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83"/>
        <w:gridCol w:w="787"/>
        <w:gridCol w:w="780"/>
        <w:gridCol w:w="1244"/>
        <w:gridCol w:w="332"/>
        <w:gridCol w:w="732"/>
        <w:gridCol w:w="842"/>
        <w:gridCol w:w="1354"/>
      </w:tblGrid>
      <w:tr w:rsidR="007D2AD6" w:rsidRPr="00FD1D9D" w14:paraId="02A2D091" w14:textId="77777777" w:rsidTr="009A6AF6">
        <w:trPr>
          <w:jc w:val="center"/>
        </w:trPr>
        <w:tc>
          <w:tcPr>
            <w:tcW w:w="2151" w:type="dxa"/>
            <w:tcBorders>
              <w:top w:val="nil"/>
              <w:left w:val="nil"/>
              <w:bottom w:val="single" w:sz="4" w:space="0" w:color="auto"/>
              <w:right w:val="nil"/>
            </w:tcBorders>
            <w:shd w:val="clear" w:color="auto" w:fill="C45911"/>
          </w:tcPr>
          <w:p w14:paraId="3DE6E2FB" w14:textId="113001CA" w:rsidR="00613479" w:rsidRPr="00FD1D9D" w:rsidRDefault="00613479" w:rsidP="00D06ADD">
            <w:pPr>
              <w:rPr>
                <w:b/>
                <w:color w:val="FFFFFF"/>
                <w:sz w:val="14"/>
                <w:szCs w:val="16"/>
                <w:lang w:val="es-EC"/>
              </w:rPr>
            </w:pPr>
            <w:r w:rsidRPr="00FD1D9D">
              <w:rPr>
                <w:b/>
                <w:color w:val="FFFFFF"/>
                <w:sz w:val="14"/>
                <w:szCs w:val="16"/>
                <w:lang w:val="es-EC"/>
              </w:rPr>
              <w:t>Pe</w:t>
            </w:r>
            <w:r w:rsidR="00D06ADD">
              <w:rPr>
                <w:b/>
                <w:color w:val="FFFFFF"/>
                <w:sz w:val="14"/>
                <w:szCs w:val="16"/>
                <w:lang w:val="es-EC"/>
              </w:rPr>
              <w:t>rio</w:t>
            </w:r>
            <w:r w:rsidRPr="00FD1D9D">
              <w:rPr>
                <w:b/>
                <w:color w:val="FFFFFF"/>
                <w:sz w:val="14"/>
                <w:szCs w:val="16"/>
                <w:lang w:val="es-EC"/>
              </w:rPr>
              <w:t>do de Monitoreo:</w:t>
            </w:r>
          </w:p>
        </w:tc>
        <w:tc>
          <w:tcPr>
            <w:tcW w:w="283" w:type="dxa"/>
            <w:tcBorders>
              <w:top w:val="nil"/>
              <w:left w:val="nil"/>
              <w:bottom w:val="nil"/>
              <w:right w:val="single" w:sz="4" w:space="0" w:color="auto"/>
            </w:tcBorders>
            <w:shd w:val="clear" w:color="auto" w:fill="auto"/>
          </w:tcPr>
          <w:p w14:paraId="5D9E8B54" w14:textId="77777777" w:rsidR="00613479" w:rsidRPr="00FD1D9D" w:rsidRDefault="00613479" w:rsidP="00B950F6">
            <w:pPr>
              <w:rPr>
                <w:b/>
                <w:color w:val="FFFFFF"/>
                <w:sz w:val="14"/>
                <w:szCs w:val="16"/>
                <w:lang w:val="es-EC"/>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653EEAF" w14:textId="77777777" w:rsidR="00613479" w:rsidRPr="00FD1D9D" w:rsidRDefault="00613479" w:rsidP="00C4076D">
            <w:pPr>
              <w:jc w:val="right"/>
              <w:rPr>
                <w:b/>
                <w:color w:val="FFFFFF"/>
                <w:sz w:val="14"/>
                <w:szCs w:val="16"/>
                <w:lang w:val="es-EC"/>
              </w:rPr>
            </w:pPr>
            <w:r w:rsidRPr="00FD1D9D">
              <w:rPr>
                <w:b/>
                <w:sz w:val="14"/>
                <w:szCs w:val="16"/>
                <w:lang w:val="es-EC"/>
              </w:rPr>
              <w:t>Desde:</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CF868E4" w14:textId="0AA47162" w:rsidR="00613479" w:rsidRPr="00FD1D9D" w:rsidRDefault="00ED1191" w:rsidP="002D1107">
            <w:pPr>
              <w:rPr>
                <w:b/>
                <w:sz w:val="14"/>
                <w:szCs w:val="16"/>
                <w:lang w:val="es-EC"/>
              </w:rPr>
            </w:pPr>
            <w:r>
              <w:rPr>
                <w:b/>
                <w:sz w:val="14"/>
                <w:szCs w:val="16"/>
                <w:lang w:val="es-EC"/>
              </w:rPr>
              <w:t>09</w:t>
            </w:r>
            <w:r w:rsidR="00721B01">
              <w:rPr>
                <w:b/>
                <w:sz w:val="14"/>
                <w:szCs w:val="16"/>
                <w:lang w:val="es-EC"/>
              </w:rPr>
              <w:t>H00</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60DCF14E" w14:textId="1772131A" w:rsidR="00613479" w:rsidRPr="00C1583D" w:rsidRDefault="00F7114E" w:rsidP="004B5673">
            <w:pPr>
              <w:rPr>
                <w:b/>
                <w:sz w:val="14"/>
                <w:szCs w:val="16"/>
                <w:lang w:val="es-EC"/>
              </w:rPr>
            </w:pPr>
            <w:r>
              <w:rPr>
                <w:b/>
                <w:sz w:val="14"/>
                <w:szCs w:val="16"/>
                <w:lang w:val="es-EC"/>
              </w:rPr>
              <w:t>1</w:t>
            </w:r>
            <w:r w:rsidR="00ED1191">
              <w:rPr>
                <w:b/>
                <w:sz w:val="14"/>
                <w:szCs w:val="16"/>
                <w:lang w:val="es-EC"/>
              </w:rPr>
              <w:t>3</w:t>
            </w:r>
            <w:r w:rsidR="004B5673">
              <w:rPr>
                <w:b/>
                <w:sz w:val="14"/>
                <w:szCs w:val="16"/>
                <w:lang w:val="es-EC"/>
              </w:rPr>
              <w:t>/0</w:t>
            </w:r>
            <w:r w:rsidR="00034DE8">
              <w:rPr>
                <w:b/>
                <w:sz w:val="14"/>
                <w:szCs w:val="16"/>
                <w:lang w:val="es-EC"/>
              </w:rPr>
              <w:t>6</w:t>
            </w:r>
            <w:r w:rsidR="00613479" w:rsidRPr="00FD1D9D">
              <w:rPr>
                <w:b/>
                <w:sz w:val="14"/>
                <w:szCs w:val="16"/>
                <w:lang w:val="es-EC"/>
              </w:rPr>
              <w:t>/202</w:t>
            </w:r>
            <w:r w:rsidR="00AF50FE" w:rsidRPr="00FD1D9D">
              <w:rPr>
                <w:b/>
                <w:sz w:val="14"/>
                <w:szCs w:val="16"/>
                <w:lang w:val="es-EC"/>
              </w:rPr>
              <w:t>3</w:t>
            </w:r>
          </w:p>
        </w:tc>
        <w:tc>
          <w:tcPr>
            <w:tcW w:w="332" w:type="dxa"/>
            <w:tcBorders>
              <w:top w:val="nil"/>
              <w:left w:val="single" w:sz="4" w:space="0" w:color="auto"/>
              <w:bottom w:val="nil"/>
              <w:right w:val="single" w:sz="4" w:space="0" w:color="auto"/>
            </w:tcBorders>
            <w:shd w:val="clear" w:color="auto" w:fill="auto"/>
          </w:tcPr>
          <w:p w14:paraId="17222E8E" w14:textId="77777777" w:rsidR="00613479" w:rsidRPr="00FD1D9D" w:rsidRDefault="00613479" w:rsidP="00B950F6">
            <w:pPr>
              <w:rPr>
                <w:b/>
                <w:sz w:val="14"/>
                <w:szCs w:val="16"/>
                <w:lang w:val="es-EC"/>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560C2AC" w14:textId="77777777" w:rsidR="00613479" w:rsidRPr="00FD1D9D" w:rsidRDefault="00613479" w:rsidP="00C4076D">
            <w:pPr>
              <w:jc w:val="right"/>
              <w:rPr>
                <w:b/>
                <w:color w:val="FFFFFF"/>
                <w:sz w:val="14"/>
                <w:szCs w:val="16"/>
                <w:lang w:val="es-EC"/>
              </w:rPr>
            </w:pPr>
            <w:r w:rsidRPr="00FD1D9D">
              <w:rPr>
                <w:b/>
                <w:sz w:val="14"/>
                <w:szCs w:val="16"/>
                <w:lang w:val="es-EC"/>
              </w:rPr>
              <w:t>Hasta:</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C190618" w14:textId="373691B0" w:rsidR="00964F3A" w:rsidRPr="00FD1D9D" w:rsidRDefault="00ED1191" w:rsidP="00F7114E">
            <w:pPr>
              <w:rPr>
                <w:b/>
                <w:sz w:val="14"/>
                <w:szCs w:val="16"/>
                <w:lang w:val="es-EC"/>
              </w:rPr>
            </w:pPr>
            <w:r>
              <w:rPr>
                <w:b/>
                <w:sz w:val="14"/>
                <w:szCs w:val="16"/>
                <w:lang w:val="es-EC"/>
              </w:rPr>
              <w:t>21</w:t>
            </w:r>
            <w:r w:rsidR="00721B01">
              <w:rPr>
                <w:b/>
                <w:sz w:val="14"/>
                <w:szCs w:val="16"/>
                <w:lang w:val="es-EC"/>
              </w:rPr>
              <w:t>H00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70B96BE" w14:textId="0D2BCCA5" w:rsidR="00613479" w:rsidRPr="00A35C70" w:rsidRDefault="00E4232A" w:rsidP="007E755D">
            <w:pPr>
              <w:jc w:val="center"/>
              <w:rPr>
                <w:b/>
                <w:sz w:val="14"/>
                <w:szCs w:val="16"/>
                <w:lang w:val="es-EC"/>
              </w:rPr>
            </w:pPr>
            <w:r>
              <w:rPr>
                <w:b/>
                <w:sz w:val="14"/>
                <w:szCs w:val="16"/>
                <w:lang w:val="es-EC"/>
              </w:rPr>
              <w:t>1</w:t>
            </w:r>
            <w:r w:rsidR="00721B01">
              <w:rPr>
                <w:b/>
                <w:sz w:val="14"/>
                <w:szCs w:val="16"/>
                <w:lang w:val="es-EC"/>
              </w:rPr>
              <w:t>3</w:t>
            </w:r>
            <w:r w:rsidR="006048DE">
              <w:rPr>
                <w:b/>
                <w:sz w:val="14"/>
                <w:szCs w:val="16"/>
                <w:lang w:val="es-EC"/>
              </w:rPr>
              <w:t>/</w:t>
            </w:r>
            <w:r w:rsidR="00315C3B" w:rsidRPr="00A35C70">
              <w:rPr>
                <w:b/>
                <w:sz w:val="14"/>
                <w:szCs w:val="16"/>
                <w:lang w:val="es-EC"/>
              </w:rPr>
              <w:t>0</w:t>
            </w:r>
            <w:r w:rsidR="0026052E">
              <w:rPr>
                <w:b/>
                <w:sz w:val="14"/>
                <w:szCs w:val="16"/>
                <w:lang w:val="es-EC"/>
              </w:rPr>
              <w:t>6</w:t>
            </w:r>
            <w:r w:rsidR="000C6E09" w:rsidRPr="00A35C70">
              <w:rPr>
                <w:b/>
                <w:sz w:val="14"/>
                <w:szCs w:val="16"/>
                <w:lang w:val="es-EC"/>
              </w:rPr>
              <w:t>/</w:t>
            </w:r>
            <w:r w:rsidR="00613479" w:rsidRPr="00A35C70">
              <w:rPr>
                <w:b/>
                <w:sz w:val="14"/>
                <w:szCs w:val="16"/>
                <w:lang w:val="es-EC"/>
              </w:rPr>
              <w:t>202</w:t>
            </w:r>
            <w:r w:rsidR="00315C3B" w:rsidRPr="00A35C70">
              <w:rPr>
                <w:b/>
                <w:sz w:val="14"/>
                <w:szCs w:val="16"/>
                <w:lang w:val="es-EC"/>
              </w:rPr>
              <w:t>3</w:t>
            </w:r>
          </w:p>
        </w:tc>
      </w:tr>
      <w:tr w:rsidR="00AE00EB" w:rsidRPr="00FD1D9D" w14:paraId="69848F37" w14:textId="77777777" w:rsidTr="009A6AF6">
        <w:trPr>
          <w:jc w:val="center"/>
        </w:trPr>
        <w:tc>
          <w:tcPr>
            <w:tcW w:w="2151" w:type="dxa"/>
            <w:tcBorders>
              <w:top w:val="single" w:sz="4" w:space="0" w:color="auto"/>
              <w:left w:val="nil"/>
              <w:bottom w:val="nil"/>
              <w:right w:val="nil"/>
            </w:tcBorders>
            <w:shd w:val="clear" w:color="auto" w:fill="auto"/>
          </w:tcPr>
          <w:p w14:paraId="3B28007A" w14:textId="732AB2DF" w:rsidR="00AE00EB" w:rsidRPr="00FD1D9D" w:rsidRDefault="00AE00EB" w:rsidP="00B950F6">
            <w:pPr>
              <w:rPr>
                <w:b/>
                <w:color w:val="FFFFFF"/>
                <w:sz w:val="14"/>
                <w:szCs w:val="16"/>
                <w:lang w:val="es-EC"/>
              </w:rPr>
            </w:pPr>
          </w:p>
        </w:tc>
        <w:tc>
          <w:tcPr>
            <w:tcW w:w="283" w:type="dxa"/>
            <w:tcBorders>
              <w:top w:val="nil"/>
              <w:left w:val="nil"/>
              <w:bottom w:val="nil"/>
              <w:right w:val="nil"/>
            </w:tcBorders>
            <w:shd w:val="clear" w:color="auto" w:fill="auto"/>
          </w:tcPr>
          <w:p w14:paraId="08A70BD6" w14:textId="77777777" w:rsidR="00AE00EB" w:rsidRPr="00FD1D9D" w:rsidRDefault="00AE00EB" w:rsidP="00B950F6">
            <w:pPr>
              <w:rPr>
                <w:b/>
                <w:color w:val="FFFFFF"/>
                <w:sz w:val="14"/>
                <w:szCs w:val="16"/>
                <w:lang w:val="es-EC"/>
              </w:rPr>
            </w:pPr>
          </w:p>
        </w:tc>
        <w:tc>
          <w:tcPr>
            <w:tcW w:w="787" w:type="dxa"/>
            <w:tcBorders>
              <w:top w:val="single" w:sz="4" w:space="0" w:color="auto"/>
              <w:left w:val="nil"/>
              <w:bottom w:val="nil"/>
              <w:right w:val="nil"/>
            </w:tcBorders>
            <w:shd w:val="clear" w:color="auto" w:fill="auto"/>
          </w:tcPr>
          <w:p w14:paraId="0B7DCE1D" w14:textId="77777777" w:rsidR="00AE00EB" w:rsidRPr="00FD1D9D" w:rsidRDefault="00AE00EB" w:rsidP="00C4076D">
            <w:pPr>
              <w:jc w:val="right"/>
              <w:rPr>
                <w:b/>
                <w:sz w:val="14"/>
                <w:szCs w:val="16"/>
                <w:lang w:val="es-EC"/>
              </w:rPr>
            </w:pPr>
          </w:p>
        </w:tc>
        <w:tc>
          <w:tcPr>
            <w:tcW w:w="780" w:type="dxa"/>
            <w:tcBorders>
              <w:top w:val="single" w:sz="4" w:space="0" w:color="auto"/>
              <w:left w:val="nil"/>
              <w:bottom w:val="nil"/>
              <w:right w:val="nil"/>
            </w:tcBorders>
            <w:shd w:val="clear" w:color="auto" w:fill="auto"/>
            <w:vAlign w:val="center"/>
          </w:tcPr>
          <w:p w14:paraId="7458D8F1" w14:textId="77777777" w:rsidR="00AE00EB" w:rsidRPr="00FD1D9D" w:rsidRDefault="00AE00EB" w:rsidP="00717476">
            <w:pPr>
              <w:rPr>
                <w:b/>
                <w:sz w:val="14"/>
                <w:szCs w:val="16"/>
                <w:lang w:val="es-EC"/>
              </w:rPr>
            </w:pPr>
          </w:p>
        </w:tc>
        <w:tc>
          <w:tcPr>
            <w:tcW w:w="1244" w:type="dxa"/>
            <w:tcBorders>
              <w:top w:val="single" w:sz="4" w:space="0" w:color="auto"/>
              <w:left w:val="nil"/>
              <w:bottom w:val="nil"/>
              <w:right w:val="nil"/>
            </w:tcBorders>
            <w:shd w:val="clear" w:color="auto" w:fill="auto"/>
            <w:vAlign w:val="center"/>
          </w:tcPr>
          <w:p w14:paraId="0F878E6A" w14:textId="77777777" w:rsidR="00AE00EB" w:rsidRPr="00FD1D9D" w:rsidRDefault="00AE00EB" w:rsidP="00717476">
            <w:pPr>
              <w:rPr>
                <w:b/>
                <w:sz w:val="14"/>
                <w:szCs w:val="16"/>
                <w:lang w:val="es-EC"/>
              </w:rPr>
            </w:pPr>
          </w:p>
        </w:tc>
        <w:tc>
          <w:tcPr>
            <w:tcW w:w="332" w:type="dxa"/>
            <w:tcBorders>
              <w:top w:val="nil"/>
              <w:left w:val="nil"/>
              <w:bottom w:val="nil"/>
              <w:right w:val="nil"/>
            </w:tcBorders>
            <w:shd w:val="clear" w:color="auto" w:fill="auto"/>
          </w:tcPr>
          <w:p w14:paraId="5E6F2B88" w14:textId="77777777" w:rsidR="00AE00EB" w:rsidRPr="00FD1D9D" w:rsidRDefault="00AE00EB" w:rsidP="00B950F6">
            <w:pPr>
              <w:rPr>
                <w:b/>
                <w:sz w:val="14"/>
                <w:szCs w:val="16"/>
                <w:lang w:val="es-EC"/>
              </w:rPr>
            </w:pPr>
          </w:p>
        </w:tc>
        <w:tc>
          <w:tcPr>
            <w:tcW w:w="732" w:type="dxa"/>
            <w:tcBorders>
              <w:top w:val="single" w:sz="4" w:space="0" w:color="auto"/>
              <w:left w:val="nil"/>
              <w:bottom w:val="nil"/>
              <w:right w:val="nil"/>
            </w:tcBorders>
            <w:shd w:val="clear" w:color="auto" w:fill="auto"/>
          </w:tcPr>
          <w:p w14:paraId="69E5F4FE" w14:textId="77777777" w:rsidR="00AE00EB" w:rsidRPr="00FD1D9D" w:rsidRDefault="00AE00EB" w:rsidP="00C4076D">
            <w:pPr>
              <w:jc w:val="right"/>
              <w:rPr>
                <w:b/>
                <w:sz w:val="14"/>
                <w:szCs w:val="16"/>
                <w:lang w:val="es-EC"/>
              </w:rPr>
            </w:pPr>
          </w:p>
        </w:tc>
        <w:tc>
          <w:tcPr>
            <w:tcW w:w="842" w:type="dxa"/>
            <w:tcBorders>
              <w:top w:val="single" w:sz="4" w:space="0" w:color="auto"/>
              <w:left w:val="nil"/>
              <w:bottom w:val="nil"/>
              <w:right w:val="nil"/>
            </w:tcBorders>
            <w:shd w:val="clear" w:color="auto" w:fill="auto"/>
            <w:vAlign w:val="center"/>
          </w:tcPr>
          <w:p w14:paraId="35F4A664" w14:textId="77777777" w:rsidR="00AE00EB" w:rsidRPr="00FD1D9D" w:rsidRDefault="00AE00EB" w:rsidP="00AE58C7">
            <w:pPr>
              <w:rPr>
                <w:b/>
                <w:sz w:val="14"/>
                <w:szCs w:val="16"/>
                <w:lang w:val="es-EC"/>
              </w:rPr>
            </w:pPr>
          </w:p>
        </w:tc>
        <w:tc>
          <w:tcPr>
            <w:tcW w:w="1354" w:type="dxa"/>
            <w:tcBorders>
              <w:top w:val="single" w:sz="4" w:space="0" w:color="auto"/>
              <w:left w:val="nil"/>
              <w:bottom w:val="nil"/>
              <w:right w:val="nil"/>
            </w:tcBorders>
            <w:shd w:val="clear" w:color="auto" w:fill="auto"/>
            <w:vAlign w:val="center"/>
          </w:tcPr>
          <w:p w14:paraId="05A0164F" w14:textId="77777777" w:rsidR="00AE00EB" w:rsidRPr="00A35C70" w:rsidRDefault="00AE00EB" w:rsidP="00AE58C7">
            <w:pPr>
              <w:rPr>
                <w:b/>
                <w:sz w:val="14"/>
                <w:szCs w:val="16"/>
                <w:lang w:val="es-EC"/>
              </w:rPr>
            </w:pPr>
          </w:p>
        </w:tc>
      </w:tr>
    </w:tbl>
    <w:p w14:paraId="1D772BDE" w14:textId="77777777" w:rsidR="00613479" w:rsidRPr="00FD1D9D" w:rsidRDefault="00613479" w:rsidP="007606DE">
      <w:pPr>
        <w:pStyle w:val="Prrafodelista"/>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rPr>
          <w:sz w:val="18"/>
          <w:szCs w:val="20"/>
        </w:rPr>
      </w:pPr>
      <w:r w:rsidRPr="00FD1D9D">
        <w:rPr>
          <w:sz w:val="18"/>
          <w:szCs w:val="20"/>
        </w:rPr>
        <w:t>Monitoreo de amenazas</w:t>
      </w:r>
      <w:r w:rsidR="008D6E54" w:rsidRPr="00FD1D9D">
        <w:rPr>
          <w:sz w:val="18"/>
          <w:szCs w:val="20"/>
        </w:rPr>
        <w:t xml:space="preserve"> naturales y antrópicas</w:t>
      </w:r>
    </w:p>
    <w:p w14:paraId="7FDA92ED" w14:textId="77777777" w:rsidR="00613479" w:rsidRPr="00FD1D9D" w:rsidRDefault="00613479" w:rsidP="00613479">
      <w:pPr>
        <w:rPr>
          <w:sz w:val="4"/>
          <w:szCs w:val="6"/>
        </w:rPr>
      </w:pPr>
    </w:p>
    <w:tbl>
      <w:tblPr>
        <w:tblW w:w="9356" w:type="dxa"/>
        <w:jc w:val="right"/>
        <w:tblBorders>
          <w:insideH w:val="single" w:sz="4" w:space="0" w:color="auto"/>
          <w:insideV w:val="single" w:sz="4" w:space="0" w:color="auto"/>
        </w:tblBorders>
        <w:tblLook w:val="04A0" w:firstRow="1" w:lastRow="0" w:firstColumn="1" w:lastColumn="0" w:noHBand="0" w:noVBand="1"/>
      </w:tblPr>
      <w:tblGrid>
        <w:gridCol w:w="9356"/>
      </w:tblGrid>
      <w:tr w:rsidR="0085364F" w:rsidRPr="00FD1D9D" w14:paraId="723763AF" w14:textId="77777777" w:rsidTr="00F25ADF">
        <w:trPr>
          <w:jc w:val="right"/>
        </w:trPr>
        <w:tc>
          <w:tcPr>
            <w:tcW w:w="9356" w:type="dxa"/>
            <w:tcBorders>
              <w:top w:val="nil"/>
              <w:bottom w:val="nil"/>
            </w:tcBorders>
            <w:shd w:val="clear" w:color="auto" w:fill="auto"/>
          </w:tcPr>
          <w:p w14:paraId="7F437F89" w14:textId="77777777" w:rsidR="00F44AFB" w:rsidRPr="00FD1D9D" w:rsidRDefault="00F44AFB" w:rsidP="00F44AFB">
            <w:pPr>
              <w:tabs>
                <w:tab w:val="left" w:pos="5421"/>
              </w:tabs>
              <w:rPr>
                <w:color w:val="FFD966"/>
                <w:sz w:val="14"/>
                <w:szCs w:val="16"/>
              </w:rPr>
            </w:pPr>
            <w:r w:rsidRPr="00FD1D9D">
              <w:rPr>
                <w:color w:val="FF0000"/>
                <w:sz w:val="14"/>
                <w:szCs w:val="16"/>
              </w:rPr>
              <w:sym w:font="Wingdings 2" w:char="F098"/>
            </w:r>
            <w:r w:rsidRPr="00FD1D9D">
              <w:rPr>
                <w:color w:val="FF0000"/>
                <w:sz w:val="12"/>
                <w:szCs w:val="14"/>
              </w:rPr>
              <w:t xml:space="preserve">     Amenaza en desarrollo, posible desencadenamiento de eventos peligrosos.</w:t>
            </w:r>
            <w:r w:rsidRPr="00FD1D9D">
              <w:rPr>
                <w:color w:val="FF0000"/>
                <w:sz w:val="12"/>
                <w:szCs w:val="14"/>
              </w:rPr>
              <w:tab/>
            </w:r>
          </w:p>
          <w:p w14:paraId="5B80AB45" w14:textId="77777777" w:rsidR="0085364F" w:rsidRPr="00FD1D9D" w:rsidRDefault="0085364F" w:rsidP="00F44AFB">
            <w:pPr>
              <w:tabs>
                <w:tab w:val="left" w:pos="5421"/>
              </w:tabs>
              <w:rPr>
                <w:sz w:val="12"/>
                <w:szCs w:val="14"/>
              </w:rPr>
            </w:pPr>
            <w:r w:rsidRPr="00FD1D9D">
              <w:rPr>
                <w:color w:val="FFD966"/>
                <w:sz w:val="14"/>
                <w:szCs w:val="16"/>
              </w:rPr>
              <w:sym w:font="Wingdings 2" w:char="F098"/>
            </w:r>
            <w:r w:rsidRPr="00FD1D9D">
              <w:rPr>
                <w:color w:val="FFFF00"/>
                <w:sz w:val="12"/>
                <w:szCs w:val="14"/>
              </w:rPr>
              <w:t xml:space="preserve">     </w:t>
            </w:r>
            <w:r w:rsidRPr="00FD1D9D">
              <w:rPr>
                <w:color w:val="BF8F00"/>
                <w:sz w:val="12"/>
                <w:szCs w:val="14"/>
              </w:rPr>
              <w:t>Amenaza en incremento y probable materialización inminente</w:t>
            </w:r>
            <w:r w:rsidR="00F25ADF" w:rsidRPr="00FD1D9D">
              <w:rPr>
                <w:color w:val="BF8F00"/>
                <w:sz w:val="12"/>
                <w:szCs w:val="14"/>
              </w:rPr>
              <w:t>.</w:t>
            </w:r>
            <w:r w:rsidRPr="00FD1D9D">
              <w:rPr>
                <w:sz w:val="12"/>
                <w:szCs w:val="14"/>
              </w:rPr>
              <w:tab/>
            </w:r>
          </w:p>
        </w:tc>
      </w:tr>
      <w:tr w:rsidR="0085364F" w:rsidRPr="00FD1D9D" w14:paraId="37F5C551" w14:textId="77777777" w:rsidTr="000D0BF1">
        <w:trPr>
          <w:trHeight w:val="449"/>
          <w:jc w:val="right"/>
        </w:trPr>
        <w:tc>
          <w:tcPr>
            <w:tcW w:w="9356" w:type="dxa"/>
            <w:tcBorders>
              <w:top w:val="nil"/>
            </w:tcBorders>
            <w:shd w:val="clear" w:color="auto" w:fill="auto"/>
          </w:tcPr>
          <w:p w14:paraId="51F826CF" w14:textId="2FE5412E" w:rsidR="00523B4E" w:rsidRPr="00FD1D9D" w:rsidRDefault="0085364F" w:rsidP="00525366">
            <w:pPr>
              <w:tabs>
                <w:tab w:val="left" w:pos="5670"/>
              </w:tabs>
              <w:rPr>
                <w:color w:val="538135"/>
                <w:sz w:val="12"/>
                <w:szCs w:val="14"/>
              </w:rPr>
            </w:pPr>
            <w:r w:rsidRPr="00FD1D9D">
              <w:rPr>
                <w:color w:val="538135"/>
                <w:sz w:val="14"/>
                <w:szCs w:val="16"/>
              </w:rPr>
              <w:sym w:font="Wingdings 2" w:char="F098"/>
            </w:r>
            <w:r w:rsidRPr="00FD1D9D">
              <w:rPr>
                <w:color w:val="538135"/>
                <w:sz w:val="12"/>
                <w:szCs w:val="14"/>
              </w:rPr>
              <w:t xml:space="preserve">     Amenaza </w:t>
            </w:r>
            <w:r w:rsidR="00525366" w:rsidRPr="00FD1D9D">
              <w:rPr>
                <w:color w:val="538135"/>
                <w:sz w:val="12"/>
                <w:szCs w:val="14"/>
              </w:rPr>
              <w:t xml:space="preserve">dentro de los </w:t>
            </w:r>
            <w:r w:rsidRPr="00FD1D9D">
              <w:rPr>
                <w:color w:val="538135"/>
                <w:sz w:val="12"/>
                <w:szCs w:val="14"/>
              </w:rPr>
              <w:t>parámetros normales.</w:t>
            </w:r>
          </w:p>
        </w:tc>
      </w:tr>
    </w:tbl>
    <w:p w14:paraId="6A9F8067" w14:textId="7851E937" w:rsidR="0085364F" w:rsidRPr="00FD1D9D" w:rsidRDefault="00D73C8F" w:rsidP="00013366">
      <w:pPr>
        <w:tabs>
          <w:tab w:val="left" w:pos="6255"/>
          <w:tab w:val="left" w:pos="8393"/>
        </w:tabs>
        <w:rPr>
          <w:sz w:val="4"/>
          <w:szCs w:val="6"/>
        </w:rPr>
      </w:pPr>
      <w:r w:rsidRPr="00FD1D9D">
        <w:rPr>
          <w:sz w:val="4"/>
          <w:szCs w:val="6"/>
        </w:rPr>
        <w:tab/>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928"/>
        <w:gridCol w:w="1433"/>
        <w:gridCol w:w="4381"/>
        <w:gridCol w:w="1320"/>
      </w:tblGrid>
      <w:tr w:rsidR="00AE43A1" w:rsidRPr="00FD1D9D" w14:paraId="5F192CF3" w14:textId="77777777" w:rsidTr="00277FBC">
        <w:trPr>
          <w:trHeight w:val="153"/>
          <w:jc w:val="center"/>
        </w:trPr>
        <w:tc>
          <w:tcPr>
            <w:tcW w:w="10373" w:type="dxa"/>
            <w:gridSpan w:val="5"/>
            <w:tcBorders>
              <w:top w:val="nil"/>
              <w:left w:val="nil"/>
              <w:bottom w:val="single" w:sz="4" w:space="0" w:color="auto"/>
              <w:right w:val="nil"/>
            </w:tcBorders>
            <w:shd w:val="clear" w:color="auto" w:fill="auto"/>
          </w:tcPr>
          <w:p w14:paraId="040DD04E" w14:textId="77777777" w:rsidR="00AE43A1" w:rsidRPr="00FD1D9D" w:rsidRDefault="00AE43A1" w:rsidP="00D11394">
            <w:pPr>
              <w:tabs>
                <w:tab w:val="left" w:pos="6800"/>
              </w:tabs>
              <w:rPr>
                <w:b/>
                <w:noProof/>
                <w:sz w:val="14"/>
                <w:szCs w:val="16"/>
              </w:rPr>
            </w:pPr>
            <w:r w:rsidRPr="00FD1D9D">
              <w:rPr>
                <w:noProof/>
                <w:sz w:val="14"/>
                <w:lang w:val="es-EC" w:eastAsia="es-EC"/>
              </w:rPr>
              <w:drawing>
                <wp:anchor distT="0" distB="0" distL="114300" distR="114300" simplePos="0" relativeHeight="251662848" behindDoc="0" locked="0" layoutInCell="1" allowOverlap="1" wp14:anchorId="57FA1273" wp14:editId="18E91CAA">
                  <wp:simplePos x="0" y="0"/>
                  <wp:positionH relativeFrom="column">
                    <wp:posOffset>58420</wp:posOffset>
                  </wp:positionH>
                  <wp:positionV relativeFrom="paragraph">
                    <wp:posOffset>635</wp:posOffset>
                  </wp:positionV>
                  <wp:extent cx="360045" cy="360045"/>
                  <wp:effectExtent l="0" t="0" r="0" b="1905"/>
                  <wp:wrapSquare wrapText="bothSides"/>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394" w:rsidRPr="00FD1D9D">
              <w:rPr>
                <w:b/>
                <w:noProof/>
                <w:sz w:val="14"/>
                <w:szCs w:val="16"/>
              </w:rPr>
              <w:tab/>
            </w:r>
            <w:r w:rsidR="00D11394" w:rsidRPr="00FD1D9D">
              <w:rPr>
                <w:b/>
                <w:noProof/>
                <w:sz w:val="14"/>
                <w:szCs w:val="16"/>
              </w:rPr>
              <w:tab/>
            </w:r>
            <w:r w:rsidR="00D11394" w:rsidRPr="00FD1D9D">
              <w:rPr>
                <w:b/>
                <w:noProof/>
                <w:sz w:val="14"/>
                <w:szCs w:val="16"/>
              </w:rPr>
              <w:tab/>
            </w:r>
          </w:p>
          <w:p w14:paraId="20FCEE7E" w14:textId="77777777" w:rsidR="00AE43A1" w:rsidRPr="00FD1D9D" w:rsidRDefault="00AE43A1" w:rsidP="00DE6E42">
            <w:pPr>
              <w:rPr>
                <w:b/>
                <w:noProof/>
                <w:sz w:val="14"/>
                <w:szCs w:val="16"/>
              </w:rPr>
            </w:pPr>
            <w:r w:rsidRPr="00FD1D9D">
              <w:rPr>
                <w:b/>
                <w:noProof/>
                <w:sz w:val="14"/>
                <w:szCs w:val="16"/>
              </w:rPr>
              <w:t>PELIGRO VOLCÁNICO</w:t>
            </w:r>
            <w:r w:rsidRPr="00FD1D9D">
              <w:rPr>
                <w:b/>
                <w:noProof/>
                <w:sz w:val="14"/>
                <w:szCs w:val="16"/>
              </w:rPr>
              <w:tab/>
            </w:r>
            <w:r w:rsidRPr="00FD1D9D">
              <w:rPr>
                <w:b/>
                <w:noProof/>
                <w:sz w:val="14"/>
                <w:szCs w:val="16"/>
              </w:rPr>
              <w:tab/>
            </w:r>
          </w:p>
          <w:p w14:paraId="22562D6B" w14:textId="77777777" w:rsidR="00AE43A1" w:rsidRPr="00FD1D9D" w:rsidRDefault="00AE43A1" w:rsidP="00DE6E42">
            <w:pPr>
              <w:rPr>
                <w:b/>
                <w:noProof/>
                <w:sz w:val="14"/>
                <w:szCs w:val="16"/>
              </w:rPr>
            </w:pPr>
          </w:p>
        </w:tc>
      </w:tr>
      <w:tr w:rsidR="00AE43A1" w:rsidRPr="00FD1D9D" w14:paraId="049467EF" w14:textId="77777777" w:rsidTr="00277FBC">
        <w:trPr>
          <w:trHeight w:val="153"/>
          <w:tblHeader/>
          <w:jc w:val="center"/>
        </w:trPr>
        <w:tc>
          <w:tcPr>
            <w:tcW w:w="3239" w:type="dxa"/>
            <w:gridSpan w:val="2"/>
            <w:tcBorders>
              <w:top w:val="single" w:sz="4" w:space="0" w:color="auto"/>
              <w:left w:val="single" w:sz="4" w:space="0" w:color="auto"/>
              <w:bottom w:val="single" w:sz="4" w:space="0" w:color="auto"/>
            </w:tcBorders>
            <w:shd w:val="clear" w:color="auto" w:fill="F4B083"/>
            <w:vAlign w:val="center"/>
          </w:tcPr>
          <w:p w14:paraId="63DE4044" w14:textId="77777777" w:rsidR="00AE43A1" w:rsidRPr="00FD1D9D" w:rsidRDefault="00AE43A1" w:rsidP="00DE6E42">
            <w:pPr>
              <w:jc w:val="center"/>
              <w:rPr>
                <w:b/>
                <w:sz w:val="12"/>
                <w:szCs w:val="14"/>
              </w:rPr>
            </w:pPr>
            <w:r w:rsidRPr="00FD1D9D">
              <w:rPr>
                <w:b/>
                <w:sz w:val="12"/>
                <w:szCs w:val="14"/>
              </w:rPr>
              <w:t>Ubicación</w:t>
            </w:r>
          </w:p>
        </w:tc>
        <w:tc>
          <w:tcPr>
            <w:tcW w:w="1433" w:type="dxa"/>
            <w:tcBorders>
              <w:top w:val="single" w:sz="4" w:space="0" w:color="auto"/>
            </w:tcBorders>
            <w:shd w:val="clear" w:color="auto" w:fill="F4B083"/>
            <w:vAlign w:val="center"/>
          </w:tcPr>
          <w:p w14:paraId="6054504F" w14:textId="77777777" w:rsidR="00AE43A1" w:rsidRPr="00FD1D9D" w:rsidRDefault="00AE43A1" w:rsidP="00DE6E42">
            <w:pPr>
              <w:jc w:val="center"/>
              <w:rPr>
                <w:b/>
                <w:sz w:val="12"/>
                <w:szCs w:val="14"/>
              </w:rPr>
            </w:pPr>
            <w:r w:rsidRPr="00FD1D9D">
              <w:rPr>
                <w:b/>
                <w:sz w:val="12"/>
                <w:szCs w:val="14"/>
              </w:rPr>
              <w:t>Nivel de alerta declarada</w:t>
            </w:r>
          </w:p>
        </w:tc>
        <w:tc>
          <w:tcPr>
            <w:tcW w:w="4381" w:type="dxa"/>
            <w:tcBorders>
              <w:top w:val="single" w:sz="4" w:space="0" w:color="auto"/>
            </w:tcBorders>
            <w:shd w:val="clear" w:color="auto" w:fill="F4B083"/>
            <w:vAlign w:val="center"/>
          </w:tcPr>
          <w:p w14:paraId="1D99DE36" w14:textId="61F5E8DF" w:rsidR="00AE43A1" w:rsidRPr="00FD1D9D" w:rsidRDefault="00B5179E" w:rsidP="00B5179E">
            <w:pPr>
              <w:ind w:left="708" w:hanging="708"/>
              <w:jc w:val="center"/>
              <w:rPr>
                <w:b/>
                <w:sz w:val="12"/>
                <w:szCs w:val="14"/>
              </w:rPr>
            </w:pPr>
            <w:r>
              <w:rPr>
                <w:b/>
                <w:sz w:val="12"/>
                <w:szCs w:val="14"/>
              </w:rPr>
              <w:t>S</w:t>
            </w:r>
            <w:r w:rsidR="00AE43A1" w:rsidRPr="00FD1D9D">
              <w:rPr>
                <w:b/>
                <w:sz w:val="12"/>
                <w:szCs w:val="14"/>
              </w:rPr>
              <w:t>ituación actual</w:t>
            </w:r>
          </w:p>
        </w:tc>
        <w:tc>
          <w:tcPr>
            <w:tcW w:w="1320" w:type="dxa"/>
            <w:tcBorders>
              <w:top w:val="single" w:sz="4" w:space="0" w:color="auto"/>
            </w:tcBorders>
            <w:shd w:val="clear" w:color="auto" w:fill="F4B083"/>
            <w:vAlign w:val="center"/>
          </w:tcPr>
          <w:p w14:paraId="32EE8C98" w14:textId="77777777" w:rsidR="00AE43A1" w:rsidRPr="00FD1D9D" w:rsidRDefault="00AE43A1" w:rsidP="00DE6E42">
            <w:pPr>
              <w:jc w:val="center"/>
              <w:rPr>
                <w:b/>
                <w:sz w:val="12"/>
                <w:szCs w:val="14"/>
              </w:rPr>
            </w:pPr>
            <w:r w:rsidRPr="00FD1D9D">
              <w:rPr>
                <w:b/>
                <w:sz w:val="12"/>
                <w:szCs w:val="14"/>
              </w:rPr>
              <w:t>Valoración actual</w:t>
            </w:r>
          </w:p>
        </w:tc>
      </w:tr>
      <w:tr w:rsidR="00277FBC" w:rsidRPr="00FD1D9D" w14:paraId="1BDEC328" w14:textId="77777777" w:rsidTr="00277FBC">
        <w:trPr>
          <w:trHeight w:val="47"/>
          <w:jc w:val="center"/>
        </w:trPr>
        <w:tc>
          <w:tcPr>
            <w:tcW w:w="131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FitText/>
            <w:vAlign w:val="center"/>
          </w:tcPr>
          <w:p w14:paraId="4C63DE97" w14:textId="629A4B01" w:rsidR="00277FBC" w:rsidRPr="00FD1D9D" w:rsidRDefault="00277FBC" w:rsidP="00277FBC">
            <w:pPr>
              <w:jc w:val="center"/>
              <w:rPr>
                <w:b/>
                <w:sz w:val="14"/>
                <w:szCs w:val="16"/>
              </w:rPr>
            </w:pPr>
            <w:r w:rsidRPr="00362554">
              <w:rPr>
                <w:b/>
                <w:noProof/>
                <w:sz w:val="14"/>
                <w:szCs w:val="16"/>
                <w:lang w:val="es-EC" w:eastAsia="es-EC"/>
              </w:rPr>
              <w:drawing>
                <wp:inline distT="0" distB="0" distL="0" distR="0" wp14:anchorId="0FB7E0B5" wp14:editId="1C343DB9">
                  <wp:extent cx="583565" cy="398145"/>
                  <wp:effectExtent l="0" t="0" r="6985" b="1905"/>
                  <wp:docPr id="36" name="Imagen 59" descr="C:\Users\stalin.jimenez\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C:\Users\stalin.jimenez\Downloads\image002.jpg"/>
                          <pic:cNvPicPr>
                            <a:picLocks noChangeAspect="1" noChangeArrowheads="1"/>
                          </pic:cNvPicPr>
                        </pic:nvPicPr>
                        <pic:blipFill>
                          <a:blip r:embed="rId9">
                            <a:extLst>
                              <a:ext uri="{28A0092B-C50C-407E-A947-70E740481C1C}">
                                <a14:useLocalDpi xmlns:a14="http://schemas.microsoft.com/office/drawing/2010/main" val="0"/>
                              </a:ext>
                            </a:extLst>
                          </a:blip>
                          <a:srcRect r="14229"/>
                          <a:stretch>
                            <a:fillRect/>
                          </a:stretch>
                        </pic:blipFill>
                        <pic:spPr bwMode="auto">
                          <a:xfrm>
                            <a:off x="0" y="0"/>
                            <a:ext cx="583565" cy="398145"/>
                          </a:xfrm>
                          <a:prstGeom prst="rect">
                            <a:avLst/>
                          </a:prstGeom>
                          <a:noFill/>
                          <a:ln>
                            <a:noFill/>
                          </a:ln>
                        </pic:spPr>
                      </pic:pic>
                    </a:graphicData>
                  </a:graphic>
                </wp:inline>
              </w:drawing>
            </w:r>
          </w:p>
        </w:tc>
        <w:tc>
          <w:tcPr>
            <w:tcW w:w="1928" w:type="dxa"/>
            <w:tcBorders>
              <w:top w:val="single" w:sz="4" w:space="0" w:color="auto"/>
              <w:left w:val="single" w:sz="4" w:space="0" w:color="000000"/>
              <w:bottom w:val="single" w:sz="4" w:space="0" w:color="auto"/>
              <w:right w:val="single" w:sz="4" w:space="0" w:color="auto"/>
            </w:tcBorders>
            <w:vAlign w:val="center"/>
          </w:tcPr>
          <w:p w14:paraId="2E5F2B7C" w14:textId="77777777" w:rsidR="00277FBC" w:rsidRPr="00FD1D9D" w:rsidRDefault="00277FBC" w:rsidP="00277FBC">
            <w:pPr>
              <w:rPr>
                <w:b/>
                <w:sz w:val="14"/>
                <w:szCs w:val="16"/>
              </w:rPr>
            </w:pPr>
            <w:r w:rsidRPr="00FD1D9D">
              <w:rPr>
                <w:b/>
                <w:sz w:val="14"/>
                <w:szCs w:val="16"/>
              </w:rPr>
              <w:t>Volcán Reventador, Napo</w:t>
            </w:r>
          </w:p>
        </w:tc>
        <w:tc>
          <w:tcPr>
            <w:tcW w:w="1433" w:type="dxa"/>
            <w:tcBorders>
              <w:left w:val="single" w:sz="4" w:space="0" w:color="auto"/>
              <w:bottom w:val="single" w:sz="4" w:space="0" w:color="auto"/>
              <w:right w:val="single" w:sz="4" w:space="0" w:color="auto"/>
            </w:tcBorders>
            <w:shd w:val="clear" w:color="auto" w:fill="FFC000"/>
            <w:vAlign w:val="center"/>
          </w:tcPr>
          <w:p w14:paraId="14140BB7" w14:textId="77777777" w:rsidR="00277FBC" w:rsidRPr="00E30C2D" w:rsidRDefault="00277FBC" w:rsidP="00277FBC">
            <w:pPr>
              <w:autoSpaceDE w:val="0"/>
              <w:autoSpaceDN w:val="0"/>
              <w:adjustRightInd w:val="0"/>
              <w:jc w:val="center"/>
              <w:rPr>
                <w:rFonts w:cs="Segoe UI Light"/>
                <w:sz w:val="14"/>
                <w:szCs w:val="16"/>
              </w:rPr>
            </w:pPr>
            <w:r w:rsidRPr="00E30C2D">
              <w:rPr>
                <w:rFonts w:cs="Segoe UI Light"/>
                <w:sz w:val="14"/>
                <w:szCs w:val="16"/>
              </w:rPr>
              <w:t>NARANJA</w:t>
            </w:r>
          </w:p>
        </w:tc>
        <w:tc>
          <w:tcPr>
            <w:tcW w:w="4381" w:type="dxa"/>
            <w:tcBorders>
              <w:left w:val="single" w:sz="4" w:space="0" w:color="auto"/>
              <w:bottom w:val="single" w:sz="4" w:space="0" w:color="auto"/>
              <w:right w:val="single" w:sz="4" w:space="0" w:color="auto"/>
            </w:tcBorders>
            <w:shd w:val="clear" w:color="auto" w:fill="auto"/>
            <w:vAlign w:val="center"/>
          </w:tcPr>
          <w:p w14:paraId="0F7EB16A" w14:textId="10595C3B" w:rsidR="00277FBC" w:rsidRPr="00A271F7" w:rsidRDefault="00E71564" w:rsidP="00E71564">
            <w:pPr>
              <w:jc w:val="both"/>
            </w:pPr>
            <w:r>
              <w:rPr>
                <w:sz w:val="14"/>
                <w:szCs w:val="16"/>
              </w:rPr>
              <w:t>17</w:t>
            </w:r>
            <w:r w:rsidR="00277FBC">
              <w:rPr>
                <w:sz w:val="14"/>
                <w:szCs w:val="16"/>
              </w:rPr>
              <w:t>:</w:t>
            </w:r>
            <w:r>
              <w:rPr>
                <w:sz w:val="14"/>
                <w:szCs w:val="16"/>
              </w:rPr>
              <w:t>46</w:t>
            </w:r>
            <w:r w:rsidR="00277FBC">
              <w:rPr>
                <w:sz w:val="14"/>
                <w:szCs w:val="16"/>
              </w:rPr>
              <w:t xml:space="preserve"> </w:t>
            </w:r>
            <w:r w:rsidRPr="00E71564">
              <w:rPr>
                <w:sz w:val="14"/>
                <w:szCs w:val="16"/>
              </w:rPr>
              <w:t xml:space="preserve"> Columna de </w:t>
            </w:r>
            <w:proofErr w:type="gramStart"/>
            <w:r w:rsidRPr="00E71564">
              <w:rPr>
                <w:sz w:val="14"/>
                <w:szCs w:val="16"/>
              </w:rPr>
              <w:t>ceniza ,</w:t>
            </w:r>
            <w:proofErr w:type="gramEnd"/>
            <w:r w:rsidRPr="00E71564">
              <w:rPr>
                <w:sz w:val="14"/>
                <w:szCs w:val="16"/>
              </w:rPr>
              <w:t xml:space="preserve"> con una altura de la nube igual a 650 metros sobre el nivel del cráter con dirección Sur-Oeste.</w:t>
            </w:r>
          </w:p>
        </w:tc>
        <w:tc>
          <w:tcPr>
            <w:tcW w:w="1320" w:type="dxa"/>
            <w:tcBorders>
              <w:left w:val="single" w:sz="4" w:space="0" w:color="auto"/>
              <w:bottom w:val="single" w:sz="4" w:space="0" w:color="auto"/>
            </w:tcBorders>
            <w:shd w:val="clear" w:color="auto" w:fill="auto"/>
            <w:vAlign w:val="center"/>
          </w:tcPr>
          <w:p w14:paraId="35370C47" w14:textId="6C23AB2B" w:rsidR="00277FBC" w:rsidRPr="0078627A" w:rsidRDefault="00277FBC" w:rsidP="00277FBC">
            <w:pPr>
              <w:jc w:val="center"/>
              <w:rPr>
                <w:color w:val="00B050"/>
                <w:sz w:val="28"/>
                <w:szCs w:val="28"/>
              </w:rPr>
            </w:pPr>
            <w:r w:rsidRPr="00C4450C">
              <w:rPr>
                <w:color w:val="00B050"/>
                <w:sz w:val="28"/>
                <w:szCs w:val="28"/>
              </w:rPr>
              <w:sym w:font="Wingdings 2" w:char="F098"/>
            </w:r>
          </w:p>
        </w:tc>
      </w:tr>
      <w:tr w:rsidR="001138E2" w:rsidRPr="00FD1D9D" w14:paraId="6242BAE0" w14:textId="77777777" w:rsidTr="00277FBC">
        <w:trPr>
          <w:trHeight w:val="698"/>
          <w:jc w:val="center"/>
        </w:trPr>
        <w:tc>
          <w:tcPr>
            <w:tcW w:w="1311" w:type="dxa"/>
            <w:tcBorders>
              <w:top w:val="single" w:sz="4" w:space="0" w:color="000000"/>
              <w:left w:val="single" w:sz="4" w:space="0" w:color="auto"/>
              <w:bottom w:val="single" w:sz="4" w:space="0" w:color="auto"/>
              <w:right w:val="single" w:sz="4" w:space="0" w:color="auto"/>
            </w:tcBorders>
            <w:shd w:val="clear" w:color="auto" w:fill="auto"/>
            <w:tcFitText/>
            <w:vAlign w:val="center"/>
          </w:tcPr>
          <w:p w14:paraId="4BF19452" w14:textId="323861A2" w:rsidR="001138E2" w:rsidRPr="00FD1D9D" w:rsidRDefault="001138E2" w:rsidP="001138E2">
            <w:pPr>
              <w:ind w:left="-113"/>
              <w:jc w:val="center"/>
              <w:rPr>
                <w:sz w:val="14"/>
              </w:rPr>
            </w:pPr>
            <w:r w:rsidRPr="00F661B6">
              <w:rPr>
                <w:noProof/>
                <w:sz w:val="14"/>
                <w:lang w:val="es-EC" w:eastAsia="es-EC"/>
              </w:rPr>
              <w:t xml:space="preserve">   </w:t>
            </w:r>
            <w:r w:rsidRPr="00F661B6">
              <w:rPr>
                <w:noProof/>
                <w:sz w:val="14"/>
                <w:lang w:val="es-EC" w:eastAsia="es-EC"/>
              </w:rPr>
              <w:drawing>
                <wp:inline distT="0" distB="0" distL="0" distR="0" wp14:anchorId="1B309E01" wp14:editId="332A3DE4">
                  <wp:extent cx="589280" cy="364490"/>
                  <wp:effectExtent l="0" t="0" r="1270" b="0"/>
                  <wp:docPr id="3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 cy="364490"/>
                          </a:xfrm>
                          <a:prstGeom prst="rect">
                            <a:avLst/>
                          </a:prstGeom>
                          <a:noFill/>
                          <a:ln>
                            <a:noFill/>
                          </a:ln>
                        </pic:spPr>
                      </pic:pic>
                    </a:graphicData>
                  </a:graphic>
                </wp:inline>
              </w:drawing>
            </w:r>
          </w:p>
        </w:tc>
        <w:tc>
          <w:tcPr>
            <w:tcW w:w="1928" w:type="dxa"/>
            <w:tcBorders>
              <w:top w:val="single" w:sz="4" w:space="0" w:color="auto"/>
              <w:left w:val="single" w:sz="4" w:space="0" w:color="auto"/>
              <w:bottom w:val="single" w:sz="4" w:space="0" w:color="auto"/>
              <w:right w:val="single" w:sz="4" w:space="0" w:color="auto"/>
            </w:tcBorders>
            <w:vAlign w:val="center"/>
          </w:tcPr>
          <w:p w14:paraId="0DD3EFE0" w14:textId="77777777" w:rsidR="001138E2" w:rsidRPr="00FD1D9D" w:rsidRDefault="001138E2" w:rsidP="001138E2">
            <w:pPr>
              <w:rPr>
                <w:b/>
                <w:sz w:val="14"/>
                <w:szCs w:val="16"/>
              </w:rPr>
            </w:pPr>
            <w:r w:rsidRPr="00FD1D9D">
              <w:rPr>
                <w:b/>
                <w:sz w:val="14"/>
                <w:szCs w:val="16"/>
              </w:rPr>
              <w:t>Volcán Chiles-Cerro Negro, Carchi</w:t>
            </w:r>
          </w:p>
        </w:tc>
        <w:tc>
          <w:tcPr>
            <w:tcW w:w="1433" w:type="dxa"/>
            <w:tcBorders>
              <w:left w:val="single" w:sz="4" w:space="0" w:color="auto"/>
              <w:right w:val="single" w:sz="4" w:space="0" w:color="auto"/>
            </w:tcBorders>
            <w:shd w:val="clear" w:color="auto" w:fill="FFFF00"/>
            <w:vAlign w:val="center"/>
          </w:tcPr>
          <w:p w14:paraId="75C16F5E" w14:textId="77777777" w:rsidR="001138E2" w:rsidRPr="00E30C2D" w:rsidRDefault="001138E2" w:rsidP="001138E2">
            <w:pPr>
              <w:jc w:val="center"/>
              <w:rPr>
                <w:sz w:val="14"/>
              </w:rPr>
            </w:pPr>
            <w:r w:rsidRPr="00E30C2D">
              <w:rPr>
                <w:sz w:val="14"/>
              </w:rPr>
              <w:t>AMARILLA</w:t>
            </w:r>
          </w:p>
          <w:p w14:paraId="16A60EF0" w14:textId="77777777" w:rsidR="001138E2" w:rsidRPr="00E30C2D" w:rsidRDefault="001138E2" w:rsidP="001138E2">
            <w:pPr>
              <w:jc w:val="center"/>
              <w:rPr>
                <w:sz w:val="14"/>
              </w:rPr>
            </w:pPr>
          </w:p>
        </w:tc>
        <w:tc>
          <w:tcPr>
            <w:tcW w:w="4381" w:type="dxa"/>
            <w:tcBorders>
              <w:left w:val="single" w:sz="4" w:space="0" w:color="auto"/>
              <w:right w:val="single" w:sz="4" w:space="0" w:color="auto"/>
            </w:tcBorders>
            <w:shd w:val="clear" w:color="auto" w:fill="auto"/>
            <w:vAlign w:val="center"/>
          </w:tcPr>
          <w:p w14:paraId="7B97C741" w14:textId="1B82425D" w:rsidR="001138E2" w:rsidRPr="00284FA4" w:rsidRDefault="00AC4F6A" w:rsidP="00AC4F6A">
            <w:r>
              <w:rPr>
                <w:sz w:val="14"/>
                <w:szCs w:val="16"/>
              </w:rPr>
              <w:t>18</w:t>
            </w:r>
            <w:r w:rsidR="001138E2">
              <w:rPr>
                <w:sz w:val="14"/>
                <w:szCs w:val="16"/>
              </w:rPr>
              <w:t xml:space="preserve">:00 </w:t>
            </w:r>
            <w:r w:rsidR="001138E2" w:rsidRPr="001138E2">
              <w:rPr>
                <w:sz w:val="14"/>
                <w:szCs w:val="16"/>
              </w:rPr>
              <w:t>Se visualiza volcán nublado, sin novedad</w:t>
            </w:r>
          </w:p>
        </w:tc>
        <w:tc>
          <w:tcPr>
            <w:tcW w:w="1320" w:type="dxa"/>
            <w:tcBorders>
              <w:left w:val="single" w:sz="4" w:space="0" w:color="auto"/>
            </w:tcBorders>
            <w:shd w:val="clear" w:color="auto" w:fill="auto"/>
            <w:vAlign w:val="center"/>
          </w:tcPr>
          <w:p w14:paraId="08C4000D" w14:textId="7EB9C827" w:rsidR="001138E2" w:rsidRPr="00D52559" w:rsidRDefault="001138E2" w:rsidP="001138E2">
            <w:pPr>
              <w:jc w:val="center"/>
              <w:rPr>
                <w:color w:val="00B050"/>
                <w:sz w:val="28"/>
                <w:szCs w:val="28"/>
              </w:rPr>
            </w:pPr>
            <w:r w:rsidRPr="00C4450C">
              <w:rPr>
                <w:color w:val="00B050"/>
                <w:sz w:val="28"/>
                <w:szCs w:val="28"/>
              </w:rPr>
              <w:sym w:font="Wingdings 2" w:char="F098"/>
            </w:r>
          </w:p>
        </w:tc>
      </w:tr>
      <w:tr w:rsidR="00F7114E" w:rsidRPr="00FD1D9D" w14:paraId="1A3CDE02" w14:textId="77777777" w:rsidTr="00277FBC">
        <w:trPr>
          <w:trHeight w:val="47"/>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35082082" w14:textId="322E7C5F" w:rsidR="00F7114E" w:rsidRPr="00FD1D9D" w:rsidRDefault="00F7114E" w:rsidP="00F7114E">
            <w:pPr>
              <w:ind w:left="-113"/>
              <w:jc w:val="center"/>
              <w:rPr>
                <w:b/>
                <w:sz w:val="14"/>
                <w:szCs w:val="16"/>
              </w:rPr>
            </w:pPr>
            <w:r w:rsidRPr="00F33855">
              <w:rPr>
                <w:b/>
                <w:noProof/>
                <w:sz w:val="14"/>
                <w:szCs w:val="16"/>
                <w:lang w:val="es-EC" w:eastAsia="es-EC"/>
              </w:rPr>
              <w:t xml:space="preserve">  </w:t>
            </w:r>
            <w:r w:rsidRPr="00F33855">
              <w:rPr>
                <w:b/>
                <w:noProof/>
                <w:sz w:val="14"/>
                <w:szCs w:val="16"/>
                <w:lang w:val="es-EC" w:eastAsia="es-EC"/>
              </w:rPr>
              <w:drawing>
                <wp:inline distT="0" distB="0" distL="0" distR="0" wp14:anchorId="76953023" wp14:editId="5464A686">
                  <wp:extent cx="583565" cy="409575"/>
                  <wp:effectExtent l="0" t="0" r="6985" b="9525"/>
                  <wp:docPr id="3"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1">
                            <a:extLst>
                              <a:ext uri="{28A0092B-C50C-407E-A947-70E740481C1C}">
                                <a14:useLocalDpi xmlns:a14="http://schemas.microsoft.com/office/drawing/2010/main" val="0"/>
                              </a:ext>
                            </a:extLst>
                          </a:blip>
                          <a:srcRect r="15663"/>
                          <a:stretch>
                            <a:fillRect/>
                          </a:stretch>
                        </pic:blipFill>
                        <pic:spPr bwMode="auto">
                          <a:xfrm>
                            <a:off x="0" y="0"/>
                            <a:ext cx="583565" cy="409575"/>
                          </a:xfrm>
                          <a:prstGeom prst="rect">
                            <a:avLst/>
                          </a:prstGeom>
                          <a:noFill/>
                          <a:ln>
                            <a:noFill/>
                          </a:ln>
                        </pic:spPr>
                      </pic:pic>
                    </a:graphicData>
                  </a:graphic>
                </wp:inline>
              </w:drawing>
            </w:r>
          </w:p>
        </w:tc>
        <w:tc>
          <w:tcPr>
            <w:tcW w:w="1928" w:type="dxa"/>
            <w:tcBorders>
              <w:top w:val="single" w:sz="4" w:space="0" w:color="auto"/>
              <w:left w:val="single" w:sz="4" w:space="0" w:color="auto"/>
              <w:bottom w:val="single" w:sz="4" w:space="0" w:color="auto"/>
              <w:right w:val="single" w:sz="4" w:space="0" w:color="auto"/>
            </w:tcBorders>
            <w:vAlign w:val="center"/>
          </w:tcPr>
          <w:p w14:paraId="13D3DBBE" w14:textId="77777777" w:rsidR="00F7114E" w:rsidRPr="00FD1D9D" w:rsidRDefault="00F7114E" w:rsidP="00F7114E">
            <w:pPr>
              <w:rPr>
                <w:b/>
                <w:sz w:val="14"/>
                <w:szCs w:val="16"/>
              </w:rPr>
            </w:pPr>
            <w:r w:rsidRPr="00FD1D9D">
              <w:rPr>
                <w:b/>
                <w:sz w:val="14"/>
                <w:szCs w:val="16"/>
              </w:rPr>
              <w:t>Volcán Cotopaxi</w:t>
            </w:r>
          </w:p>
        </w:tc>
        <w:tc>
          <w:tcPr>
            <w:tcW w:w="1433" w:type="dxa"/>
            <w:tcBorders>
              <w:left w:val="single" w:sz="4" w:space="0" w:color="auto"/>
              <w:right w:val="single" w:sz="4" w:space="0" w:color="auto"/>
            </w:tcBorders>
            <w:shd w:val="clear" w:color="auto" w:fill="FFFF00"/>
            <w:vAlign w:val="center"/>
          </w:tcPr>
          <w:p w14:paraId="41A1CA8F" w14:textId="77777777" w:rsidR="00F7114E" w:rsidRPr="00E30C2D" w:rsidRDefault="00F7114E" w:rsidP="00F7114E">
            <w:pPr>
              <w:jc w:val="center"/>
              <w:rPr>
                <w:rFonts w:cs="Segoe UI Light"/>
                <w:sz w:val="14"/>
                <w:szCs w:val="16"/>
              </w:rPr>
            </w:pPr>
            <w:r w:rsidRPr="00E30C2D">
              <w:rPr>
                <w:sz w:val="14"/>
              </w:rPr>
              <w:t>AMARILLA</w:t>
            </w:r>
          </w:p>
        </w:tc>
        <w:tc>
          <w:tcPr>
            <w:tcW w:w="4381" w:type="dxa"/>
            <w:tcBorders>
              <w:left w:val="single" w:sz="4" w:space="0" w:color="auto"/>
              <w:right w:val="single" w:sz="4" w:space="0" w:color="auto"/>
            </w:tcBorders>
            <w:shd w:val="clear" w:color="auto" w:fill="auto"/>
            <w:vAlign w:val="center"/>
          </w:tcPr>
          <w:p w14:paraId="76E4B52D" w14:textId="6B955EB4" w:rsidR="00F7114E" w:rsidRPr="00A03FF6" w:rsidRDefault="00F661B6" w:rsidP="003A40CF">
            <w:pPr>
              <w:jc w:val="both"/>
            </w:pPr>
            <w:r>
              <w:rPr>
                <w:sz w:val="14"/>
                <w:szCs w:val="16"/>
              </w:rPr>
              <w:t xml:space="preserve">06:31 </w:t>
            </w:r>
            <w:r w:rsidR="002D1107">
              <w:rPr>
                <w:sz w:val="14"/>
                <w:szCs w:val="16"/>
              </w:rPr>
              <w:t xml:space="preserve"> </w:t>
            </w:r>
            <w:r w:rsidRPr="00F661B6">
              <w:rPr>
                <w:sz w:val="14"/>
                <w:szCs w:val="16"/>
              </w:rPr>
              <w:t>Cotopaxi para la COMUNIDAD, Emisión de gases y ceniza, con una altura de la nube igual a 200 metros sobre el nivel del cráter con dirección Sur Oeste.</w:t>
            </w:r>
          </w:p>
        </w:tc>
        <w:tc>
          <w:tcPr>
            <w:tcW w:w="1320" w:type="dxa"/>
            <w:tcBorders>
              <w:left w:val="single" w:sz="4" w:space="0" w:color="auto"/>
            </w:tcBorders>
            <w:shd w:val="clear" w:color="auto" w:fill="auto"/>
            <w:vAlign w:val="center"/>
          </w:tcPr>
          <w:p w14:paraId="3F076866" w14:textId="3D140388" w:rsidR="00F7114E" w:rsidRPr="005D2E2B" w:rsidRDefault="00F7114E" w:rsidP="00F7114E">
            <w:pPr>
              <w:jc w:val="center"/>
              <w:rPr>
                <w:color w:val="ED7D31" w:themeColor="accent2"/>
                <w:sz w:val="28"/>
                <w:szCs w:val="28"/>
              </w:rPr>
            </w:pPr>
            <w:r w:rsidRPr="00C4450C">
              <w:rPr>
                <w:color w:val="00B050"/>
                <w:sz w:val="28"/>
                <w:szCs w:val="28"/>
              </w:rPr>
              <w:sym w:font="Wingdings 2" w:char="F098"/>
            </w:r>
          </w:p>
        </w:tc>
      </w:tr>
      <w:tr w:rsidR="001138E2" w:rsidRPr="00FD1D9D" w14:paraId="39A42496" w14:textId="77777777" w:rsidTr="00277FBC">
        <w:trPr>
          <w:trHeight w:val="47"/>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7E63EE6A" w14:textId="3A39F77F" w:rsidR="001138E2" w:rsidRPr="00FD1D9D" w:rsidRDefault="001138E2" w:rsidP="001138E2">
            <w:pPr>
              <w:ind w:left="-113"/>
              <w:jc w:val="center"/>
              <w:rPr>
                <w:b/>
                <w:sz w:val="14"/>
                <w:szCs w:val="16"/>
              </w:rPr>
            </w:pPr>
            <w:r w:rsidRPr="00F7114E">
              <w:rPr>
                <w:b/>
                <w:noProof/>
                <w:sz w:val="14"/>
                <w:szCs w:val="16"/>
                <w:lang w:val="es-EC" w:eastAsia="es-EC"/>
              </w:rPr>
              <w:t xml:space="preserve">  </w:t>
            </w:r>
            <w:r w:rsidRPr="00F7114E">
              <w:rPr>
                <w:b/>
                <w:noProof/>
                <w:sz w:val="14"/>
                <w:szCs w:val="16"/>
                <w:lang w:val="es-EC" w:eastAsia="es-EC"/>
              </w:rPr>
              <w:drawing>
                <wp:inline distT="0" distB="0" distL="0" distR="0" wp14:anchorId="5160915F" wp14:editId="00B5C06F">
                  <wp:extent cx="583565" cy="364490"/>
                  <wp:effectExtent l="0" t="0" r="6985" b="0"/>
                  <wp:docPr id="5"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 cy="364490"/>
                          </a:xfrm>
                          <a:prstGeom prst="rect">
                            <a:avLst/>
                          </a:prstGeom>
                          <a:noFill/>
                          <a:ln>
                            <a:noFill/>
                          </a:ln>
                        </pic:spPr>
                      </pic:pic>
                    </a:graphicData>
                  </a:graphic>
                </wp:inline>
              </w:drawing>
            </w:r>
          </w:p>
        </w:tc>
        <w:tc>
          <w:tcPr>
            <w:tcW w:w="1928" w:type="dxa"/>
            <w:tcBorders>
              <w:top w:val="single" w:sz="4" w:space="0" w:color="auto"/>
              <w:left w:val="single" w:sz="4" w:space="0" w:color="auto"/>
              <w:bottom w:val="single" w:sz="4" w:space="0" w:color="auto"/>
              <w:right w:val="single" w:sz="4" w:space="0" w:color="auto"/>
            </w:tcBorders>
            <w:vAlign w:val="center"/>
          </w:tcPr>
          <w:p w14:paraId="5ABE5137" w14:textId="77777777" w:rsidR="001138E2" w:rsidRPr="00FD1D9D" w:rsidRDefault="001138E2" w:rsidP="001138E2">
            <w:pPr>
              <w:rPr>
                <w:b/>
                <w:sz w:val="14"/>
                <w:szCs w:val="16"/>
              </w:rPr>
            </w:pPr>
            <w:r w:rsidRPr="00FD1D9D">
              <w:rPr>
                <w:b/>
                <w:sz w:val="14"/>
                <w:szCs w:val="16"/>
              </w:rPr>
              <w:t>Volcán Sierra Negra, Galápagos</w:t>
            </w:r>
          </w:p>
        </w:tc>
        <w:tc>
          <w:tcPr>
            <w:tcW w:w="1433" w:type="dxa"/>
            <w:tcBorders>
              <w:left w:val="single" w:sz="4" w:space="0" w:color="auto"/>
              <w:right w:val="single" w:sz="4" w:space="0" w:color="auto"/>
            </w:tcBorders>
            <w:shd w:val="clear" w:color="auto" w:fill="FFFF00"/>
            <w:vAlign w:val="center"/>
          </w:tcPr>
          <w:p w14:paraId="523E9CCC" w14:textId="77777777" w:rsidR="001138E2" w:rsidRPr="00E30C2D" w:rsidRDefault="001138E2" w:rsidP="001138E2">
            <w:pPr>
              <w:jc w:val="center"/>
              <w:rPr>
                <w:rFonts w:cs="Segoe UI Light"/>
                <w:sz w:val="14"/>
                <w:szCs w:val="16"/>
              </w:rPr>
            </w:pPr>
            <w:r w:rsidRPr="00E30C2D">
              <w:rPr>
                <w:rFonts w:cs="Segoe UI Light"/>
                <w:sz w:val="14"/>
                <w:szCs w:val="16"/>
              </w:rPr>
              <w:t>AMARILLA</w:t>
            </w:r>
          </w:p>
        </w:tc>
        <w:tc>
          <w:tcPr>
            <w:tcW w:w="4381" w:type="dxa"/>
            <w:tcBorders>
              <w:left w:val="single" w:sz="4" w:space="0" w:color="auto"/>
              <w:right w:val="single" w:sz="4" w:space="0" w:color="auto"/>
            </w:tcBorders>
            <w:shd w:val="clear" w:color="auto" w:fill="auto"/>
            <w:vAlign w:val="center"/>
          </w:tcPr>
          <w:p w14:paraId="47121494" w14:textId="1CB0D155" w:rsidR="001138E2" w:rsidRPr="00E30C2D" w:rsidRDefault="00AC4F6A" w:rsidP="00AC4F6A">
            <w:pPr>
              <w:rPr>
                <w:sz w:val="14"/>
                <w:szCs w:val="16"/>
              </w:rPr>
            </w:pPr>
            <w:r>
              <w:rPr>
                <w:sz w:val="14"/>
                <w:szCs w:val="16"/>
              </w:rPr>
              <w:t>18</w:t>
            </w:r>
            <w:r w:rsidR="001138E2">
              <w:rPr>
                <w:sz w:val="14"/>
                <w:szCs w:val="16"/>
              </w:rPr>
              <w:t>:00 No hay reporte de novedades</w:t>
            </w:r>
          </w:p>
        </w:tc>
        <w:tc>
          <w:tcPr>
            <w:tcW w:w="1320" w:type="dxa"/>
            <w:tcBorders>
              <w:left w:val="single" w:sz="4" w:space="0" w:color="auto"/>
            </w:tcBorders>
            <w:shd w:val="clear" w:color="auto" w:fill="auto"/>
            <w:vAlign w:val="center"/>
          </w:tcPr>
          <w:p w14:paraId="1BAC3CC5" w14:textId="7988AA4E" w:rsidR="001138E2" w:rsidRPr="00D52559" w:rsidRDefault="001138E2" w:rsidP="001138E2">
            <w:pPr>
              <w:jc w:val="center"/>
              <w:rPr>
                <w:color w:val="00B050"/>
                <w:sz w:val="28"/>
                <w:szCs w:val="28"/>
              </w:rPr>
            </w:pPr>
            <w:r w:rsidRPr="00C4450C">
              <w:rPr>
                <w:color w:val="00B050"/>
                <w:sz w:val="28"/>
                <w:szCs w:val="28"/>
              </w:rPr>
              <w:sym w:font="Wingdings 2" w:char="F098"/>
            </w:r>
          </w:p>
        </w:tc>
      </w:tr>
      <w:tr w:rsidR="00A66A22" w:rsidRPr="00FD1D9D" w14:paraId="5CC77758" w14:textId="77777777" w:rsidTr="00277FBC">
        <w:trPr>
          <w:trHeight w:val="554"/>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691C7238" w14:textId="77777777" w:rsidR="00A66A22" w:rsidRPr="00FD1D9D" w:rsidRDefault="00A66A22" w:rsidP="00A66A22">
            <w:pPr>
              <w:ind w:left="-113"/>
              <w:jc w:val="center"/>
              <w:rPr>
                <w:b/>
                <w:sz w:val="14"/>
                <w:szCs w:val="16"/>
              </w:rPr>
            </w:pPr>
            <w:r w:rsidRPr="001138E2">
              <w:rPr>
                <w:b/>
                <w:noProof/>
                <w:sz w:val="14"/>
                <w:szCs w:val="16"/>
                <w:lang w:val="es-EC" w:eastAsia="es-EC"/>
              </w:rPr>
              <w:drawing>
                <wp:inline distT="0" distB="0" distL="0" distR="0" wp14:anchorId="57A40A69" wp14:editId="4B303ECE">
                  <wp:extent cx="532765" cy="364490"/>
                  <wp:effectExtent l="0" t="0" r="635" b="0"/>
                  <wp:docPr id="6"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 cy="364490"/>
                          </a:xfrm>
                          <a:prstGeom prst="rect">
                            <a:avLst/>
                          </a:prstGeom>
                          <a:noFill/>
                          <a:ln>
                            <a:noFill/>
                          </a:ln>
                        </pic:spPr>
                      </pic:pic>
                    </a:graphicData>
                  </a:graphic>
                </wp:inline>
              </w:drawing>
            </w:r>
          </w:p>
        </w:tc>
        <w:tc>
          <w:tcPr>
            <w:tcW w:w="1928" w:type="dxa"/>
            <w:tcBorders>
              <w:top w:val="single" w:sz="4" w:space="0" w:color="auto"/>
              <w:left w:val="single" w:sz="4" w:space="0" w:color="auto"/>
              <w:bottom w:val="single" w:sz="4" w:space="0" w:color="auto"/>
              <w:right w:val="single" w:sz="4" w:space="0" w:color="auto"/>
            </w:tcBorders>
            <w:vAlign w:val="center"/>
          </w:tcPr>
          <w:p w14:paraId="0356C57C" w14:textId="77777777" w:rsidR="00A66A22" w:rsidRPr="00FD1D9D" w:rsidRDefault="00A66A22" w:rsidP="00A66A22">
            <w:pPr>
              <w:rPr>
                <w:b/>
                <w:sz w:val="14"/>
                <w:szCs w:val="16"/>
              </w:rPr>
            </w:pPr>
            <w:r w:rsidRPr="00FD1D9D">
              <w:rPr>
                <w:b/>
                <w:sz w:val="14"/>
                <w:szCs w:val="16"/>
              </w:rPr>
              <w:t>Volcán Sangay, Morona Santiago</w:t>
            </w:r>
          </w:p>
        </w:tc>
        <w:tc>
          <w:tcPr>
            <w:tcW w:w="1433" w:type="dxa"/>
            <w:tcBorders>
              <w:left w:val="single" w:sz="4" w:space="0" w:color="auto"/>
              <w:bottom w:val="single" w:sz="4" w:space="0" w:color="auto"/>
              <w:right w:val="single" w:sz="4" w:space="0" w:color="auto"/>
            </w:tcBorders>
            <w:shd w:val="clear" w:color="auto" w:fill="FFFF00"/>
            <w:vAlign w:val="center"/>
          </w:tcPr>
          <w:p w14:paraId="32E2D22E" w14:textId="77777777" w:rsidR="00A66A22" w:rsidRPr="00E30C2D" w:rsidRDefault="00A66A22" w:rsidP="00A66A22">
            <w:pPr>
              <w:jc w:val="center"/>
              <w:rPr>
                <w:rFonts w:cs="Segoe UI Light"/>
                <w:sz w:val="14"/>
                <w:szCs w:val="16"/>
              </w:rPr>
            </w:pPr>
            <w:r w:rsidRPr="00E30C2D">
              <w:rPr>
                <w:rFonts w:cs="Segoe UI Light"/>
                <w:sz w:val="14"/>
                <w:szCs w:val="16"/>
              </w:rPr>
              <w:t>AMARILLA</w:t>
            </w:r>
          </w:p>
        </w:tc>
        <w:tc>
          <w:tcPr>
            <w:tcW w:w="4381" w:type="dxa"/>
            <w:tcBorders>
              <w:left w:val="single" w:sz="4" w:space="0" w:color="auto"/>
              <w:right w:val="single" w:sz="4" w:space="0" w:color="auto"/>
            </w:tcBorders>
            <w:shd w:val="clear" w:color="auto" w:fill="auto"/>
            <w:vAlign w:val="center"/>
          </w:tcPr>
          <w:p w14:paraId="42A60807" w14:textId="284A8F45" w:rsidR="00A66A22" w:rsidRPr="00E30C2D" w:rsidRDefault="00AC4F6A" w:rsidP="00AC4F6A">
            <w:pPr>
              <w:jc w:val="both"/>
              <w:rPr>
                <w:sz w:val="14"/>
                <w:szCs w:val="16"/>
              </w:rPr>
            </w:pPr>
            <w:r>
              <w:rPr>
                <w:sz w:val="14"/>
                <w:szCs w:val="16"/>
              </w:rPr>
              <w:t>18</w:t>
            </w:r>
            <w:r w:rsidR="00A66A22">
              <w:rPr>
                <w:sz w:val="14"/>
                <w:szCs w:val="16"/>
              </w:rPr>
              <w:t xml:space="preserve">:00 </w:t>
            </w:r>
            <w:r w:rsidR="00A66A22" w:rsidRPr="001138E2">
              <w:rPr>
                <w:sz w:val="14"/>
                <w:szCs w:val="16"/>
              </w:rPr>
              <w:t>Se visualiza volcán nublado, sin novedad</w:t>
            </w:r>
          </w:p>
        </w:tc>
        <w:tc>
          <w:tcPr>
            <w:tcW w:w="1320" w:type="dxa"/>
            <w:tcBorders>
              <w:left w:val="single" w:sz="4" w:space="0" w:color="auto"/>
            </w:tcBorders>
            <w:shd w:val="clear" w:color="auto" w:fill="auto"/>
            <w:vAlign w:val="center"/>
          </w:tcPr>
          <w:p w14:paraId="768EBBCC" w14:textId="434CDC2C" w:rsidR="00A66A22" w:rsidRPr="0067197A" w:rsidRDefault="00A66A22" w:rsidP="00A66A22">
            <w:pPr>
              <w:jc w:val="center"/>
              <w:rPr>
                <w:color w:val="00B050"/>
                <w:sz w:val="28"/>
                <w:szCs w:val="28"/>
              </w:rPr>
            </w:pPr>
            <w:r w:rsidRPr="00C4450C">
              <w:rPr>
                <w:color w:val="00B050"/>
                <w:sz w:val="28"/>
                <w:szCs w:val="28"/>
              </w:rPr>
              <w:sym w:font="Wingdings 2" w:char="F098"/>
            </w:r>
          </w:p>
        </w:tc>
      </w:tr>
    </w:tbl>
    <w:p w14:paraId="08B61E31" w14:textId="77777777" w:rsidR="00E70B51" w:rsidRDefault="00E70B51" w:rsidP="00390EFC">
      <w:pPr>
        <w:jc w:val="right"/>
        <w:rPr>
          <w:b/>
          <w:noProof/>
          <w:sz w:val="14"/>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4B5673" w:rsidRPr="00FD1D9D" w14:paraId="5B5A7B7E" w14:textId="77777777" w:rsidTr="00C83255">
        <w:trPr>
          <w:trHeight w:val="158"/>
          <w:tblHeader/>
          <w:jc w:val="center"/>
        </w:trPr>
        <w:tc>
          <w:tcPr>
            <w:tcW w:w="10060" w:type="dxa"/>
            <w:tcBorders>
              <w:top w:val="nil"/>
              <w:left w:val="nil"/>
              <w:bottom w:val="single" w:sz="4" w:space="0" w:color="auto"/>
              <w:right w:val="nil"/>
            </w:tcBorders>
            <w:shd w:val="clear" w:color="auto" w:fill="auto"/>
            <w:vAlign w:val="center"/>
          </w:tcPr>
          <w:p w14:paraId="29614D91" w14:textId="77777777" w:rsidR="004B5673" w:rsidRDefault="004B5673" w:rsidP="00C83255">
            <w:pPr>
              <w:rPr>
                <w:b/>
                <w:noProof/>
                <w:sz w:val="14"/>
                <w:szCs w:val="16"/>
              </w:rPr>
            </w:pPr>
            <w:r w:rsidRPr="00FD1D9D">
              <w:rPr>
                <w:noProof/>
                <w:sz w:val="14"/>
                <w:lang w:val="es-EC" w:eastAsia="es-EC"/>
              </w:rPr>
              <w:drawing>
                <wp:anchor distT="0" distB="0" distL="114300" distR="114300" simplePos="0" relativeHeight="251786752" behindDoc="0" locked="0" layoutInCell="1" allowOverlap="1" wp14:anchorId="184AB7DF" wp14:editId="057CB42A">
                  <wp:simplePos x="0" y="0"/>
                  <wp:positionH relativeFrom="column">
                    <wp:posOffset>-425450</wp:posOffset>
                  </wp:positionH>
                  <wp:positionV relativeFrom="paragraph">
                    <wp:posOffset>-60325</wp:posOffset>
                  </wp:positionV>
                  <wp:extent cx="360045" cy="360045"/>
                  <wp:effectExtent l="0" t="0" r="0" b="1905"/>
                  <wp:wrapSquare wrapText="bothSides"/>
                  <wp:docPr id="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975D7" w14:textId="77777777" w:rsidR="004B5673" w:rsidRPr="00FD1D9D" w:rsidRDefault="004B5673" w:rsidP="00C83255">
            <w:pPr>
              <w:rPr>
                <w:b/>
                <w:sz w:val="14"/>
                <w:szCs w:val="16"/>
              </w:rPr>
            </w:pPr>
            <w:r w:rsidRPr="00FD1D9D">
              <w:rPr>
                <w:b/>
                <w:noProof/>
                <w:sz w:val="14"/>
                <w:szCs w:val="16"/>
              </w:rPr>
              <w:t xml:space="preserve">PELIGRO POR INCREMENTO </w:t>
            </w:r>
            <w:r w:rsidRPr="00FD1D9D">
              <w:rPr>
                <w:b/>
                <w:noProof/>
                <w:sz w:val="12"/>
                <w:szCs w:val="16"/>
              </w:rPr>
              <w:t>DE</w:t>
            </w:r>
            <w:r w:rsidRPr="00FD1D9D">
              <w:rPr>
                <w:b/>
                <w:noProof/>
                <w:sz w:val="14"/>
                <w:szCs w:val="16"/>
              </w:rPr>
              <w:t xml:space="preserve"> CAUDALES DE RÍOS                                                                                                                                                                                                                                                                                                                                                                                                                                                                                                                                                                                                                                                                                                                                                                                                                                                                                                                                                                                                                                                                                                                                                                                                                                                                                                                                                                                                                                                                                                                                                                                                                                                                                                                                                                                                                                                                                                                                                                                                                                                                                                                                                                                                                                                                                                                                                                                                                                                                    </w:t>
            </w:r>
          </w:p>
        </w:tc>
      </w:tr>
    </w:tbl>
    <w:p w14:paraId="39406811" w14:textId="77777777" w:rsidR="004B5673" w:rsidRDefault="004B5673" w:rsidP="004B5673">
      <w:pPr>
        <w:jc w:val="center"/>
        <w:rPr>
          <w:b/>
          <w:noProof/>
          <w:sz w:val="14"/>
          <w:szCs w:val="16"/>
        </w:rPr>
      </w:pPr>
    </w:p>
    <w:tbl>
      <w:tblPr>
        <w:tblStyle w:val="TableNormal"/>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1"/>
        <w:gridCol w:w="1985"/>
        <w:gridCol w:w="2976"/>
        <w:gridCol w:w="2127"/>
      </w:tblGrid>
      <w:tr w:rsidR="004B5673" w14:paraId="4EE71ADC" w14:textId="77777777" w:rsidTr="00C83255">
        <w:trPr>
          <w:trHeight w:val="268"/>
          <w:jc w:val="center"/>
        </w:trPr>
        <w:tc>
          <w:tcPr>
            <w:tcW w:w="10491" w:type="dxa"/>
            <w:gridSpan w:val="5"/>
            <w:shd w:val="clear" w:color="auto" w:fill="FF0000"/>
          </w:tcPr>
          <w:p w14:paraId="76E51F1A" w14:textId="77777777" w:rsidR="004B5673" w:rsidRDefault="004B5673" w:rsidP="00C83255">
            <w:pPr>
              <w:pStyle w:val="TableParagraph"/>
              <w:spacing w:before="79"/>
              <w:ind w:left="69"/>
              <w:rPr>
                <w:sz w:val="12"/>
              </w:rPr>
            </w:pPr>
            <w:r>
              <w:rPr>
                <w:rFonts w:ascii="Gotham Light" w:eastAsia="MS Mincho" w:hAnsi="Gotham Light" w:cs="Times New Roman"/>
                <w:b/>
                <w:color w:val="FFFFFF" w:themeColor="background1"/>
                <w:sz w:val="14"/>
                <w:szCs w:val="16"/>
              </w:rPr>
              <w:t>00 Cuerpos de Agua Desbordado</w:t>
            </w:r>
          </w:p>
        </w:tc>
      </w:tr>
      <w:tr w:rsidR="004B5673" w14:paraId="692706F1" w14:textId="77777777" w:rsidTr="00C83255">
        <w:trPr>
          <w:trHeight w:val="171"/>
          <w:jc w:val="center"/>
        </w:trPr>
        <w:tc>
          <w:tcPr>
            <w:tcW w:w="1702" w:type="dxa"/>
            <w:shd w:val="clear" w:color="auto" w:fill="auto"/>
          </w:tcPr>
          <w:p w14:paraId="12FE51DA" w14:textId="77777777" w:rsidR="004B5673" w:rsidRPr="002318E2" w:rsidRDefault="004B5673" w:rsidP="00C83255">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Provincia</w:t>
            </w:r>
          </w:p>
        </w:tc>
        <w:tc>
          <w:tcPr>
            <w:tcW w:w="1701" w:type="dxa"/>
            <w:shd w:val="clear" w:color="auto" w:fill="auto"/>
          </w:tcPr>
          <w:p w14:paraId="4196C933" w14:textId="77777777" w:rsidR="004B5673" w:rsidRPr="002318E2" w:rsidRDefault="004B5673" w:rsidP="00C83255">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Cantón</w:t>
            </w:r>
          </w:p>
        </w:tc>
        <w:tc>
          <w:tcPr>
            <w:tcW w:w="1985" w:type="dxa"/>
            <w:shd w:val="clear" w:color="auto" w:fill="auto"/>
          </w:tcPr>
          <w:p w14:paraId="50B17B6C" w14:textId="77777777" w:rsidR="004B5673" w:rsidRPr="002318E2" w:rsidRDefault="004B5673" w:rsidP="00C83255">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Parroquia</w:t>
            </w:r>
          </w:p>
        </w:tc>
        <w:tc>
          <w:tcPr>
            <w:tcW w:w="2976" w:type="dxa"/>
            <w:shd w:val="clear" w:color="auto" w:fill="auto"/>
          </w:tcPr>
          <w:p w14:paraId="43D8CC87" w14:textId="77777777" w:rsidR="004B5673" w:rsidRPr="002318E2" w:rsidRDefault="004B5673" w:rsidP="00C83255">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Sector</w:t>
            </w:r>
          </w:p>
        </w:tc>
        <w:tc>
          <w:tcPr>
            <w:tcW w:w="2127" w:type="dxa"/>
            <w:shd w:val="clear" w:color="auto" w:fill="auto"/>
          </w:tcPr>
          <w:p w14:paraId="6F2B3F44" w14:textId="77777777" w:rsidR="004B5673" w:rsidRPr="002318E2" w:rsidRDefault="004B5673" w:rsidP="00C83255">
            <w:pPr>
              <w:jc w:val="center"/>
              <w:rPr>
                <w:rFonts w:ascii="Gotham Light" w:eastAsia="MS Mincho" w:hAnsi="Gotham Light" w:cs="Times New Roman"/>
                <w:b/>
                <w:sz w:val="14"/>
                <w:szCs w:val="16"/>
              </w:rPr>
            </w:pPr>
            <w:r w:rsidRPr="002318E2">
              <w:rPr>
                <w:rFonts w:ascii="Gotham Light" w:eastAsia="MS Mincho" w:hAnsi="Gotham Light" w:cs="Times New Roman"/>
                <w:b/>
                <w:sz w:val="14"/>
                <w:szCs w:val="16"/>
              </w:rPr>
              <w:t>Nombre del Río</w:t>
            </w:r>
          </w:p>
        </w:tc>
      </w:tr>
      <w:tr w:rsidR="004B5673" w:rsidRPr="0076230C" w14:paraId="4C1F2511" w14:textId="77777777" w:rsidTr="00C83255">
        <w:trPr>
          <w:trHeight w:val="219"/>
          <w:jc w:val="center"/>
        </w:trPr>
        <w:tc>
          <w:tcPr>
            <w:tcW w:w="1702" w:type="dxa"/>
            <w:shd w:val="clear" w:color="auto" w:fill="auto"/>
            <w:vAlign w:val="center"/>
          </w:tcPr>
          <w:p w14:paraId="1942337B" w14:textId="77777777" w:rsidR="004B5673" w:rsidRPr="0076230C" w:rsidRDefault="004B5673" w:rsidP="00C83255">
            <w:pPr>
              <w:jc w:val="center"/>
              <w:rPr>
                <w:sz w:val="14"/>
              </w:rPr>
            </w:pPr>
          </w:p>
        </w:tc>
        <w:tc>
          <w:tcPr>
            <w:tcW w:w="1701" w:type="dxa"/>
            <w:shd w:val="clear" w:color="auto" w:fill="auto"/>
            <w:vAlign w:val="center"/>
          </w:tcPr>
          <w:p w14:paraId="1BBDA6B0" w14:textId="77777777" w:rsidR="004B5673" w:rsidRPr="0076230C" w:rsidRDefault="004B5673" w:rsidP="00C83255">
            <w:pPr>
              <w:jc w:val="center"/>
              <w:rPr>
                <w:sz w:val="14"/>
              </w:rPr>
            </w:pPr>
          </w:p>
        </w:tc>
        <w:tc>
          <w:tcPr>
            <w:tcW w:w="1985" w:type="dxa"/>
            <w:shd w:val="clear" w:color="auto" w:fill="auto"/>
            <w:vAlign w:val="center"/>
          </w:tcPr>
          <w:p w14:paraId="55B07FD5" w14:textId="77777777" w:rsidR="004B5673" w:rsidRPr="0076230C" w:rsidRDefault="004B5673" w:rsidP="00C83255">
            <w:pPr>
              <w:jc w:val="center"/>
              <w:rPr>
                <w:sz w:val="14"/>
              </w:rPr>
            </w:pPr>
          </w:p>
        </w:tc>
        <w:tc>
          <w:tcPr>
            <w:tcW w:w="2976" w:type="dxa"/>
            <w:shd w:val="clear" w:color="auto" w:fill="auto"/>
            <w:vAlign w:val="center"/>
          </w:tcPr>
          <w:p w14:paraId="6F24FCAC" w14:textId="77777777" w:rsidR="004B5673" w:rsidRDefault="004B5673" w:rsidP="00C83255">
            <w:pPr>
              <w:jc w:val="center"/>
              <w:rPr>
                <w:sz w:val="14"/>
              </w:rPr>
            </w:pPr>
          </w:p>
        </w:tc>
        <w:tc>
          <w:tcPr>
            <w:tcW w:w="2127" w:type="dxa"/>
            <w:shd w:val="clear" w:color="auto" w:fill="auto"/>
            <w:vAlign w:val="center"/>
          </w:tcPr>
          <w:p w14:paraId="78FE3AB5" w14:textId="77777777" w:rsidR="004B5673" w:rsidRPr="0076230C" w:rsidRDefault="004B5673" w:rsidP="00C83255">
            <w:pPr>
              <w:jc w:val="center"/>
              <w:rPr>
                <w:sz w:val="14"/>
              </w:rPr>
            </w:pPr>
          </w:p>
        </w:tc>
      </w:tr>
      <w:tr w:rsidR="004B5673" w14:paraId="19B361EB" w14:textId="77777777" w:rsidTr="00C83255">
        <w:trPr>
          <w:trHeight w:val="268"/>
          <w:jc w:val="center"/>
        </w:trPr>
        <w:tc>
          <w:tcPr>
            <w:tcW w:w="10491" w:type="dxa"/>
            <w:gridSpan w:val="5"/>
            <w:shd w:val="clear" w:color="auto" w:fill="FFC000"/>
            <w:vAlign w:val="center"/>
          </w:tcPr>
          <w:p w14:paraId="61DDEBFE" w14:textId="02A40BA7" w:rsidR="004B5673" w:rsidRPr="00B90840" w:rsidRDefault="004B5673" w:rsidP="00720F0F">
            <w:pPr>
              <w:pStyle w:val="TableParagraph"/>
              <w:spacing w:before="79"/>
              <w:ind w:left="69"/>
              <w:rPr>
                <w:rFonts w:ascii="Gotham Light" w:eastAsia="MS Mincho" w:hAnsi="Gotham Light" w:cs="Times New Roman"/>
                <w:b/>
                <w:sz w:val="14"/>
                <w:szCs w:val="16"/>
              </w:rPr>
            </w:pPr>
            <w:r>
              <w:rPr>
                <w:rFonts w:ascii="Gotham Light" w:eastAsia="MS Mincho" w:hAnsi="Gotham Light" w:cs="Times New Roman"/>
                <w:b/>
                <w:sz w:val="14"/>
                <w:szCs w:val="16"/>
              </w:rPr>
              <w:t>0</w:t>
            </w:r>
            <w:r w:rsidR="00720F0F">
              <w:rPr>
                <w:rFonts w:ascii="Gotham Light" w:eastAsia="MS Mincho" w:hAnsi="Gotham Light" w:cs="Times New Roman"/>
                <w:b/>
                <w:sz w:val="14"/>
                <w:szCs w:val="16"/>
              </w:rPr>
              <w:t>1</w:t>
            </w:r>
            <w:r>
              <w:rPr>
                <w:rFonts w:ascii="Gotham Light" w:eastAsia="MS Mincho" w:hAnsi="Gotham Light" w:cs="Times New Roman"/>
                <w:b/>
                <w:sz w:val="14"/>
                <w:szCs w:val="16"/>
              </w:rPr>
              <w:t xml:space="preserve"> Cuerpo</w:t>
            </w:r>
            <w:r w:rsidRPr="002318E2">
              <w:rPr>
                <w:rFonts w:ascii="Gotham Light" w:eastAsia="MS Mincho" w:hAnsi="Gotham Light" w:cs="Times New Roman"/>
                <w:b/>
                <w:sz w:val="14"/>
                <w:szCs w:val="16"/>
              </w:rPr>
              <w:t xml:space="preserve"> de Agua con tendencia a aumentar de nivel</w:t>
            </w:r>
          </w:p>
        </w:tc>
      </w:tr>
      <w:tr w:rsidR="004B5673" w14:paraId="15A22F35" w14:textId="77777777" w:rsidTr="00C83255">
        <w:trPr>
          <w:trHeight w:val="170"/>
          <w:jc w:val="center"/>
        </w:trPr>
        <w:tc>
          <w:tcPr>
            <w:tcW w:w="1702" w:type="dxa"/>
            <w:shd w:val="clear" w:color="auto" w:fill="auto"/>
            <w:vAlign w:val="center"/>
          </w:tcPr>
          <w:p w14:paraId="11C02467" w14:textId="77777777" w:rsidR="004B5673" w:rsidRPr="004E3BC0" w:rsidRDefault="004B5673" w:rsidP="00C83255">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Provincia</w:t>
            </w:r>
          </w:p>
        </w:tc>
        <w:tc>
          <w:tcPr>
            <w:tcW w:w="1701" w:type="dxa"/>
            <w:shd w:val="clear" w:color="auto" w:fill="auto"/>
            <w:vAlign w:val="center"/>
          </w:tcPr>
          <w:p w14:paraId="13414775" w14:textId="77777777" w:rsidR="004B5673" w:rsidRPr="004E3BC0" w:rsidRDefault="004B5673" w:rsidP="00C83255">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Cantón</w:t>
            </w:r>
          </w:p>
        </w:tc>
        <w:tc>
          <w:tcPr>
            <w:tcW w:w="1985" w:type="dxa"/>
            <w:shd w:val="clear" w:color="auto" w:fill="auto"/>
            <w:vAlign w:val="center"/>
          </w:tcPr>
          <w:p w14:paraId="4A5F0448" w14:textId="77777777" w:rsidR="004B5673" w:rsidRPr="004E3BC0" w:rsidRDefault="004B5673" w:rsidP="00C83255">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Parroquia</w:t>
            </w:r>
          </w:p>
        </w:tc>
        <w:tc>
          <w:tcPr>
            <w:tcW w:w="2976" w:type="dxa"/>
            <w:shd w:val="clear" w:color="auto" w:fill="auto"/>
            <w:vAlign w:val="center"/>
          </w:tcPr>
          <w:p w14:paraId="3A342183" w14:textId="77777777" w:rsidR="004B5673" w:rsidRPr="004E3BC0" w:rsidRDefault="004B5673" w:rsidP="00C83255">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Sector</w:t>
            </w:r>
          </w:p>
        </w:tc>
        <w:tc>
          <w:tcPr>
            <w:tcW w:w="2127" w:type="dxa"/>
            <w:shd w:val="clear" w:color="auto" w:fill="auto"/>
            <w:vAlign w:val="center"/>
          </w:tcPr>
          <w:p w14:paraId="7CF672E1" w14:textId="77777777" w:rsidR="004B5673" w:rsidRPr="004E3BC0" w:rsidRDefault="004B5673" w:rsidP="00C83255">
            <w:pPr>
              <w:jc w:val="center"/>
              <w:rPr>
                <w:rFonts w:ascii="Gotham Light" w:eastAsia="MS Mincho" w:hAnsi="Gotham Light" w:cs="Times New Roman"/>
                <w:b/>
                <w:sz w:val="14"/>
                <w:szCs w:val="14"/>
              </w:rPr>
            </w:pPr>
            <w:r w:rsidRPr="004E3BC0">
              <w:rPr>
                <w:rFonts w:ascii="Gotham Light" w:eastAsia="MS Mincho" w:hAnsi="Gotham Light" w:cs="Times New Roman"/>
                <w:b/>
                <w:sz w:val="14"/>
                <w:szCs w:val="14"/>
              </w:rPr>
              <w:t>Nombre del Río</w:t>
            </w:r>
          </w:p>
        </w:tc>
      </w:tr>
      <w:tr w:rsidR="00277FBC" w14:paraId="4BCA041F" w14:textId="77777777" w:rsidTr="00720F0F">
        <w:trPr>
          <w:trHeight w:val="170"/>
          <w:jc w:val="center"/>
        </w:trPr>
        <w:tc>
          <w:tcPr>
            <w:tcW w:w="1702" w:type="dxa"/>
            <w:shd w:val="clear" w:color="auto" w:fill="auto"/>
            <w:vAlign w:val="center"/>
          </w:tcPr>
          <w:p w14:paraId="09F9B556" w14:textId="08F6217A" w:rsidR="00277FBC" w:rsidRPr="00E31D39" w:rsidRDefault="00720F0F" w:rsidP="00720F0F">
            <w:pPr>
              <w:tabs>
                <w:tab w:val="center" w:pos="846"/>
                <w:tab w:val="left" w:pos="1627"/>
              </w:tabs>
              <w:jc w:val="center"/>
              <w:rPr>
                <w:rFonts w:ascii="Gotham Light" w:hAnsi="Gotham Light"/>
                <w:sz w:val="14"/>
              </w:rPr>
            </w:pPr>
            <w:r>
              <w:rPr>
                <w:rFonts w:ascii="Gotham Light" w:hAnsi="Gotham Light"/>
                <w:sz w:val="14"/>
              </w:rPr>
              <w:t>Guayas</w:t>
            </w:r>
          </w:p>
        </w:tc>
        <w:tc>
          <w:tcPr>
            <w:tcW w:w="1701" w:type="dxa"/>
            <w:shd w:val="clear" w:color="auto" w:fill="auto"/>
            <w:vAlign w:val="center"/>
          </w:tcPr>
          <w:p w14:paraId="4BAE56BE" w14:textId="5D6F207B" w:rsidR="00277FBC" w:rsidRPr="00E31D39" w:rsidRDefault="00720F0F" w:rsidP="00720F0F">
            <w:pPr>
              <w:jc w:val="center"/>
              <w:rPr>
                <w:rFonts w:ascii="Gotham Light" w:hAnsi="Gotham Light"/>
                <w:sz w:val="14"/>
              </w:rPr>
            </w:pPr>
            <w:r>
              <w:rPr>
                <w:rFonts w:ascii="Gotham Light" w:hAnsi="Gotham Light"/>
                <w:sz w:val="14"/>
              </w:rPr>
              <w:t>Santa Lucia</w:t>
            </w:r>
          </w:p>
        </w:tc>
        <w:tc>
          <w:tcPr>
            <w:tcW w:w="1985" w:type="dxa"/>
            <w:shd w:val="clear" w:color="auto" w:fill="auto"/>
            <w:vAlign w:val="center"/>
          </w:tcPr>
          <w:p w14:paraId="7A42A132" w14:textId="65721BC8" w:rsidR="00277FBC" w:rsidRPr="00E31D39" w:rsidRDefault="00720F0F" w:rsidP="00720F0F">
            <w:pPr>
              <w:jc w:val="center"/>
              <w:rPr>
                <w:rFonts w:ascii="Gotham Light" w:hAnsi="Gotham Light"/>
                <w:sz w:val="14"/>
              </w:rPr>
            </w:pPr>
            <w:r>
              <w:rPr>
                <w:rFonts w:ascii="Gotham Light" w:hAnsi="Gotham Light"/>
                <w:sz w:val="14"/>
              </w:rPr>
              <w:t>Santa Lucia Cabecera Cantonal</w:t>
            </w:r>
          </w:p>
        </w:tc>
        <w:tc>
          <w:tcPr>
            <w:tcW w:w="2976" w:type="dxa"/>
            <w:shd w:val="clear" w:color="auto" w:fill="auto"/>
            <w:vAlign w:val="center"/>
          </w:tcPr>
          <w:p w14:paraId="692EE3C3" w14:textId="640BF57F" w:rsidR="00277FBC" w:rsidRPr="00E31D39" w:rsidRDefault="00720F0F" w:rsidP="00720F0F">
            <w:pPr>
              <w:jc w:val="center"/>
              <w:rPr>
                <w:rFonts w:ascii="Gotham Light" w:hAnsi="Gotham Light"/>
                <w:sz w:val="14"/>
              </w:rPr>
            </w:pPr>
            <w:r>
              <w:rPr>
                <w:rFonts w:ascii="Gotham Light" w:hAnsi="Gotham Light"/>
                <w:sz w:val="14"/>
              </w:rPr>
              <w:t>Morocha / La Capilla</w:t>
            </w:r>
          </w:p>
        </w:tc>
        <w:tc>
          <w:tcPr>
            <w:tcW w:w="2127" w:type="dxa"/>
            <w:shd w:val="clear" w:color="auto" w:fill="auto"/>
            <w:vAlign w:val="center"/>
          </w:tcPr>
          <w:p w14:paraId="46E49F8F" w14:textId="61B2D17A" w:rsidR="00277FBC" w:rsidRPr="00E31D39" w:rsidRDefault="00720F0F" w:rsidP="00720F0F">
            <w:pPr>
              <w:jc w:val="center"/>
              <w:rPr>
                <w:rFonts w:ascii="Gotham Light" w:hAnsi="Gotham Light"/>
                <w:sz w:val="14"/>
              </w:rPr>
            </w:pPr>
            <w:r>
              <w:rPr>
                <w:rFonts w:ascii="Gotham Light" w:hAnsi="Gotham Light"/>
                <w:sz w:val="14"/>
              </w:rPr>
              <w:t>Daule</w:t>
            </w:r>
          </w:p>
        </w:tc>
      </w:tr>
    </w:tbl>
    <w:p w14:paraId="06B5ED59" w14:textId="77777777" w:rsidR="00441F20" w:rsidRDefault="00441F20" w:rsidP="00390EFC">
      <w:pPr>
        <w:jc w:val="right"/>
        <w:rPr>
          <w:b/>
          <w:noProof/>
          <w:sz w:val="14"/>
          <w:szCs w:val="16"/>
        </w:rPr>
      </w:pPr>
    </w:p>
    <w:p w14:paraId="059FB2E4" w14:textId="06EF024D" w:rsidR="000D0BF1" w:rsidRPr="00FD1D9D" w:rsidRDefault="00B4581E" w:rsidP="00390EFC">
      <w:pPr>
        <w:jc w:val="right"/>
        <w:rPr>
          <w:b/>
          <w:noProof/>
          <w:sz w:val="14"/>
          <w:szCs w:val="16"/>
        </w:rPr>
      </w:pPr>
      <w:r w:rsidRPr="00FD1D9D">
        <w:rPr>
          <w:b/>
          <w:noProof/>
          <w:sz w:val="14"/>
          <w:szCs w:val="16"/>
          <w:lang w:val="es-EC" w:eastAsia="es-EC"/>
        </w:rPr>
        <w:drawing>
          <wp:anchor distT="0" distB="0" distL="114300" distR="114300" simplePos="0" relativeHeight="251702784" behindDoc="0" locked="0" layoutInCell="1" allowOverlap="1" wp14:anchorId="1A37EA57" wp14:editId="3FD45AF0">
            <wp:simplePos x="0" y="0"/>
            <wp:positionH relativeFrom="column">
              <wp:posOffset>-230934</wp:posOffset>
            </wp:positionH>
            <wp:positionV relativeFrom="paragraph">
              <wp:posOffset>5706</wp:posOffset>
            </wp:positionV>
            <wp:extent cx="360000" cy="360000"/>
            <wp:effectExtent l="0" t="0" r="0" b="254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_volcanic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5A9E921E" w14:textId="05966579" w:rsidR="00AE43A1" w:rsidRPr="00FD1D9D" w:rsidRDefault="00AE43A1" w:rsidP="00AE43A1">
      <w:pPr>
        <w:rPr>
          <w:b/>
          <w:noProof/>
          <w:sz w:val="14"/>
          <w:szCs w:val="16"/>
        </w:rPr>
      </w:pPr>
      <w:r w:rsidRPr="00FD1D9D">
        <w:rPr>
          <w:b/>
          <w:noProof/>
          <w:sz w:val="14"/>
          <w:szCs w:val="16"/>
        </w:rPr>
        <w:t>PELIGRO POR PRESENCIA DE INCENDIOS FORESTALES</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701"/>
        <w:gridCol w:w="19"/>
        <w:gridCol w:w="1971"/>
        <w:gridCol w:w="7"/>
        <w:gridCol w:w="2978"/>
        <w:gridCol w:w="1990"/>
      </w:tblGrid>
      <w:tr w:rsidR="00AE43A1" w:rsidRPr="00FD1D9D" w14:paraId="2D2957CB" w14:textId="77777777" w:rsidTr="00AE43A1">
        <w:trPr>
          <w:trHeight w:val="50"/>
          <w:jc w:val="center"/>
        </w:trPr>
        <w:tc>
          <w:tcPr>
            <w:tcW w:w="10373" w:type="dxa"/>
            <w:gridSpan w:val="7"/>
            <w:tcBorders>
              <w:top w:val="nil"/>
              <w:left w:val="single" w:sz="4" w:space="0" w:color="auto"/>
              <w:bottom w:val="single" w:sz="4" w:space="0" w:color="auto"/>
              <w:right w:val="single" w:sz="4" w:space="0" w:color="auto"/>
            </w:tcBorders>
            <w:shd w:val="clear" w:color="auto" w:fill="FF0000"/>
            <w:vAlign w:val="center"/>
          </w:tcPr>
          <w:p w14:paraId="10587912" w14:textId="6D42E329" w:rsidR="00AE43A1" w:rsidRPr="00FD1D9D" w:rsidRDefault="00B90A9E" w:rsidP="00EB33A1">
            <w:pPr>
              <w:rPr>
                <w:b/>
                <w:bCs/>
                <w:color w:val="FFFFFF"/>
                <w:sz w:val="14"/>
                <w:szCs w:val="16"/>
              </w:rPr>
            </w:pPr>
            <w:r w:rsidRPr="00FD1D9D">
              <w:rPr>
                <w:b/>
                <w:bCs/>
                <w:color w:val="FFFFFF"/>
                <w:sz w:val="14"/>
                <w:szCs w:val="16"/>
              </w:rPr>
              <w:t>0</w:t>
            </w:r>
            <w:r w:rsidR="00EB33A1">
              <w:rPr>
                <w:b/>
                <w:bCs/>
                <w:color w:val="FFFFFF"/>
                <w:sz w:val="14"/>
                <w:szCs w:val="16"/>
              </w:rPr>
              <w:t>1</w:t>
            </w:r>
            <w:r w:rsidR="005A1428">
              <w:rPr>
                <w:b/>
                <w:bCs/>
                <w:color w:val="FFFFFF"/>
                <w:sz w:val="14"/>
                <w:szCs w:val="16"/>
              </w:rPr>
              <w:t xml:space="preserve"> </w:t>
            </w:r>
            <w:r w:rsidR="00272C82" w:rsidRPr="00FD1D9D">
              <w:rPr>
                <w:b/>
                <w:bCs/>
                <w:color w:val="FFFFFF"/>
                <w:sz w:val="14"/>
                <w:szCs w:val="16"/>
              </w:rPr>
              <w:t>incendio</w:t>
            </w:r>
            <w:r w:rsidR="003529C5">
              <w:rPr>
                <w:b/>
                <w:bCs/>
                <w:color w:val="FFFFFF"/>
                <w:sz w:val="14"/>
                <w:szCs w:val="16"/>
              </w:rPr>
              <w:t xml:space="preserve"> </w:t>
            </w:r>
            <w:r w:rsidR="00BB226A" w:rsidRPr="00FD1D9D">
              <w:rPr>
                <w:b/>
                <w:bCs/>
                <w:color w:val="FFFFFF"/>
                <w:sz w:val="14"/>
                <w:szCs w:val="16"/>
              </w:rPr>
              <w:t>ac</w:t>
            </w:r>
            <w:r w:rsidR="00272C82" w:rsidRPr="00FD1D9D">
              <w:rPr>
                <w:b/>
                <w:bCs/>
                <w:color w:val="FFFFFF"/>
                <w:sz w:val="14"/>
                <w:szCs w:val="16"/>
              </w:rPr>
              <w:t>tivo</w:t>
            </w:r>
          </w:p>
        </w:tc>
      </w:tr>
      <w:tr w:rsidR="00AE43A1" w:rsidRPr="00FD1D9D" w14:paraId="7B67E4FE" w14:textId="77777777" w:rsidTr="00AE43A1">
        <w:trPr>
          <w:trHeight w:val="50"/>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14:paraId="2619DFB0" w14:textId="77777777" w:rsidR="00AE43A1" w:rsidRPr="00FD1D9D" w:rsidRDefault="00AE43A1" w:rsidP="00DE6E42">
            <w:pPr>
              <w:jc w:val="center"/>
              <w:rPr>
                <w:b/>
                <w:sz w:val="14"/>
                <w:szCs w:val="16"/>
              </w:rPr>
            </w:pPr>
            <w:r w:rsidRPr="00FD1D9D">
              <w:rPr>
                <w:b/>
                <w:sz w:val="14"/>
                <w:szCs w:val="16"/>
              </w:rPr>
              <w:t>Provincia</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Pr>
          <w:p w14:paraId="49A72DB7" w14:textId="77777777" w:rsidR="00AE43A1" w:rsidRPr="00FD1D9D" w:rsidRDefault="00AE43A1" w:rsidP="00DE6E42">
            <w:pPr>
              <w:jc w:val="center"/>
              <w:rPr>
                <w:b/>
                <w:sz w:val="14"/>
                <w:szCs w:val="16"/>
              </w:rPr>
            </w:pPr>
            <w:r w:rsidRPr="00FD1D9D">
              <w:rPr>
                <w:b/>
                <w:sz w:val="14"/>
                <w:szCs w:val="16"/>
              </w:rPr>
              <w:t>Cantón</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14:paraId="2D91A9F6" w14:textId="77777777" w:rsidR="00AE43A1" w:rsidRPr="00FD1D9D" w:rsidRDefault="00AE43A1" w:rsidP="00DE6E42">
            <w:pPr>
              <w:jc w:val="center"/>
              <w:rPr>
                <w:b/>
                <w:sz w:val="14"/>
                <w:szCs w:val="16"/>
              </w:rPr>
            </w:pPr>
            <w:r w:rsidRPr="00FD1D9D">
              <w:rPr>
                <w:b/>
                <w:sz w:val="14"/>
                <w:szCs w:val="16"/>
              </w:rPr>
              <w:t>Parroquia</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48320C19" w14:textId="77777777" w:rsidR="00AE43A1" w:rsidRPr="00FD1D9D" w:rsidRDefault="00AE43A1" w:rsidP="00DE6E42">
            <w:pPr>
              <w:jc w:val="center"/>
              <w:rPr>
                <w:b/>
                <w:sz w:val="14"/>
                <w:szCs w:val="16"/>
              </w:rPr>
            </w:pPr>
            <w:r w:rsidRPr="00FD1D9D">
              <w:rPr>
                <w:b/>
                <w:sz w:val="14"/>
                <w:szCs w:val="16"/>
              </w:rPr>
              <w:t>Sector</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4306EABB" w14:textId="77777777" w:rsidR="00AE43A1" w:rsidRPr="00FD1D9D" w:rsidRDefault="00AE43A1" w:rsidP="00DE6E42">
            <w:pPr>
              <w:jc w:val="center"/>
              <w:rPr>
                <w:b/>
                <w:sz w:val="14"/>
                <w:szCs w:val="16"/>
              </w:rPr>
            </w:pPr>
            <w:r w:rsidRPr="00FD1D9D">
              <w:rPr>
                <w:b/>
                <w:sz w:val="14"/>
                <w:szCs w:val="16"/>
              </w:rPr>
              <w:t>Afectación (Ha)</w:t>
            </w:r>
          </w:p>
        </w:tc>
      </w:tr>
      <w:tr w:rsidR="009C4C26" w:rsidRPr="00FD1D9D" w14:paraId="50786A34" w14:textId="77777777" w:rsidTr="00C15598">
        <w:trPr>
          <w:trHeight w:val="50"/>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14:paraId="3F04A835" w14:textId="1E613DFD" w:rsidR="009C4C26" w:rsidRPr="00FD1D9D" w:rsidRDefault="00EB33A1" w:rsidP="009C4C26">
            <w:pPr>
              <w:jc w:val="center"/>
              <w:rPr>
                <w:sz w:val="14"/>
              </w:rPr>
            </w:pPr>
            <w:r w:rsidRPr="00EB33A1">
              <w:rPr>
                <w:sz w:val="14"/>
              </w:rPr>
              <w:t>Loja</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Pr>
          <w:p w14:paraId="30B5DC03" w14:textId="2758F437" w:rsidR="009C4C26" w:rsidRPr="00FD1D9D" w:rsidRDefault="00EB33A1" w:rsidP="009C4C26">
            <w:pPr>
              <w:tabs>
                <w:tab w:val="left" w:pos="450"/>
                <w:tab w:val="center" w:pos="752"/>
              </w:tabs>
              <w:jc w:val="center"/>
              <w:rPr>
                <w:sz w:val="14"/>
              </w:rPr>
            </w:pPr>
            <w:r w:rsidRPr="00EB33A1">
              <w:rPr>
                <w:sz w:val="14"/>
              </w:rPr>
              <w:t>Loja</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14:paraId="4BC62200" w14:textId="61E28134" w:rsidR="009C4C26" w:rsidRPr="00FD1D9D" w:rsidRDefault="00EB33A1" w:rsidP="009C4C26">
            <w:pPr>
              <w:jc w:val="center"/>
              <w:rPr>
                <w:sz w:val="14"/>
              </w:rPr>
            </w:pPr>
            <w:r w:rsidRPr="00EB33A1">
              <w:rPr>
                <w:sz w:val="14"/>
              </w:rPr>
              <w:t>Gualel</w:t>
            </w:r>
          </w:p>
        </w:tc>
        <w:tc>
          <w:tcPr>
            <w:tcW w:w="2978" w:type="dxa"/>
            <w:tcBorders>
              <w:top w:val="single" w:sz="4" w:space="0" w:color="auto"/>
              <w:left w:val="single" w:sz="4" w:space="0" w:color="auto"/>
              <w:bottom w:val="single" w:sz="4" w:space="0" w:color="auto"/>
              <w:right w:val="single" w:sz="4" w:space="0" w:color="auto"/>
            </w:tcBorders>
            <w:shd w:val="clear" w:color="auto" w:fill="auto"/>
          </w:tcPr>
          <w:p w14:paraId="0B133BB6" w14:textId="7BFD5024" w:rsidR="009C4C26" w:rsidRPr="00FD1D9D" w:rsidRDefault="00EB33A1" w:rsidP="009C4C26">
            <w:pPr>
              <w:tabs>
                <w:tab w:val="left" w:pos="970"/>
                <w:tab w:val="center" w:pos="1381"/>
              </w:tabs>
              <w:jc w:val="center"/>
              <w:rPr>
                <w:sz w:val="14"/>
              </w:rPr>
            </w:pPr>
            <w:proofErr w:type="spellStart"/>
            <w:r w:rsidRPr="00EB33A1">
              <w:rPr>
                <w:sz w:val="14"/>
              </w:rPr>
              <w:t>Lluglla</w:t>
            </w:r>
            <w:proofErr w:type="spellEnd"/>
            <w:r w:rsidRPr="00EB33A1">
              <w:rPr>
                <w:sz w:val="14"/>
              </w:rPr>
              <w:t xml:space="preserve">, pasando la capilla de </w:t>
            </w:r>
            <w:proofErr w:type="spellStart"/>
            <w:r w:rsidRPr="00EB33A1">
              <w:rPr>
                <w:sz w:val="14"/>
              </w:rPr>
              <w:t>Lluglla</w:t>
            </w:r>
            <w:proofErr w:type="spellEnd"/>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7BE66332" w14:textId="362EA591" w:rsidR="009C4C26" w:rsidRPr="00FD1D9D" w:rsidRDefault="00EB33A1" w:rsidP="009C4C26">
            <w:pPr>
              <w:jc w:val="center"/>
              <w:rPr>
                <w:sz w:val="14"/>
              </w:rPr>
            </w:pPr>
            <w:r>
              <w:rPr>
                <w:sz w:val="14"/>
              </w:rPr>
              <w:t>10</w:t>
            </w:r>
          </w:p>
        </w:tc>
      </w:tr>
      <w:tr w:rsidR="008406D3" w:rsidRPr="00FD1D9D" w14:paraId="3B642B69" w14:textId="77777777" w:rsidTr="00AE43A1">
        <w:trPr>
          <w:trHeight w:val="50"/>
          <w:jc w:val="center"/>
        </w:trPr>
        <w:tc>
          <w:tcPr>
            <w:tcW w:w="10373"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052A1B40" w14:textId="28218AD8" w:rsidR="008406D3" w:rsidRPr="00FD1D9D" w:rsidRDefault="008406D3" w:rsidP="00640CB4">
            <w:pPr>
              <w:rPr>
                <w:sz w:val="14"/>
              </w:rPr>
            </w:pPr>
            <w:r w:rsidRPr="00FD1D9D">
              <w:rPr>
                <w:sz w:val="14"/>
              </w:rPr>
              <w:t>0</w:t>
            </w:r>
            <w:r w:rsidR="002A4D96">
              <w:rPr>
                <w:sz w:val="14"/>
              </w:rPr>
              <w:t>0</w:t>
            </w:r>
            <w:r w:rsidRPr="00FD1D9D">
              <w:rPr>
                <w:sz w:val="14"/>
              </w:rPr>
              <w:t xml:space="preserve"> incendio</w:t>
            </w:r>
            <w:r w:rsidR="002A4D96">
              <w:rPr>
                <w:sz w:val="14"/>
              </w:rPr>
              <w:t>s</w:t>
            </w:r>
            <w:r w:rsidRPr="00FD1D9D">
              <w:rPr>
                <w:sz w:val="14"/>
              </w:rPr>
              <w:t xml:space="preserve"> controlado</w:t>
            </w:r>
            <w:r w:rsidR="002A4D96">
              <w:rPr>
                <w:sz w:val="14"/>
              </w:rPr>
              <w:t>s</w:t>
            </w:r>
          </w:p>
        </w:tc>
      </w:tr>
      <w:tr w:rsidR="008406D3" w:rsidRPr="00FD1D9D" w14:paraId="5A43CFDC" w14:textId="77777777" w:rsidTr="00AE43A1">
        <w:trPr>
          <w:trHeight w:val="185"/>
          <w:tblHeader/>
          <w:jc w:val="center"/>
        </w:trPr>
        <w:tc>
          <w:tcPr>
            <w:tcW w:w="1707" w:type="dxa"/>
            <w:shd w:val="clear" w:color="auto" w:fill="auto"/>
          </w:tcPr>
          <w:p w14:paraId="0CE227BA" w14:textId="77777777" w:rsidR="008406D3" w:rsidRPr="00FD1D9D" w:rsidRDefault="008406D3" w:rsidP="008406D3">
            <w:pPr>
              <w:jc w:val="center"/>
              <w:rPr>
                <w:b/>
                <w:sz w:val="14"/>
                <w:szCs w:val="16"/>
              </w:rPr>
            </w:pPr>
            <w:r w:rsidRPr="00FD1D9D">
              <w:rPr>
                <w:b/>
                <w:sz w:val="14"/>
                <w:szCs w:val="16"/>
              </w:rPr>
              <w:t>Provincia</w:t>
            </w:r>
          </w:p>
        </w:tc>
        <w:tc>
          <w:tcPr>
            <w:tcW w:w="1701" w:type="dxa"/>
            <w:shd w:val="clear" w:color="auto" w:fill="auto"/>
          </w:tcPr>
          <w:p w14:paraId="5B1AB01C" w14:textId="77777777" w:rsidR="008406D3" w:rsidRPr="00FD1D9D" w:rsidRDefault="008406D3" w:rsidP="008406D3">
            <w:pPr>
              <w:jc w:val="center"/>
              <w:rPr>
                <w:b/>
                <w:sz w:val="14"/>
                <w:szCs w:val="16"/>
              </w:rPr>
            </w:pPr>
            <w:r w:rsidRPr="00FD1D9D">
              <w:rPr>
                <w:b/>
                <w:sz w:val="14"/>
                <w:szCs w:val="16"/>
              </w:rPr>
              <w:t>Cantón</w:t>
            </w:r>
          </w:p>
        </w:tc>
        <w:tc>
          <w:tcPr>
            <w:tcW w:w="1990" w:type="dxa"/>
            <w:gridSpan w:val="2"/>
            <w:shd w:val="clear" w:color="auto" w:fill="auto"/>
          </w:tcPr>
          <w:p w14:paraId="29E2FC16" w14:textId="77777777" w:rsidR="008406D3" w:rsidRPr="00FD1D9D" w:rsidRDefault="008406D3" w:rsidP="008406D3">
            <w:pPr>
              <w:jc w:val="center"/>
              <w:rPr>
                <w:b/>
                <w:sz w:val="14"/>
                <w:szCs w:val="16"/>
              </w:rPr>
            </w:pPr>
            <w:r w:rsidRPr="00FD1D9D">
              <w:rPr>
                <w:b/>
                <w:sz w:val="14"/>
                <w:szCs w:val="16"/>
              </w:rPr>
              <w:t>Parroquia</w:t>
            </w:r>
          </w:p>
        </w:tc>
        <w:tc>
          <w:tcPr>
            <w:tcW w:w="2985" w:type="dxa"/>
            <w:gridSpan w:val="2"/>
            <w:shd w:val="clear" w:color="auto" w:fill="auto"/>
          </w:tcPr>
          <w:p w14:paraId="03EDB0A3" w14:textId="77777777" w:rsidR="008406D3" w:rsidRPr="00FD1D9D" w:rsidRDefault="008406D3" w:rsidP="008406D3">
            <w:pPr>
              <w:jc w:val="center"/>
              <w:rPr>
                <w:b/>
                <w:sz w:val="14"/>
                <w:szCs w:val="16"/>
              </w:rPr>
            </w:pPr>
            <w:r w:rsidRPr="00FD1D9D">
              <w:rPr>
                <w:b/>
                <w:sz w:val="14"/>
                <w:szCs w:val="16"/>
              </w:rPr>
              <w:t>Sector</w:t>
            </w:r>
          </w:p>
        </w:tc>
        <w:tc>
          <w:tcPr>
            <w:tcW w:w="1990" w:type="dxa"/>
            <w:shd w:val="clear" w:color="auto" w:fill="auto"/>
          </w:tcPr>
          <w:p w14:paraId="509E0C1F" w14:textId="77777777" w:rsidR="008406D3" w:rsidRPr="00FD1D9D" w:rsidRDefault="008406D3" w:rsidP="008406D3">
            <w:pPr>
              <w:jc w:val="center"/>
              <w:rPr>
                <w:b/>
                <w:sz w:val="14"/>
                <w:szCs w:val="16"/>
              </w:rPr>
            </w:pPr>
            <w:r w:rsidRPr="00FD1D9D">
              <w:rPr>
                <w:b/>
                <w:sz w:val="14"/>
                <w:szCs w:val="16"/>
              </w:rPr>
              <w:t>Afectación (Ha)</w:t>
            </w:r>
          </w:p>
        </w:tc>
      </w:tr>
      <w:tr w:rsidR="00640CB4" w:rsidRPr="00FD1D9D" w14:paraId="10240690" w14:textId="77777777" w:rsidTr="002A1843">
        <w:trPr>
          <w:trHeight w:val="185"/>
          <w:tblHeader/>
          <w:jc w:val="center"/>
        </w:trPr>
        <w:tc>
          <w:tcPr>
            <w:tcW w:w="1707" w:type="dxa"/>
            <w:shd w:val="clear" w:color="auto" w:fill="auto"/>
            <w:vAlign w:val="center"/>
          </w:tcPr>
          <w:p w14:paraId="768A1983" w14:textId="6F1086C4" w:rsidR="00640CB4" w:rsidRPr="00FD1D9D" w:rsidRDefault="000072DD" w:rsidP="00640CB4">
            <w:pPr>
              <w:jc w:val="center"/>
              <w:rPr>
                <w:sz w:val="14"/>
              </w:rPr>
            </w:pPr>
            <w:r>
              <w:rPr>
                <w:sz w:val="14"/>
              </w:rPr>
              <w:t>--</w:t>
            </w:r>
          </w:p>
        </w:tc>
        <w:tc>
          <w:tcPr>
            <w:tcW w:w="1701" w:type="dxa"/>
            <w:shd w:val="clear" w:color="auto" w:fill="auto"/>
            <w:vAlign w:val="center"/>
          </w:tcPr>
          <w:p w14:paraId="2B01BAB1" w14:textId="680EFD12" w:rsidR="00640CB4" w:rsidRPr="00FD1D9D" w:rsidRDefault="000072DD" w:rsidP="00640CB4">
            <w:pPr>
              <w:jc w:val="center"/>
              <w:rPr>
                <w:sz w:val="14"/>
              </w:rPr>
            </w:pPr>
            <w:r>
              <w:rPr>
                <w:sz w:val="14"/>
              </w:rPr>
              <w:t>--</w:t>
            </w:r>
          </w:p>
        </w:tc>
        <w:tc>
          <w:tcPr>
            <w:tcW w:w="1990" w:type="dxa"/>
            <w:gridSpan w:val="2"/>
            <w:shd w:val="clear" w:color="auto" w:fill="auto"/>
            <w:vAlign w:val="center"/>
          </w:tcPr>
          <w:p w14:paraId="7C63D4C4" w14:textId="220F7CB9" w:rsidR="00640CB4" w:rsidRPr="00FD1D9D" w:rsidRDefault="000072DD" w:rsidP="00640CB4">
            <w:pPr>
              <w:jc w:val="center"/>
              <w:rPr>
                <w:sz w:val="14"/>
              </w:rPr>
            </w:pPr>
            <w:r>
              <w:rPr>
                <w:sz w:val="14"/>
              </w:rPr>
              <w:t>--</w:t>
            </w:r>
          </w:p>
        </w:tc>
        <w:tc>
          <w:tcPr>
            <w:tcW w:w="2985" w:type="dxa"/>
            <w:gridSpan w:val="2"/>
            <w:shd w:val="clear" w:color="auto" w:fill="auto"/>
            <w:vAlign w:val="center"/>
          </w:tcPr>
          <w:p w14:paraId="1CE65373" w14:textId="47308F3C" w:rsidR="00640CB4" w:rsidRPr="00FD1D9D" w:rsidRDefault="000072DD" w:rsidP="00640CB4">
            <w:pPr>
              <w:jc w:val="center"/>
              <w:rPr>
                <w:sz w:val="14"/>
              </w:rPr>
            </w:pPr>
            <w:r>
              <w:rPr>
                <w:sz w:val="14"/>
              </w:rPr>
              <w:t>--</w:t>
            </w:r>
          </w:p>
        </w:tc>
        <w:tc>
          <w:tcPr>
            <w:tcW w:w="1990" w:type="dxa"/>
            <w:shd w:val="clear" w:color="auto" w:fill="auto"/>
            <w:vAlign w:val="center"/>
          </w:tcPr>
          <w:p w14:paraId="4B1C1A26" w14:textId="2CF3DC52" w:rsidR="00640CB4" w:rsidRPr="00FD1D9D" w:rsidRDefault="000072DD" w:rsidP="00640CB4">
            <w:pPr>
              <w:jc w:val="center"/>
              <w:rPr>
                <w:sz w:val="14"/>
                <w:szCs w:val="16"/>
              </w:rPr>
            </w:pPr>
            <w:r>
              <w:rPr>
                <w:sz w:val="14"/>
                <w:szCs w:val="16"/>
              </w:rPr>
              <w:t>--</w:t>
            </w:r>
          </w:p>
        </w:tc>
      </w:tr>
    </w:tbl>
    <w:p w14:paraId="46810C39" w14:textId="77777777" w:rsidR="001A079F" w:rsidRDefault="001A079F" w:rsidP="00AE43A1">
      <w:pPr>
        <w:rPr>
          <w:b/>
          <w:noProof/>
          <w:sz w:val="14"/>
          <w:szCs w:val="16"/>
        </w:rPr>
      </w:pPr>
    </w:p>
    <w:p w14:paraId="1C18740B" w14:textId="77777777" w:rsidR="004B5673" w:rsidRDefault="004B5673" w:rsidP="00AE43A1">
      <w:pPr>
        <w:rPr>
          <w:b/>
          <w:noProof/>
          <w:sz w:val="14"/>
          <w:szCs w:val="16"/>
        </w:rPr>
      </w:pPr>
    </w:p>
    <w:p w14:paraId="71289A17" w14:textId="77777777" w:rsidR="004B5673" w:rsidRDefault="004B5673" w:rsidP="00AE43A1">
      <w:pPr>
        <w:rPr>
          <w:b/>
          <w:noProof/>
          <w:sz w:val="14"/>
          <w:szCs w:val="16"/>
        </w:rPr>
      </w:pPr>
    </w:p>
    <w:p w14:paraId="3DAC6B3A" w14:textId="77777777" w:rsidR="004B5673" w:rsidRDefault="004B5673" w:rsidP="00AE43A1">
      <w:pPr>
        <w:rPr>
          <w:b/>
          <w:noProof/>
          <w:sz w:val="14"/>
          <w:szCs w:val="16"/>
        </w:rPr>
      </w:pPr>
    </w:p>
    <w:p w14:paraId="1A9A681D" w14:textId="77777777" w:rsidR="004B5673" w:rsidRDefault="004B5673" w:rsidP="00AE43A1">
      <w:pPr>
        <w:rPr>
          <w:b/>
          <w:noProof/>
          <w:sz w:val="14"/>
          <w:szCs w:val="16"/>
        </w:rPr>
      </w:pPr>
    </w:p>
    <w:p w14:paraId="471A8F1D" w14:textId="603628DE" w:rsidR="003E6737" w:rsidRPr="00FD1D9D" w:rsidRDefault="00523E46" w:rsidP="00AE43A1">
      <w:pPr>
        <w:rPr>
          <w:b/>
          <w:noProof/>
          <w:sz w:val="14"/>
          <w:szCs w:val="16"/>
        </w:rPr>
      </w:pPr>
      <w:r w:rsidRPr="00FD1D9D">
        <w:rPr>
          <w:noProof/>
          <w:sz w:val="14"/>
          <w:lang w:val="es-EC" w:eastAsia="es-EC"/>
        </w:rPr>
        <w:drawing>
          <wp:anchor distT="0" distB="0" distL="114300" distR="114300" simplePos="0" relativeHeight="251687424" behindDoc="0" locked="0" layoutInCell="1" allowOverlap="1" wp14:anchorId="02C4FF40" wp14:editId="338ED129">
            <wp:simplePos x="0" y="0"/>
            <wp:positionH relativeFrom="margin">
              <wp:posOffset>-326721</wp:posOffset>
            </wp:positionH>
            <wp:positionV relativeFrom="paragraph">
              <wp:posOffset>4445</wp:posOffset>
            </wp:positionV>
            <wp:extent cx="359410" cy="359410"/>
            <wp:effectExtent l="0" t="0" r="0" b="2540"/>
            <wp:wrapSquare wrapText="bothSides"/>
            <wp:docPr id="4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99C14" w14:textId="001C7EB9" w:rsidR="00A9753B" w:rsidRPr="00FD1D9D" w:rsidRDefault="00523E46" w:rsidP="00AE43A1">
      <w:pPr>
        <w:rPr>
          <w:b/>
          <w:noProof/>
          <w:sz w:val="14"/>
          <w:szCs w:val="16"/>
        </w:rPr>
      </w:pPr>
      <w:r w:rsidRPr="00FD1D9D">
        <w:rPr>
          <w:b/>
          <w:noProof/>
          <w:sz w:val="14"/>
          <w:szCs w:val="16"/>
        </w:rPr>
        <w:t xml:space="preserve"> PELIGRO POR APERTURA Y/O COLAPSO DE PRESAS Y REPRESAS</w:t>
      </w:r>
    </w:p>
    <w:tbl>
      <w:tblPr>
        <w:tblpPr w:leftFromText="141" w:rightFromText="141" w:vertAnchor="text" w:horzAnchor="margin" w:tblpXSpec="center" w:tblpY="43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1477"/>
        <w:gridCol w:w="1716"/>
        <w:gridCol w:w="1664"/>
        <w:gridCol w:w="971"/>
        <w:gridCol w:w="1313"/>
      </w:tblGrid>
      <w:tr w:rsidR="002D3971" w:rsidRPr="00FD1D9D" w14:paraId="492CC130" w14:textId="77777777" w:rsidTr="00A25876">
        <w:trPr>
          <w:trHeight w:val="280"/>
          <w:jc w:val="center"/>
        </w:trPr>
        <w:tc>
          <w:tcPr>
            <w:tcW w:w="3202" w:type="dxa"/>
            <w:tcBorders>
              <w:top w:val="single" w:sz="4" w:space="0" w:color="auto"/>
            </w:tcBorders>
            <w:shd w:val="clear" w:color="auto" w:fill="DEEAF6"/>
            <w:vAlign w:val="center"/>
          </w:tcPr>
          <w:p w14:paraId="77F591FD" w14:textId="1CDB8F63" w:rsidR="002D3971" w:rsidRPr="00FD1D9D" w:rsidRDefault="002D3971" w:rsidP="00A25876">
            <w:pPr>
              <w:jc w:val="center"/>
              <w:rPr>
                <w:b/>
                <w:sz w:val="12"/>
                <w:szCs w:val="14"/>
              </w:rPr>
            </w:pPr>
            <w:r w:rsidRPr="00FD1D9D">
              <w:rPr>
                <w:b/>
                <w:sz w:val="12"/>
                <w:szCs w:val="14"/>
              </w:rPr>
              <w:t>Recurso</w:t>
            </w:r>
          </w:p>
        </w:tc>
        <w:tc>
          <w:tcPr>
            <w:tcW w:w="1477" w:type="dxa"/>
            <w:tcBorders>
              <w:top w:val="single" w:sz="4" w:space="0" w:color="auto"/>
            </w:tcBorders>
            <w:shd w:val="clear" w:color="auto" w:fill="DEEAF6"/>
            <w:vAlign w:val="center"/>
          </w:tcPr>
          <w:p w14:paraId="22EE983D" w14:textId="77777777" w:rsidR="002D3971" w:rsidRPr="00FD1D9D" w:rsidRDefault="002D3971" w:rsidP="00A25876">
            <w:pPr>
              <w:jc w:val="center"/>
              <w:rPr>
                <w:b/>
                <w:sz w:val="12"/>
                <w:szCs w:val="14"/>
              </w:rPr>
            </w:pPr>
            <w:r w:rsidRPr="00FD1D9D">
              <w:rPr>
                <w:b/>
                <w:sz w:val="12"/>
                <w:szCs w:val="14"/>
              </w:rPr>
              <w:t>Cota mínima</w:t>
            </w:r>
          </w:p>
        </w:tc>
        <w:tc>
          <w:tcPr>
            <w:tcW w:w="1716" w:type="dxa"/>
            <w:tcBorders>
              <w:top w:val="single" w:sz="4" w:space="0" w:color="auto"/>
            </w:tcBorders>
            <w:shd w:val="clear" w:color="auto" w:fill="DEEAF6"/>
            <w:vAlign w:val="center"/>
          </w:tcPr>
          <w:p w14:paraId="3653236B" w14:textId="77777777" w:rsidR="002D3971" w:rsidRPr="00FD1D9D" w:rsidRDefault="002D3971" w:rsidP="00A25876">
            <w:pPr>
              <w:jc w:val="center"/>
              <w:rPr>
                <w:b/>
                <w:sz w:val="12"/>
                <w:szCs w:val="14"/>
              </w:rPr>
            </w:pPr>
            <w:r w:rsidRPr="00FD1D9D">
              <w:rPr>
                <w:b/>
                <w:sz w:val="12"/>
                <w:szCs w:val="14"/>
              </w:rPr>
              <w:t>Cota Actual</w:t>
            </w:r>
          </w:p>
        </w:tc>
        <w:tc>
          <w:tcPr>
            <w:tcW w:w="1664" w:type="dxa"/>
            <w:tcBorders>
              <w:top w:val="single" w:sz="4" w:space="0" w:color="auto"/>
            </w:tcBorders>
            <w:shd w:val="clear" w:color="auto" w:fill="DEEAF6"/>
            <w:vAlign w:val="center"/>
          </w:tcPr>
          <w:p w14:paraId="2E828FBF" w14:textId="77777777" w:rsidR="002D3971" w:rsidRPr="00FD1D9D" w:rsidRDefault="002D3971" w:rsidP="00A25876">
            <w:pPr>
              <w:jc w:val="center"/>
              <w:rPr>
                <w:b/>
                <w:sz w:val="12"/>
                <w:szCs w:val="14"/>
              </w:rPr>
            </w:pPr>
            <w:r w:rsidRPr="00FD1D9D">
              <w:rPr>
                <w:b/>
                <w:sz w:val="12"/>
                <w:szCs w:val="14"/>
              </w:rPr>
              <w:t>Cota máxima</w:t>
            </w:r>
          </w:p>
        </w:tc>
        <w:tc>
          <w:tcPr>
            <w:tcW w:w="971" w:type="dxa"/>
            <w:tcBorders>
              <w:top w:val="single" w:sz="4" w:space="0" w:color="auto"/>
            </w:tcBorders>
            <w:shd w:val="clear" w:color="auto" w:fill="DEEAF6"/>
            <w:vAlign w:val="center"/>
          </w:tcPr>
          <w:p w14:paraId="61D15DFD" w14:textId="77777777" w:rsidR="002D3971" w:rsidRPr="00FD1D9D" w:rsidRDefault="002D3971" w:rsidP="00A25876">
            <w:pPr>
              <w:jc w:val="center"/>
              <w:rPr>
                <w:b/>
                <w:sz w:val="12"/>
                <w:szCs w:val="14"/>
              </w:rPr>
            </w:pPr>
            <w:r w:rsidRPr="00FD1D9D">
              <w:rPr>
                <w:b/>
                <w:sz w:val="12"/>
                <w:szCs w:val="14"/>
              </w:rPr>
              <w:t>Hora de corte</w:t>
            </w:r>
          </w:p>
        </w:tc>
        <w:tc>
          <w:tcPr>
            <w:tcW w:w="1313" w:type="dxa"/>
            <w:tcBorders>
              <w:top w:val="single" w:sz="4" w:space="0" w:color="auto"/>
            </w:tcBorders>
            <w:shd w:val="clear" w:color="auto" w:fill="DEEAF6"/>
            <w:vAlign w:val="center"/>
          </w:tcPr>
          <w:p w14:paraId="380F9751" w14:textId="77777777" w:rsidR="002D3971" w:rsidRPr="00FD1D9D" w:rsidRDefault="002D3971" w:rsidP="00A25876">
            <w:pPr>
              <w:jc w:val="center"/>
              <w:rPr>
                <w:b/>
                <w:sz w:val="12"/>
                <w:szCs w:val="14"/>
              </w:rPr>
            </w:pPr>
            <w:r w:rsidRPr="00FD1D9D">
              <w:rPr>
                <w:b/>
                <w:sz w:val="12"/>
                <w:szCs w:val="14"/>
              </w:rPr>
              <w:t>Valoración</w:t>
            </w:r>
          </w:p>
        </w:tc>
      </w:tr>
      <w:tr w:rsidR="00C16226" w:rsidRPr="00FD1D9D" w14:paraId="68849A68" w14:textId="77777777" w:rsidTr="000C60DE">
        <w:trPr>
          <w:trHeight w:val="62"/>
          <w:jc w:val="center"/>
        </w:trPr>
        <w:tc>
          <w:tcPr>
            <w:tcW w:w="3202" w:type="dxa"/>
            <w:shd w:val="clear" w:color="auto" w:fill="auto"/>
            <w:vAlign w:val="center"/>
          </w:tcPr>
          <w:p w14:paraId="54FC2235" w14:textId="77777777" w:rsidR="00C16226" w:rsidRPr="00FD1D9D" w:rsidRDefault="00C16226" w:rsidP="004D6532">
            <w:pPr>
              <w:jc w:val="center"/>
              <w:rPr>
                <w:sz w:val="12"/>
                <w:szCs w:val="14"/>
              </w:rPr>
            </w:pPr>
            <w:r w:rsidRPr="00FD1D9D">
              <w:rPr>
                <w:sz w:val="12"/>
                <w:szCs w:val="14"/>
              </w:rPr>
              <w:t>Molino, Azuay</w:t>
            </w:r>
          </w:p>
        </w:tc>
        <w:tc>
          <w:tcPr>
            <w:tcW w:w="1477" w:type="dxa"/>
            <w:shd w:val="clear" w:color="auto" w:fill="auto"/>
            <w:vAlign w:val="center"/>
          </w:tcPr>
          <w:p w14:paraId="67B927F0" w14:textId="77777777" w:rsidR="00C16226" w:rsidRPr="00FD1D9D" w:rsidRDefault="00C16226" w:rsidP="004D6532">
            <w:pPr>
              <w:jc w:val="center"/>
              <w:rPr>
                <w:sz w:val="12"/>
                <w:szCs w:val="14"/>
              </w:rPr>
            </w:pPr>
            <w:r w:rsidRPr="00FD1D9D">
              <w:rPr>
                <w:sz w:val="12"/>
                <w:szCs w:val="14"/>
              </w:rPr>
              <w:t>1970.00</w:t>
            </w:r>
          </w:p>
        </w:tc>
        <w:tc>
          <w:tcPr>
            <w:tcW w:w="1716" w:type="dxa"/>
            <w:shd w:val="clear" w:color="auto" w:fill="FFF2CC"/>
            <w:vAlign w:val="center"/>
          </w:tcPr>
          <w:p w14:paraId="453E167A" w14:textId="60758D2C" w:rsidR="00C16226" w:rsidRPr="00FD1D9D" w:rsidRDefault="00C16226" w:rsidP="00742F1C">
            <w:pPr>
              <w:jc w:val="center"/>
              <w:rPr>
                <w:sz w:val="12"/>
                <w:szCs w:val="14"/>
              </w:rPr>
            </w:pPr>
            <w:r w:rsidRPr="00AA0090">
              <w:rPr>
                <w:sz w:val="12"/>
                <w:szCs w:val="14"/>
              </w:rPr>
              <w:t>---</w:t>
            </w:r>
          </w:p>
        </w:tc>
        <w:tc>
          <w:tcPr>
            <w:tcW w:w="1664" w:type="dxa"/>
            <w:shd w:val="clear" w:color="auto" w:fill="auto"/>
            <w:vAlign w:val="center"/>
          </w:tcPr>
          <w:p w14:paraId="79F11C8F" w14:textId="77777777" w:rsidR="00C16226" w:rsidRPr="00FD1D9D" w:rsidRDefault="00C16226" w:rsidP="00742F1C">
            <w:pPr>
              <w:jc w:val="center"/>
              <w:rPr>
                <w:sz w:val="12"/>
                <w:szCs w:val="14"/>
              </w:rPr>
            </w:pPr>
            <w:r w:rsidRPr="00FD1D9D">
              <w:rPr>
                <w:sz w:val="12"/>
                <w:szCs w:val="14"/>
              </w:rPr>
              <w:t>1990.50</w:t>
            </w:r>
          </w:p>
        </w:tc>
        <w:tc>
          <w:tcPr>
            <w:tcW w:w="971" w:type="dxa"/>
            <w:shd w:val="clear" w:color="auto" w:fill="auto"/>
            <w:vAlign w:val="center"/>
          </w:tcPr>
          <w:p w14:paraId="31E19CC6" w14:textId="104D07DF" w:rsidR="00C16226" w:rsidRPr="00FD1D9D" w:rsidRDefault="00C16226" w:rsidP="00742F1C">
            <w:pPr>
              <w:jc w:val="center"/>
              <w:rPr>
                <w:sz w:val="12"/>
                <w:szCs w:val="14"/>
              </w:rPr>
            </w:pPr>
            <w:r w:rsidRPr="00AA0090">
              <w:rPr>
                <w:sz w:val="12"/>
                <w:szCs w:val="14"/>
              </w:rPr>
              <w:t>---</w:t>
            </w:r>
          </w:p>
        </w:tc>
        <w:tc>
          <w:tcPr>
            <w:tcW w:w="1313" w:type="dxa"/>
            <w:shd w:val="clear" w:color="auto" w:fill="auto"/>
            <w:vAlign w:val="center"/>
          </w:tcPr>
          <w:p w14:paraId="37483777" w14:textId="5BD49980" w:rsidR="00C16226" w:rsidRPr="00FD1D9D" w:rsidRDefault="00C16226" w:rsidP="00742F1C">
            <w:pPr>
              <w:jc w:val="center"/>
              <w:rPr>
                <w:sz w:val="12"/>
                <w:szCs w:val="14"/>
              </w:rPr>
            </w:pPr>
            <w:r w:rsidRPr="00AA0090">
              <w:rPr>
                <w:sz w:val="12"/>
                <w:szCs w:val="14"/>
              </w:rPr>
              <w:t>---</w:t>
            </w:r>
          </w:p>
        </w:tc>
      </w:tr>
      <w:tr w:rsidR="00C16226" w:rsidRPr="00FD1D9D" w14:paraId="008181F5" w14:textId="77777777" w:rsidTr="000C60DE">
        <w:trPr>
          <w:trHeight w:val="62"/>
          <w:jc w:val="center"/>
        </w:trPr>
        <w:tc>
          <w:tcPr>
            <w:tcW w:w="3202" w:type="dxa"/>
            <w:shd w:val="clear" w:color="auto" w:fill="auto"/>
            <w:vAlign w:val="center"/>
          </w:tcPr>
          <w:p w14:paraId="4224813D" w14:textId="77777777" w:rsidR="00C16226" w:rsidRPr="00FD1D9D" w:rsidRDefault="00C16226" w:rsidP="004D6532">
            <w:pPr>
              <w:jc w:val="center"/>
              <w:rPr>
                <w:sz w:val="12"/>
                <w:szCs w:val="14"/>
              </w:rPr>
            </w:pPr>
            <w:r w:rsidRPr="00FD1D9D">
              <w:rPr>
                <w:sz w:val="12"/>
                <w:szCs w:val="14"/>
              </w:rPr>
              <w:t>Mazar, Azuay</w:t>
            </w:r>
          </w:p>
        </w:tc>
        <w:tc>
          <w:tcPr>
            <w:tcW w:w="1477" w:type="dxa"/>
            <w:shd w:val="clear" w:color="auto" w:fill="auto"/>
            <w:vAlign w:val="center"/>
          </w:tcPr>
          <w:p w14:paraId="0D7EEBDD" w14:textId="77777777" w:rsidR="00C16226" w:rsidRPr="00FD1D9D" w:rsidRDefault="00C16226" w:rsidP="004D6532">
            <w:pPr>
              <w:jc w:val="center"/>
              <w:rPr>
                <w:sz w:val="12"/>
                <w:szCs w:val="14"/>
              </w:rPr>
            </w:pPr>
            <w:r w:rsidRPr="00FD1D9D">
              <w:rPr>
                <w:sz w:val="12"/>
                <w:szCs w:val="14"/>
              </w:rPr>
              <w:t>2138.05</w:t>
            </w:r>
          </w:p>
        </w:tc>
        <w:tc>
          <w:tcPr>
            <w:tcW w:w="1716" w:type="dxa"/>
            <w:shd w:val="clear" w:color="auto" w:fill="FFF2CC"/>
            <w:vAlign w:val="center"/>
          </w:tcPr>
          <w:p w14:paraId="592B2393" w14:textId="18B5C13B" w:rsidR="00C16226" w:rsidRPr="00FD1D9D" w:rsidRDefault="00C16226" w:rsidP="00742F1C">
            <w:pPr>
              <w:jc w:val="center"/>
              <w:rPr>
                <w:sz w:val="12"/>
                <w:szCs w:val="14"/>
              </w:rPr>
            </w:pPr>
            <w:r w:rsidRPr="00AA0090">
              <w:rPr>
                <w:sz w:val="12"/>
                <w:szCs w:val="14"/>
              </w:rPr>
              <w:t>---</w:t>
            </w:r>
          </w:p>
        </w:tc>
        <w:tc>
          <w:tcPr>
            <w:tcW w:w="1664" w:type="dxa"/>
            <w:shd w:val="clear" w:color="auto" w:fill="auto"/>
            <w:vAlign w:val="center"/>
          </w:tcPr>
          <w:p w14:paraId="67009145" w14:textId="77777777" w:rsidR="00C16226" w:rsidRPr="00FD1D9D" w:rsidRDefault="00C16226" w:rsidP="00742F1C">
            <w:pPr>
              <w:jc w:val="center"/>
              <w:rPr>
                <w:sz w:val="12"/>
                <w:szCs w:val="14"/>
              </w:rPr>
            </w:pPr>
            <w:r w:rsidRPr="00FD1D9D">
              <w:rPr>
                <w:sz w:val="12"/>
                <w:szCs w:val="14"/>
              </w:rPr>
              <w:t>2153.45</w:t>
            </w:r>
          </w:p>
        </w:tc>
        <w:tc>
          <w:tcPr>
            <w:tcW w:w="971" w:type="dxa"/>
            <w:shd w:val="clear" w:color="auto" w:fill="auto"/>
            <w:vAlign w:val="center"/>
          </w:tcPr>
          <w:p w14:paraId="1BD2003A" w14:textId="366FF84A" w:rsidR="00C16226" w:rsidRPr="00FD1D9D" w:rsidRDefault="00C16226" w:rsidP="00742F1C">
            <w:pPr>
              <w:jc w:val="center"/>
              <w:rPr>
                <w:sz w:val="12"/>
                <w:szCs w:val="14"/>
              </w:rPr>
            </w:pPr>
            <w:r w:rsidRPr="00AA0090">
              <w:rPr>
                <w:sz w:val="12"/>
                <w:szCs w:val="14"/>
              </w:rPr>
              <w:t>---</w:t>
            </w:r>
          </w:p>
        </w:tc>
        <w:tc>
          <w:tcPr>
            <w:tcW w:w="1313" w:type="dxa"/>
            <w:shd w:val="clear" w:color="auto" w:fill="auto"/>
            <w:vAlign w:val="center"/>
          </w:tcPr>
          <w:p w14:paraId="625F63B8" w14:textId="716B4F1F" w:rsidR="00C16226" w:rsidRPr="00FD1D9D" w:rsidRDefault="00C16226" w:rsidP="00742F1C">
            <w:pPr>
              <w:jc w:val="center"/>
              <w:rPr>
                <w:sz w:val="12"/>
                <w:szCs w:val="14"/>
              </w:rPr>
            </w:pPr>
            <w:r w:rsidRPr="00AA0090">
              <w:rPr>
                <w:sz w:val="12"/>
                <w:szCs w:val="14"/>
              </w:rPr>
              <w:t>---</w:t>
            </w:r>
          </w:p>
        </w:tc>
      </w:tr>
      <w:tr w:rsidR="001A079F" w:rsidRPr="00FD1D9D" w14:paraId="58F1BA86" w14:textId="77777777" w:rsidTr="00A50342">
        <w:trPr>
          <w:trHeight w:val="44"/>
          <w:jc w:val="center"/>
        </w:trPr>
        <w:tc>
          <w:tcPr>
            <w:tcW w:w="3202" w:type="dxa"/>
            <w:shd w:val="clear" w:color="auto" w:fill="auto"/>
            <w:vAlign w:val="center"/>
          </w:tcPr>
          <w:p w14:paraId="03634E01" w14:textId="77777777" w:rsidR="001A079F" w:rsidRPr="00FD1D9D" w:rsidRDefault="001A079F" w:rsidP="001A079F">
            <w:pPr>
              <w:jc w:val="center"/>
              <w:rPr>
                <w:sz w:val="12"/>
                <w:szCs w:val="14"/>
              </w:rPr>
            </w:pPr>
            <w:r w:rsidRPr="00FD1D9D">
              <w:rPr>
                <w:sz w:val="12"/>
                <w:szCs w:val="14"/>
              </w:rPr>
              <w:t>Daule Peripa, Guayas</w:t>
            </w:r>
          </w:p>
        </w:tc>
        <w:tc>
          <w:tcPr>
            <w:tcW w:w="1477" w:type="dxa"/>
            <w:shd w:val="clear" w:color="auto" w:fill="auto"/>
            <w:vAlign w:val="center"/>
          </w:tcPr>
          <w:p w14:paraId="13B4201C" w14:textId="77777777" w:rsidR="001A079F" w:rsidRPr="00FD1D9D" w:rsidRDefault="001A079F" w:rsidP="001A079F">
            <w:pPr>
              <w:jc w:val="center"/>
              <w:rPr>
                <w:sz w:val="12"/>
                <w:szCs w:val="14"/>
              </w:rPr>
            </w:pPr>
            <w:r w:rsidRPr="00FD1D9D">
              <w:rPr>
                <w:sz w:val="12"/>
                <w:szCs w:val="14"/>
              </w:rPr>
              <w:t>70.00</w:t>
            </w:r>
          </w:p>
        </w:tc>
        <w:tc>
          <w:tcPr>
            <w:tcW w:w="1716" w:type="dxa"/>
            <w:shd w:val="clear" w:color="auto" w:fill="FFF2CC"/>
            <w:vAlign w:val="center"/>
          </w:tcPr>
          <w:p w14:paraId="763A85E5" w14:textId="3C2900FC" w:rsidR="001A079F" w:rsidRPr="00292B4C" w:rsidRDefault="002C5FDA" w:rsidP="001A079F">
            <w:pPr>
              <w:jc w:val="center"/>
              <w:rPr>
                <w:sz w:val="12"/>
                <w:szCs w:val="14"/>
              </w:rPr>
            </w:pPr>
            <w:r>
              <w:rPr>
                <w:sz w:val="12"/>
                <w:szCs w:val="14"/>
              </w:rPr>
              <w:t>83.73</w:t>
            </w:r>
          </w:p>
        </w:tc>
        <w:tc>
          <w:tcPr>
            <w:tcW w:w="1664" w:type="dxa"/>
            <w:shd w:val="clear" w:color="auto" w:fill="auto"/>
            <w:vAlign w:val="center"/>
          </w:tcPr>
          <w:p w14:paraId="45FF08CE" w14:textId="77777777" w:rsidR="001A079F" w:rsidRPr="00FD1D9D" w:rsidRDefault="001A079F" w:rsidP="001A079F">
            <w:pPr>
              <w:jc w:val="center"/>
              <w:rPr>
                <w:sz w:val="12"/>
                <w:szCs w:val="14"/>
              </w:rPr>
            </w:pPr>
            <w:r w:rsidRPr="00FD1D9D">
              <w:rPr>
                <w:sz w:val="12"/>
                <w:szCs w:val="14"/>
              </w:rPr>
              <w:t>85.00</w:t>
            </w:r>
          </w:p>
        </w:tc>
        <w:tc>
          <w:tcPr>
            <w:tcW w:w="971" w:type="dxa"/>
            <w:shd w:val="clear" w:color="auto" w:fill="auto"/>
            <w:vAlign w:val="center"/>
          </w:tcPr>
          <w:p w14:paraId="64019DCF" w14:textId="346926F9" w:rsidR="001A079F" w:rsidRPr="00FD1D9D" w:rsidRDefault="001A079F" w:rsidP="001A079F">
            <w:pPr>
              <w:jc w:val="center"/>
              <w:rPr>
                <w:sz w:val="12"/>
                <w:szCs w:val="14"/>
              </w:rPr>
            </w:pPr>
            <w:r>
              <w:rPr>
                <w:sz w:val="12"/>
                <w:szCs w:val="14"/>
              </w:rPr>
              <w:t>09:06</w:t>
            </w:r>
          </w:p>
        </w:tc>
        <w:tc>
          <w:tcPr>
            <w:tcW w:w="1313" w:type="dxa"/>
            <w:shd w:val="clear" w:color="auto" w:fill="auto"/>
          </w:tcPr>
          <w:p w14:paraId="2D0FF9DF" w14:textId="487094BF" w:rsidR="001A079F" w:rsidRPr="00B625DC" w:rsidRDefault="001A079F" w:rsidP="001A079F">
            <w:pPr>
              <w:jc w:val="center"/>
              <w:rPr>
                <w:sz w:val="22"/>
                <w:szCs w:val="22"/>
              </w:rPr>
            </w:pPr>
            <w:r w:rsidRPr="008416A4">
              <w:rPr>
                <w:color w:val="00B050"/>
                <w:sz w:val="28"/>
                <w:szCs w:val="28"/>
              </w:rPr>
              <w:sym w:font="Wingdings 2" w:char="F098"/>
            </w:r>
          </w:p>
        </w:tc>
      </w:tr>
      <w:tr w:rsidR="001A079F" w:rsidRPr="00FD1D9D" w14:paraId="2A3E80B1" w14:textId="77777777" w:rsidTr="00A50342">
        <w:trPr>
          <w:trHeight w:val="60"/>
          <w:jc w:val="center"/>
        </w:trPr>
        <w:tc>
          <w:tcPr>
            <w:tcW w:w="3202" w:type="dxa"/>
            <w:shd w:val="clear" w:color="auto" w:fill="auto"/>
            <w:vAlign w:val="center"/>
          </w:tcPr>
          <w:p w14:paraId="4C8D90B4" w14:textId="0471EA97" w:rsidR="001A079F" w:rsidRPr="00FD1D9D" w:rsidRDefault="001A079F" w:rsidP="001A079F">
            <w:pPr>
              <w:jc w:val="center"/>
              <w:rPr>
                <w:sz w:val="12"/>
                <w:szCs w:val="14"/>
              </w:rPr>
            </w:pPr>
            <w:r w:rsidRPr="00FD1D9D">
              <w:rPr>
                <w:sz w:val="12"/>
                <w:szCs w:val="14"/>
              </w:rPr>
              <w:lastRenderedPageBreak/>
              <w:t>Central Baba, Los Ríos</w:t>
            </w:r>
          </w:p>
        </w:tc>
        <w:tc>
          <w:tcPr>
            <w:tcW w:w="1477" w:type="dxa"/>
            <w:shd w:val="clear" w:color="auto" w:fill="auto"/>
            <w:vAlign w:val="center"/>
          </w:tcPr>
          <w:p w14:paraId="6DF5240D" w14:textId="77777777" w:rsidR="001A079F" w:rsidRPr="00FD1D9D" w:rsidRDefault="001A079F" w:rsidP="001A079F">
            <w:pPr>
              <w:jc w:val="center"/>
              <w:rPr>
                <w:sz w:val="12"/>
                <w:szCs w:val="14"/>
              </w:rPr>
            </w:pPr>
            <w:r w:rsidRPr="00FD1D9D">
              <w:rPr>
                <w:sz w:val="12"/>
                <w:szCs w:val="14"/>
              </w:rPr>
              <w:t>114.00</w:t>
            </w:r>
          </w:p>
        </w:tc>
        <w:tc>
          <w:tcPr>
            <w:tcW w:w="1716" w:type="dxa"/>
            <w:shd w:val="clear" w:color="auto" w:fill="FFF2CC"/>
            <w:vAlign w:val="center"/>
          </w:tcPr>
          <w:p w14:paraId="5F8E2DAF" w14:textId="7ECA49FB" w:rsidR="001A079F" w:rsidRPr="00B86F8B" w:rsidRDefault="002C5FDA" w:rsidP="001A079F">
            <w:pPr>
              <w:jc w:val="center"/>
              <w:rPr>
                <w:sz w:val="12"/>
                <w:szCs w:val="14"/>
              </w:rPr>
            </w:pPr>
            <w:r>
              <w:rPr>
                <w:sz w:val="12"/>
                <w:szCs w:val="14"/>
              </w:rPr>
              <w:t>116.15</w:t>
            </w:r>
          </w:p>
        </w:tc>
        <w:tc>
          <w:tcPr>
            <w:tcW w:w="1664" w:type="dxa"/>
            <w:shd w:val="clear" w:color="auto" w:fill="auto"/>
            <w:vAlign w:val="center"/>
          </w:tcPr>
          <w:p w14:paraId="535B5212" w14:textId="77777777" w:rsidR="001A079F" w:rsidRPr="00FD1D9D" w:rsidRDefault="001A079F" w:rsidP="001A079F">
            <w:pPr>
              <w:jc w:val="center"/>
              <w:rPr>
                <w:sz w:val="12"/>
                <w:szCs w:val="14"/>
              </w:rPr>
            </w:pPr>
            <w:r w:rsidRPr="00FD1D9D">
              <w:rPr>
                <w:sz w:val="12"/>
                <w:szCs w:val="14"/>
              </w:rPr>
              <w:t>117.00</w:t>
            </w:r>
          </w:p>
        </w:tc>
        <w:tc>
          <w:tcPr>
            <w:tcW w:w="971" w:type="dxa"/>
            <w:shd w:val="clear" w:color="auto" w:fill="auto"/>
            <w:vAlign w:val="center"/>
          </w:tcPr>
          <w:p w14:paraId="716855ED" w14:textId="2F651B86" w:rsidR="001A079F" w:rsidRPr="00FD1D9D" w:rsidRDefault="001A079F" w:rsidP="001A079F">
            <w:pPr>
              <w:jc w:val="center"/>
              <w:rPr>
                <w:sz w:val="12"/>
                <w:szCs w:val="14"/>
              </w:rPr>
            </w:pPr>
            <w:r>
              <w:rPr>
                <w:sz w:val="12"/>
                <w:szCs w:val="14"/>
              </w:rPr>
              <w:t>09:06</w:t>
            </w:r>
          </w:p>
        </w:tc>
        <w:tc>
          <w:tcPr>
            <w:tcW w:w="1313" w:type="dxa"/>
            <w:shd w:val="clear" w:color="auto" w:fill="auto"/>
          </w:tcPr>
          <w:p w14:paraId="4AB559B0" w14:textId="2F166DC2" w:rsidR="001A079F" w:rsidRPr="00B625DC" w:rsidRDefault="002D1107" w:rsidP="001A079F">
            <w:pPr>
              <w:tabs>
                <w:tab w:val="left" w:pos="230"/>
                <w:tab w:val="center" w:pos="548"/>
              </w:tabs>
              <w:jc w:val="center"/>
              <w:rPr>
                <w:sz w:val="22"/>
                <w:szCs w:val="22"/>
              </w:rPr>
            </w:pPr>
            <w:r w:rsidRPr="008416A4">
              <w:rPr>
                <w:color w:val="00B050"/>
                <w:sz w:val="28"/>
                <w:szCs w:val="28"/>
              </w:rPr>
              <w:sym w:font="Wingdings 2" w:char="F098"/>
            </w:r>
          </w:p>
        </w:tc>
      </w:tr>
      <w:tr w:rsidR="00F80F09" w:rsidRPr="00FD1D9D" w14:paraId="047939CB" w14:textId="77777777" w:rsidTr="00552C4C">
        <w:trPr>
          <w:trHeight w:val="60"/>
          <w:jc w:val="center"/>
        </w:trPr>
        <w:tc>
          <w:tcPr>
            <w:tcW w:w="3202" w:type="dxa"/>
            <w:shd w:val="clear" w:color="auto" w:fill="auto"/>
            <w:vAlign w:val="center"/>
          </w:tcPr>
          <w:p w14:paraId="0EA14A3A" w14:textId="151C0582" w:rsidR="00F80F09" w:rsidRPr="00FD1D9D" w:rsidRDefault="00F80F09" w:rsidP="00F80F09">
            <w:pPr>
              <w:jc w:val="center"/>
              <w:rPr>
                <w:sz w:val="12"/>
                <w:szCs w:val="14"/>
              </w:rPr>
            </w:pPr>
            <w:r>
              <w:rPr>
                <w:sz w:val="12"/>
                <w:szCs w:val="14"/>
              </w:rPr>
              <w:t>Chongón, Guayas</w:t>
            </w:r>
          </w:p>
        </w:tc>
        <w:tc>
          <w:tcPr>
            <w:tcW w:w="1477" w:type="dxa"/>
            <w:shd w:val="clear" w:color="auto" w:fill="auto"/>
            <w:vAlign w:val="center"/>
          </w:tcPr>
          <w:p w14:paraId="5CA95CF3" w14:textId="2C0CF945" w:rsidR="00F80F09" w:rsidRPr="00FD1D9D" w:rsidRDefault="00F80F09" w:rsidP="00F80F09">
            <w:pPr>
              <w:jc w:val="center"/>
              <w:rPr>
                <w:sz w:val="12"/>
                <w:szCs w:val="14"/>
              </w:rPr>
            </w:pPr>
            <w:r>
              <w:rPr>
                <w:sz w:val="12"/>
                <w:szCs w:val="14"/>
              </w:rPr>
              <w:t>44.50</w:t>
            </w:r>
          </w:p>
        </w:tc>
        <w:tc>
          <w:tcPr>
            <w:tcW w:w="1716" w:type="dxa"/>
            <w:shd w:val="clear" w:color="auto" w:fill="FFF2CC"/>
            <w:vAlign w:val="center"/>
          </w:tcPr>
          <w:p w14:paraId="685FB3DC" w14:textId="4321295C" w:rsidR="00F80F09" w:rsidRDefault="00F80F09" w:rsidP="00F80F09">
            <w:pPr>
              <w:jc w:val="center"/>
              <w:rPr>
                <w:sz w:val="12"/>
                <w:szCs w:val="14"/>
              </w:rPr>
            </w:pPr>
            <w:r w:rsidRPr="00AA0090">
              <w:rPr>
                <w:sz w:val="12"/>
                <w:szCs w:val="14"/>
              </w:rPr>
              <w:t>---</w:t>
            </w:r>
          </w:p>
        </w:tc>
        <w:tc>
          <w:tcPr>
            <w:tcW w:w="1664" w:type="dxa"/>
            <w:shd w:val="clear" w:color="auto" w:fill="auto"/>
            <w:vAlign w:val="center"/>
          </w:tcPr>
          <w:p w14:paraId="3A83FA1B" w14:textId="6CD7C385" w:rsidR="00F80F09" w:rsidRPr="00FD1D9D" w:rsidRDefault="00F80F09" w:rsidP="00F80F09">
            <w:pPr>
              <w:jc w:val="center"/>
              <w:rPr>
                <w:sz w:val="12"/>
                <w:szCs w:val="14"/>
              </w:rPr>
            </w:pPr>
            <w:r>
              <w:rPr>
                <w:sz w:val="12"/>
                <w:szCs w:val="14"/>
              </w:rPr>
              <w:t>51.15</w:t>
            </w:r>
          </w:p>
        </w:tc>
        <w:tc>
          <w:tcPr>
            <w:tcW w:w="971" w:type="dxa"/>
            <w:shd w:val="clear" w:color="auto" w:fill="auto"/>
          </w:tcPr>
          <w:p w14:paraId="741EA8F5" w14:textId="6137996F" w:rsidR="00F80F09" w:rsidRDefault="00F80F09" w:rsidP="00F80F09">
            <w:pPr>
              <w:jc w:val="center"/>
              <w:rPr>
                <w:sz w:val="12"/>
                <w:szCs w:val="14"/>
              </w:rPr>
            </w:pPr>
            <w:r w:rsidRPr="00631159">
              <w:rPr>
                <w:sz w:val="12"/>
                <w:szCs w:val="14"/>
              </w:rPr>
              <w:t>---</w:t>
            </w:r>
          </w:p>
        </w:tc>
        <w:tc>
          <w:tcPr>
            <w:tcW w:w="1313" w:type="dxa"/>
            <w:shd w:val="clear" w:color="auto" w:fill="auto"/>
          </w:tcPr>
          <w:p w14:paraId="5744C653" w14:textId="6CA49A73" w:rsidR="00F80F09" w:rsidRPr="00B625DC" w:rsidRDefault="00F80F09" w:rsidP="00F80F09">
            <w:pPr>
              <w:tabs>
                <w:tab w:val="left" w:pos="230"/>
                <w:tab w:val="center" w:pos="548"/>
              </w:tabs>
              <w:jc w:val="center"/>
              <w:rPr>
                <w:sz w:val="22"/>
                <w:szCs w:val="22"/>
              </w:rPr>
            </w:pPr>
            <w:r w:rsidRPr="00631159">
              <w:rPr>
                <w:sz w:val="12"/>
                <w:szCs w:val="14"/>
              </w:rPr>
              <w:t>---</w:t>
            </w:r>
          </w:p>
        </w:tc>
      </w:tr>
      <w:tr w:rsidR="00F80F09" w:rsidRPr="00FD1D9D" w14:paraId="42195FE1" w14:textId="77777777" w:rsidTr="00552C4C">
        <w:trPr>
          <w:trHeight w:val="60"/>
          <w:jc w:val="center"/>
        </w:trPr>
        <w:tc>
          <w:tcPr>
            <w:tcW w:w="3202" w:type="dxa"/>
            <w:shd w:val="clear" w:color="auto" w:fill="auto"/>
            <w:vAlign w:val="center"/>
          </w:tcPr>
          <w:p w14:paraId="6357F329" w14:textId="069FE773" w:rsidR="00F80F09" w:rsidRDefault="00F80F09" w:rsidP="00F80F09">
            <w:pPr>
              <w:jc w:val="center"/>
              <w:rPr>
                <w:sz w:val="12"/>
                <w:szCs w:val="14"/>
              </w:rPr>
            </w:pPr>
            <w:r>
              <w:rPr>
                <w:sz w:val="12"/>
                <w:szCs w:val="14"/>
              </w:rPr>
              <w:t>El Azúcar, Santa Elena</w:t>
            </w:r>
          </w:p>
        </w:tc>
        <w:tc>
          <w:tcPr>
            <w:tcW w:w="1477" w:type="dxa"/>
            <w:shd w:val="clear" w:color="auto" w:fill="auto"/>
            <w:vAlign w:val="center"/>
          </w:tcPr>
          <w:p w14:paraId="40185D56" w14:textId="38F449EE" w:rsidR="00F80F09" w:rsidRDefault="00F80F09" w:rsidP="00F80F09">
            <w:pPr>
              <w:jc w:val="center"/>
              <w:rPr>
                <w:sz w:val="12"/>
                <w:szCs w:val="14"/>
              </w:rPr>
            </w:pPr>
            <w:r>
              <w:rPr>
                <w:sz w:val="12"/>
                <w:szCs w:val="14"/>
              </w:rPr>
              <w:t>40.00</w:t>
            </w:r>
          </w:p>
        </w:tc>
        <w:tc>
          <w:tcPr>
            <w:tcW w:w="1716" w:type="dxa"/>
            <w:shd w:val="clear" w:color="auto" w:fill="FFF2CC"/>
            <w:vAlign w:val="center"/>
          </w:tcPr>
          <w:p w14:paraId="01C1863C" w14:textId="2E640E1A" w:rsidR="00F80F09" w:rsidRDefault="00F80F09" w:rsidP="00F80F09">
            <w:pPr>
              <w:jc w:val="center"/>
              <w:rPr>
                <w:sz w:val="12"/>
                <w:szCs w:val="14"/>
              </w:rPr>
            </w:pPr>
            <w:r w:rsidRPr="00976CBF">
              <w:rPr>
                <w:sz w:val="12"/>
                <w:szCs w:val="14"/>
              </w:rPr>
              <w:t>---</w:t>
            </w:r>
          </w:p>
        </w:tc>
        <w:tc>
          <w:tcPr>
            <w:tcW w:w="1664" w:type="dxa"/>
            <w:shd w:val="clear" w:color="auto" w:fill="auto"/>
            <w:vAlign w:val="center"/>
          </w:tcPr>
          <w:p w14:paraId="7847650A" w14:textId="3816BFBD" w:rsidR="00F80F09" w:rsidRDefault="00F80F09" w:rsidP="00F80F09">
            <w:pPr>
              <w:jc w:val="center"/>
              <w:rPr>
                <w:sz w:val="12"/>
                <w:szCs w:val="14"/>
              </w:rPr>
            </w:pPr>
            <w:r>
              <w:rPr>
                <w:sz w:val="12"/>
                <w:szCs w:val="14"/>
              </w:rPr>
              <w:t>45.09</w:t>
            </w:r>
          </w:p>
        </w:tc>
        <w:tc>
          <w:tcPr>
            <w:tcW w:w="971" w:type="dxa"/>
            <w:shd w:val="clear" w:color="auto" w:fill="auto"/>
          </w:tcPr>
          <w:p w14:paraId="65FC2825" w14:textId="5E515878" w:rsidR="00F80F09" w:rsidRDefault="00F80F09" w:rsidP="00F80F09">
            <w:pPr>
              <w:jc w:val="center"/>
              <w:rPr>
                <w:sz w:val="12"/>
                <w:szCs w:val="14"/>
              </w:rPr>
            </w:pPr>
            <w:r w:rsidRPr="00631159">
              <w:rPr>
                <w:sz w:val="12"/>
                <w:szCs w:val="14"/>
              </w:rPr>
              <w:t>---</w:t>
            </w:r>
          </w:p>
        </w:tc>
        <w:tc>
          <w:tcPr>
            <w:tcW w:w="1313" w:type="dxa"/>
            <w:shd w:val="clear" w:color="auto" w:fill="auto"/>
          </w:tcPr>
          <w:p w14:paraId="159CF96C" w14:textId="2AF2E71A" w:rsidR="00F80F09" w:rsidRPr="00B625DC" w:rsidRDefault="00F80F09" w:rsidP="00F80F09">
            <w:pPr>
              <w:tabs>
                <w:tab w:val="left" w:pos="230"/>
                <w:tab w:val="center" w:pos="548"/>
              </w:tabs>
              <w:jc w:val="center"/>
              <w:rPr>
                <w:sz w:val="22"/>
                <w:szCs w:val="22"/>
              </w:rPr>
            </w:pPr>
            <w:r w:rsidRPr="00631159">
              <w:rPr>
                <w:sz w:val="12"/>
                <w:szCs w:val="14"/>
              </w:rPr>
              <w:t>---</w:t>
            </w:r>
          </w:p>
        </w:tc>
      </w:tr>
      <w:tr w:rsidR="00F80F09" w:rsidRPr="00FD1D9D" w14:paraId="73DD6721" w14:textId="77777777" w:rsidTr="00552C4C">
        <w:trPr>
          <w:trHeight w:val="60"/>
          <w:jc w:val="center"/>
        </w:trPr>
        <w:tc>
          <w:tcPr>
            <w:tcW w:w="3202" w:type="dxa"/>
            <w:shd w:val="clear" w:color="auto" w:fill="auto"/>
            <w:vAlign w:val="center"/>
          </w:tcPr>
          <w:p w14:paraId="4FDC5F9E" w14:textId="2AB9C8EB" w:rsidR="00F80F09" w:rsidRDefault="00F80F09" w:rsidP="00F80F09">
            <w:pPr>
              <w:jc w:val="center"/>
              <w:rPr>
                <w:sz w:val="12"/>
                <w:szCs w:val="14"/>
              </w:rPr>
            </w:pPr>
            <w:r>
              <w:rPr>
                <w:sz w:val="12"/>
                <w:szCs w:val="14"/>
              </w:rPr>
              <w:t>San Vicente, Santa Elena</w:t>
            </w:r>
          </w:p>
        </w:tc>
        <w:tc>
          <w:tcPr>
            <w:tcW w:w="1477" w:type="dxa"/>
            <w:shd w:val="clear" w:color="auto" w:fill="auto"/>
            <w:vAlign w:val="center"/>
          </w:tcPr>
          <w:p w14:paraId="544D09B6" w14:textId="345D9638" w:rsidR="00F80F09" w:rsidRDefault="00F80F09" w:rsidP="00F80F09">
            <w:pPr>
              <w:jc w:val="center"/>
              <w:rPr>
                <w:sz w:val="12"/>
                <w:szCs w:val="14"/>
              </w:rPr>
            </w:pPr>
            <w:r>
              <w:rPr>
                <w:sz w:val="12"/>
                <w:szCs w:val="14"/>
              </w:rPr>
              <w:t>50.00</w:t>
            </w:r>
          </w:p>
        </w:tc>
        <w:tc>
          <w:tcPr>
            <w:tcW w:w="1716" w:type="dxa"/>
            <w:shd w:val="clear" w:color="auto" w:fill="FFF2CC"/>
            <w:vAlign w:val="center"/>
          </w:tcPr>
          <w:p w14:paraId="2A7A78BD" w14:textId="25C8CD18" w:rsidR="00F80F09" w:rsidRDefault="00F80F09" w:rsidP="00F80F09">
            <w:pPr>
              <w:jc w:val="center"/>
              <w:rPr>
                <w:sz w:val="12"/>
                <w:szCs w:val="14"/>
              </w:rPr>
            </w:pPr>
            <w:r w:rsidRPr="00AA0090">
              <w:rPr>
                <w:sz w:val="12"/>
                <w:szCs w:val="14"/>
              </w:rPr>
              <w:t>---</w:t>
            </w:r>
          </w:p>
        </w:tc>
        <w:tc>
          <w:tcPr>
            <w:tcW w:w="1664" w:type="dxa"/>
            <w:shd w:val="clear" w:color="auto" w:fill="auto"/>
            <w:vAlign w:val="center"/>
          </w:tcPr>
          <w:p w14:paraId="3776BA89" w14:textId="37FEAB55" w:rsidR="00F80F09" w:rsidRDefault="00F80F09" w:rsidP="00F80F09">
            <w:pPr>
              <w:jc w:val="center"/>
              <w:rPr>
                <w:sz w:val="12"/>
                <w:szCs w:val="14"/>
              </w:rPr>
            </w:pPr>
            <w:r>
              <w:rPr>
                <w:sz w:val="12"/>
                <w:szCs w:val="14"/>
              </w:rPr>
              <w:t>57.49</w:t>
            </w:r>
          </w:p>
        </w:tc>
        <w:tc>
          <w:tcPr>
            <w:tcW w:w="971" w:type="dxa"/>
            <w:shd w:val="clear" w:color="auto" w:fill="auto"/>
          </w:tcPr>
          <w:p w14:paraId="60DEE55F" w14:textId="4F90ACCB" w:rsidR="00F80F09" w:rsidRDefault="00F80F09" w:rsidP="00F80F09">
            <w:pPr>
              <w:tabs>
                <w:tab w:val="center" w:pos="377"/>
              </w:tabs>
              <w:jc w:val="center"/>
              <w:rPr>
                <w:sz w:val="12"/>
                <w:szCs w:val="14"/>
              </w:rPr>
            </w:pPr>
            <w:r w:rsidRPr="00631159">
              <w:rPr>
                <w:sz w:val="12"/>
                <w:szCs w:val="14"/>
              </w:rPr>
              <w:t>---</w:t>
            </w:r>
          </w:p>
        </w:tc>
        <w:tc>
          <w:tcPr>
            <w:tcW w:w="1313" w:type="dxa"/>
            <w:shd w:val="clear" w:color="auto" w:fill="auto"/>
          </w:tcPr>
          <w:p w14:paraId="621251EA" w14:textId="507C55B5" w:rsidR="00F80F09" w:rsidRPr="00B625DC" w:rsidRDefault="00F80F09" w:rsidP="00F80F09">
            <w:pPr>
              <w:tabs>
                <w:tab w:val="left" w:pos="230"/>
                <w:tab w:val="center" w:pos="548"/>
              </w:tabs>
              <w:jc w:val="center"/>
              <w:rPr>
                <w:sz w:val="22"/>
                <w:szCs w:val="22"/>
              </w:rPr>
            </w:pPr>
            <w:r w:rsidRPr="00631159">
              <w:rPr>
                <w:sz w:val="12"/>
                <w:szCs w:val="14"/>
              </w:rPr>
              <w:t>---</w:t>
            </w:r>
          </w:p>
        </w:tc>
      </w:tr>
      <w:tr w:rsidR="00922EDB" w:rsidRPr="00FD1D9D" w14:paraId="421E4F30" w14:textId="77777777" w:rsidTr="00922EDB">
        <w:trPr>
          <w:trHeight w:val="62"/>
          <w:jc w:val="center"/>
        </w:trPr>
        <w:tc>
          <w:tcPr>
            <w:tcW w:w="3202" w:type="dxa"/>
            <w:shd w:val="clear" w:color="auto" w:fill="auto"/>
            <w:vAlign w:val="center"/>
          </w:tcPr>
          <w:p w14:paraId="3ADBD247" w14:textId="5AA6ECBF" w:rsidR="00922EDB" w:rsidRPr="00FD1D9D" w:rsidRDefault="00922EDB" w:rsidP="00922EDB">
            <w:pPr>
              <w:jc w:val="center"/>
              <w:rPr>
                <w:sz w:val="12"/>
                <w:szCs w:val="14"/>
              </w:rPr>
            </w:pPr>
            <w:r w:rsidRPr="00FD1D9D">
              <w:rPr>
                <w:sz w:val="12"/>
                <w:szCs w:val="14"/>
              </w:rPr>
              <w:t>La Esperanza, Manabí</w:t>
            </w:r>
          </w:p>
        </w:tc>
        <w:tc>
          <w:tcPr>
            <w:tcW w:w="1477" w:type="dxa"/>
            <w:shd w:val="clear" w:color="auto" w:fill="auto"/>
            <w:vAlign w:val="center"/>
          </w:tcPr>
          <w:p w14:paraId="1E1ECEAD" w14:textId="77777777" w:rsidR="00922EDB" w:rsidRPr="00FD1D9D" w:rsidRDefault="00922EDB" w:rsidP="00922EDB">
            <w:pPr>
              <w:jc w:val="center"/>
              <w:rPr>
                <w:sz w:val="12"/>
                <w:szCs w:val="14"/>
              </w:rPr>
            </w:pPr>
            <w:r w:rsidRPr="00FD1D9D">
              <w:rPr>
                <w:sz w:val="12"/>
                <w:szCs w:val="14"/>
              </w:rPr>
              <w:t>53.40</w:t>
            </w:r>
          </w:p>
        </w:tc>
        <w:tc>
          <w:tcPr>
            <w:tcW w:w="1716" w:type="dxa"/>
            <w:shd w:val="clear" w:color="auto" w:fill="FFF2CC"/>
            <w:vAlign w:val="center"/>
          </w:tcPr>
          <w:p w14:paraId="0FE93B56" w14:textId="37C29826" w:rsidR="00922EDB" w:rsidRPr="008A2215" w:rsidRDefault="00922EDB" w:rsidP="00922EDB">
            <w:pPr>
              <w:jc w:val="center"/>
              <w:rPr>
                <w:sz w:val="12"/>
                <w:szCs w:val="14"/>
              </w:rPr>
            </w:pPr>
            <w:r>
              <w:rPr>
                <w:sz w:val="12"/>
                <w:szCs w:val="14"/>
              </w:rPr>
              <w:t>62.42</w:t>
            </w:r>
          </w:p>
        </w:tc>
        <w:tc>
          <w:tcPr>
            <w:tcW w:w="1664" w:type="dxa"/>
            <w:shd w:val="clear" w:color="auto" w:fill="auto"/>
            <w:vAlign w:val="center"/>
          </w:tcPr>
          <w:p w14:paraId="4F1AC6CA" w14:textId="77777777" w:rsidR="00922EDB" w:rsidRPr="00FD1D9D" w:rsidRDefault="00922EDB" w:rsidP="00922EDB">
            <w:pPr>
              <w:jc w:val="center"/>
              <w:rPr>
                <w:sz w:val="12"/>
                <w:szCs w:val="14"/>
              </w:rPr>
            </w:pPr>
            <w:r w:rsidRPr="00FD1D9D">
              <w:rPr>
                <w:sz w:val="12"/>
                <w:szCs w:val="14"/>
              </w:rPr>
              <w:t>66.00</w:t>
            </w:r>
          </w:p>
        </w:tc>
        <w:tc>
          <w:tcPr>
            <w:tcW w:w="971" w:type="dxa"/>
            <w:shd w:val="clear" w:color="auto" w:fill="auto"/>
            <w:vAlign w:val="center"/>
          </w:tcPr>
          <w:p w14:paraId="6C670E9A" w14:textId="32987985" w:rsidR="00922EDB" w:rsidRPr="006E799D" w:rsidRDefault="00922EDB" w:rsidP="00922EDB">
            <w:pPr>
              <w:jc w:val="center"/>
              <w:rPr>
                <w:sz w:val="12"/>
                <w:szCs w:val="14"/>
              </w:rPr>
            </w:pPr>
            <w:r>
              <w:rPr>
                <w:sz w:val="12"/>
                <w:szCs w:val="14"/>
              </w:rPr>
              <w:t>14:12</w:t>
            </w:r>
          </w:p>
        </w:tc>
        <w:tc>
          <w:tcPr>
            <w:tcW w:w="1313" w:type="dxa"/>
            <w:shd w:val="clear" w:color="auto" w:fill="auto"/>
            <w:vAlign w:val="center"/>
          </w:tcPr>
          <w:p w14:paraId="7E168CA3" w14:textId="66611192" w:rsidR="00922EDB" w:rsidRPr="00B625DC" w:rsidRDefault="00922EDB" w:rsidP="00922EDB">
            <w:pPr>
              <w:tabs>
                <w:tab w:val="left" w:pos="433"/>
                <w:tab w:val="center" w:pos="548"/>
              </w:tabs>
              <w:jc w:val="center"/>
              <w:rPr>
                <w:sz w:val="22"/>
                <w:szCs w:val="22"/>
              </w:rPr>
            </w:pPr>
            <w:r w:rsidRPr="008416A4">
              <w:rPr>
                <w:color w:val="00B050"/>
                <w:sz w:val="28"/>
                <w:szCs w:val="28"/>
              </w:rPr>
              <w:sym w:font="Wingdings 2" w:char="F098"/>
            </w:r>
          </w:p>
        </w:tc>
      </w:tr>
      <w:tr w:rsidR="00922EDB" w:rsidRPr="00FD1D9D" w14:paraId="0B4B3B44" w14:textId="77777777" w:rsidTr="00922EDB">
        <w:trPr>
          <w:trHeight w:val="51"/>
          <w:jc w:val="center"/>
        </w:trPr>
        <w:tc>
          <w:tcPr>
            <w:tcW w:w="3202" w:type="dxa"/>
            <w:shd w:val="clear" w:color="auto" w:fill="auto"/>
            <w:vAlign w:val="center"/>
          </w:tcPr>
          <w:p w14:paraId="1FD0B596" w14:textId="5BEDF4F3" w:rsidR="00922EDB" w:rsidRPr="00FD1D9D" w:rsidRDefault="00922EDB" w:rsidP="00922EDB">
            <w:pPr>
              <w:jc w:val="center"/>
              <w:rPr>
                <w:sz w:val="12"/>
                <w:szCs w:val="14"/>
              </w:rPr>
            </w:pPr>
            <w:r w:rsidRPr="00FD1D9D">
              <w:rPr>
                <w:sz w:val="12"/>
                <w:szCs w:val="14"/>
              </w:rPr>
              <w:t>Poza Honda, Manabí</w:t>
            </w:r>
          </w:p>
        </w:tc>
        <w:tc>
          <w:tcPr>
            <w:tcW w:w="1477" w:type="dxa"/>
            <w:shd w:val="clear" w:color="auto" w:fill="auto"/>
            <w:vAlign w:val="center"/>
          </w:tcPr>
          <w:p w14:paraId="24D30A78" w14:textId="44CA10FE" w:rsidR="00922EDB" w:rsidRPr="00FD1D9D" w:rsidRDefault="00922EDB" w:rsidP="00922EDB">
            <w:pPr>
              <w:jc w:val="center"/>
              <w:rPr>
                <w:sz w:val="12"/>
                <w:szCs w:val="14"/>
              </w:rPr>
            </w:pPr>
            <w:r>
              <w:rPr>
                <w:sz w:val="12"/>
                <w:szCs w:val="14"/>
              </w:rPr>
              <w:t>104.29</w:t>
            </w:r>
          </w:p>
        </w:tc>
        <w:tc>
          <w:tcPr>
            <w:tcW w:w="1716" w:type="dxa"/>
            <w:shd w:val="clear" w:color="auto" w:fill="FFF2CC"/>
            <w:vAlign w:val="center"/>
          </w:tcPr>
          <w:p w14:paraId="4F45624D" w14:textId="0A772EC6" w:rsidR="00922EDB" w:rsidRPr="00FD1D9D" w:rsidRDefault="00922EDB" w:rsidP="00922EDB">
            <w:pPr>
              <w:jc w:val="center"/>
              <w:rPr>
                <w:sz w:val="12"/>
                <w:szCs w:val="14"/>
              </w:rPr>
            </w:pPr>
            <w:r>
              <w:rPr>
                <w:sz w:val="12"/>
                <w:szCs w:val="14"/>
              </w:rPr>
              <w:t>103.93</w:t>
            </w:r>
          </w:p>
        </w:tc>
        <w:tc>
          <w:tcPr>
            <w:tcW w:w="1664" w:type="dxa"/>
            <w:shd w:val="clear" w:color="auto" w:fill="auto"/>
            <w:vAlign w:val="center"/>
          </w:tcPr>
          <w:p w14:paraId="33D91378" w14:textId="77777777" w:rsidR="00922EDB" w:rsidRPr="00FD1D9D" w:rsidRDefault="00922EDB" w:rsidP="00922EDB">
            <w:pPr>
              <w:jc w:val="center"/>
              <w:rPr>
                <w:sz w:val="12"/>
                <w:szCs w:val="14"/>
              </w:rPr>
            </w:pPr>
            <w:r w:rsidRPr="00FD1D9D">
              <w:rPr>
                <w:sz w:val="12"/>
                <w:szCs w:val="14"/>
              </w:rPr>
              <w:t>106.50</w:t>
            </w:r>
          </w:p>
        </w:tc>
        <w:tc>
          <w:tcPr>
            <w:tcW w:w="971" w:type="dxa"/>
            <w:shd w:val="clear" w:color="auto" w:fill="auto"/>
            <w:vAlign w:val="center"/>
          </w:tcPr>
          <w:p w14:paraId="29CCA0DC" w14:textId="5CE8A958" w:rsidR="00922EDB" w:rsidRPr="00FD1D9D" w:rsidRDefault="00922EDB" w:rsidP="00922EDB">
            <w:pPr>
              <w:jc w:val="center"/>
              <w:rPr>
                <w:sz w:val="12"/>
                <w:szCs w:val="14"/>
              </w:rPr>
            </w:pPr>
            <w:r>
              <w:rPr>
                <w:sz w:val="12"/>
                <w:szCs w:val="14"/>
              </w:rPr>
              <w:t>14:12</w:t>
            </w:r>
          </w:p>
        </w:tc>
        <w:tc>
          <w:tcPr>
            <w:tcW w:w="1313" w:type="dxa"/>
            <w:shd w:val="clear" w:color="auto" w:fill="auto"/>
            <w:vAlign w:val="center"/>
          </w:tcPr>
          <w:p w14:paraId="2A43EF97" w14:textId="20A7DE85" w:rsidR="00922EDB" w:rsidRPr="00B625DC" w:rsidRDefault="00922EDB" w:rsidP="00922EDB">
            <w:pPr>
              <w:jc w:val="center"/>
              <w:rPr>
                <w:sz w:val="22"/>
                <w:szCs w:val="22"/>
              </w:rPr>
            </w:pPr>
            <w:r w:rsidRPr="008416A4">
              <w:rPr>
                <w:color w:val="00B050"/>
                <w:sz w:val="28"/>
                <w:szCs w:val="28"/>
              </w:rPr>
              <w:sym w:font="Wingdings 2" w:char="F098"/>
            </w:r>
          </w:p>
        </w:tc>
      </w:tr>
      <w:tr w:rsidR="00922EDB" w:rsidRPr="00FD1D9D" w14:paraId="3E074FED" w14:textId="77777777" w:rsidTr="00922EDB">
        <w:trPr>
          <w:trHeight w:val="62"/>
          <w:jc w:val="center"/>
        </w:trPr>
        <w:tc>
          <w:tcPr>
            <w:tcW w:w="3202" w:type="dxa"/>
            <w:shd w:val="clear" w:color="auto" w:fill="auto"/>
            <w:vAlign w:val="center"/>
          </w:tcPr>
          <w:p w14:paraId="602D5726" w14:textId="19675388" w:rsidR="00922EDB" w:rsidRPr="00FD1D9D" w:rsidRDefault="00922EDB" w:rsidP="00922EDB">
            <w:pPr>
              <w:jc w:val="center"/>
              <w:rPr>
                <w:sz w:val="12"/>
                <w:szCs w:val="14"/>
              </w:rPr>
            </w:pPr>
            <w:r w:rsidRPr="00FD1D9D">
              <w:rPr>
                <w:sz w:val="12"/>
                <w:szCs w:val="14"/>
              </w:rPr>
              <w:t>Multipropósito Chone, Manabí</w:t>
            </w:r>
          </w:p>
        </w:tc>
        <w:tc>
          <w:tcPr>
            <w:tcW w:w="1477" w:type="dxa"/>
            <w:shd w:val="clear" w:color="auto" w:fill="auto"/>
            <w:vAlign w:val="center"/>
          </w:tcPr>
          <w:p w14:paraId="46753687" w14:textId="77777777" w:rsidR="00922EDB" w:rsidRPr="00FD1D9D" w:rsidRDefault="00922EDB" w:rsidP="00922EDB">
            <w:pPr>
              <w:jc w:val="center"/>
              <w:rPr>
                <w:sz w:val="12"/>
                <w:szCs w:val="14"/>
              </w:rPr>
            </w:pPr>
            <w:r w:rsidRPr="00FD1D9D">
              <w:rPr>
                <w:sz w:val="12"/>
                <w:szCs w:val="14"/>
              </w:rPr>
              <w:t>48.00</w:t>
            </w:r>
          </w:p>
        </w:tc>
        <w:tc>
          <w:tcPr>
            <w:tcW w:w="1716" w:type="dxa"/>
            <w:shd w:val="clear" w:color="auto" w:fill="FFF2CC"/>
            <w:vAlign w:val="center"/>
          </w:tcPr>
          <w:p w14:paraId="19B9BE33" w14:textId="4AA282C3" w:rsidR="00922EDB" w:rsidRPr="00FD1D9D" w:rsidRDefault="00922EDB" w:rsidP="00922EDB">
            <w:pPr>
              <w:jc w:val="center"/>
              <w:rPr>
                <w:sz w:val="12"/>
                <w:szCs w:val="14"/>
              </w:rPr>
            </w:pPr>
            <w:r>
              <w:rPr>
                <w:sz w:val="12"/>
                <w:szCs w:val="14"/>
              </w:rPr>
              <w:t>62.58</w:t>
            </w:r>
          </w:p>
        </w:tc>
        <w:tc>
          <w:tcPr>
            <w:tcW w:w="1664" w:type="dxa"/>
            <w:shd w:val="clear" w:color="auto" w:fill="auto"/>
            <w:vAlign w:val="center"/>
          </w:tcPr>
          <w:p w14:paraId="05C26640" w14:textId="77777777" w:rsidR="00922EDB" w:rsidRPr="00FD1D9D" w:rsidRDefault="00922EDB" w:rsidP="00922EDB">
            <w:pPr>
              <w:jc w:val="center"/>
              <w:rPr>
                <w:sz w:val="12"/>
                <w:szCs w:val="14"/>
              </w:rPr>
            </w:pPr>
            <w:r w:rsidRPr="00FD1D9D">
              <w:rPr>
                <w:sz w:val="12"/>
                <w:szCs w:val="14"/>
              </w:rPr>
              <w:t>68.50</w:t>
            </w:r>
          </w:p>
        </w:tc>
        <w:tc>
          <w:tcPr>
            <w:tcW w:w="971" w:type="dxa"/>
            <w:shd w:val="clear" w:color="auto" w:fill="auto"/>
            <w:vAlign w:val="center"/>
          </w:tcPr>
          <w:p w14:paraId="0DD94FD0" w14:textId="02FDE427" w:rsidR="00922EDB" w:rsidRPr="00FD1D9D" w:rsidRDefault="00922EDB" w:rsidP="00922EDB">
            <w:pPr>
              <w:tabs>
                <w:tab w:val="left" w:pos="187"/>
                <w:tab w:val="left" w:pos="226"/>
                <w:tab w:val="center" w:pos="377"/>
              </w:tabs>
              <w:jc w:val="center"/>
              <w:rPr>
                <w:sz w:val="12"/>
                <w:szCs w:val="14"/>
              </w:rPr>
            </w:pPr>
            <w:r>
              <w:rPr>
                <w:sz w:val="12"/>
                <w:szCs w:val="14"/>
              </w:rPr>
              <w:t>14:12</w:t>
            </w:r>
          </w:p>
        </w:tc>
        <w:tc>
          <w:tcPr>
            <w:tcW w:w="1313" w:type="dxa"/>
            <w:shd w:val="clear" w:color="auto" w:fill="auto"/>
            <w:vAlign w:val="center"/>
          </w:tcPr>
          <w:p w14:paraId="64D798A1" w14:textId="1ABC9143" w:rsidR="00922EDB" w:rsidRPr="00B625DC" w:rsidRDefault="00922EDB" w:rsidP="00922EDB">
            <w:pPr>
              <w:tabs>
                <w:tab w:val="left" w:pos="419"/>
                <w:tab w:val="center" w:pos="548"/>
              </w:tabs>
              <w:jc w:val="center"/>
              <w:rPr>
                <w:sz w:val="22"/>
                <w:szCs w:val="22"/>
              </w:rPr>
            </w:pPr>
            <w:r w:rsidRPr="008416A4">
              <w:rPr>
                <w:color w:val="00B050"/>
                <w:sz w:val="28"/>
                <w:szCs w:val="28"/>
              </w:rPr>
              <w:sym w:font="Wingdings 2" w:char="F098"/>
            </w:r>
          </w:p>
        </w:tc>
      </w:tr>
      <w:tr w:rsidR="00E4232A" w:rsidRPr="00FD1D9D" w14:paraId="183F0AED" w14:textId="77777777" w:rsidTr="00552C4C">
        <w:trPr>
          <w:trHeight w:val="62"/>
          <w:jc w:val="center"/>
        </w:trPr>
        <w:tc>
          <w:tcPr>
            <w:tcW w:w="3202" w:type="dxa"/>
            <w:shd w:val="clear" w:color="auto" w:fill="auto"/>
            <w:vAlign w:val="center"/>
          </w:tcPr>
          <w:p w14:paraId="3991FF1B" w14:textId="51318472" w:rsidR="00E4232A" w:rsidRPr="00FD1D9D" w:rsidRDefault="00E4232A" w:rsidP="00E4232A">
            <w:pPr>
              <w:jc w:val="center"/>
              <w:rPr>
                <w:sz w:val="12"/>
                <w:szCs w:val="14"/>
              </w:rPr>
            </w:pPr>
            <w:r w:rsidRPr="00FD1D9D">
              <w:rPr>
                <w:sz w:val="12"/>
                <w:szCs w:val="14"/>
              </w:rPr>
              <w:t>Agoyán, Tungurahua</w:t>
            </w:r>
          </w:p>
        </w:tc>
        <w:tc>
          <w:tcPr>
            <w:tcW w:w="1477" w:type="dxa"/>
            <w:shd w:val="clear" w:color="auto" w:fill="auto"/>
            <w:vAlign w:val="center"/>
          </w:tcPr>
          <w:p w14:paraId="30F477A4" w14:textId="77777777" w:rsidR="00E4232A" w:rsidRPr="00FD1D9D" w:rsidRDefault="00E4232A" w:rsidP="00E4232A">
            <w:pPr>
              <w:jc w:val="center"/>
              <w:rPr>
                <w:sz w:val="12"/>
                <w:szCs w:val="14"/>
              </w:rPr>
            </w:pPr>
            <w:r w:rsidRPr="00FD1D9D">
              <w:rPr>
                <w:sz w:val="12"/>
                <w:szCs w:val="14"/>
              </w:rPr>
              <w:t>1645.00</w:t>
            </w:r>
          </w:p>
        </w:tc>
        <w:tc>
          <w:tcPr>
            <w:tcW w:w="1716" w:type="dxa"/>
            <w:shd w:val="clear" w:color="auto" w:fill="FFF2CC"/>
          </w:tcPr>
          <w:p w14:paraId="2D9E9756" w14:textId="1344F490" w:rsidR="00E4232A" w:rsidRPr="00FD1D9D" w:rsidRDefault="00E4232A" w:rsidP="00E4232A">
            <w:pPr>
              <w:jc w:val="center"/>
              <w:rPr>
                <w:sz w:val="12"/>
                <w:szCs w:val="14"/>
              </w:rPr>
            </w:pPr>
            <w:r w:rsidRPr="008B28F1">
              <w:rPr>
                <w:sz w:val="12"/>
                <w:szCs w:val="14"/>
              </w:rPr>
              <w:t>---</w:t>
            </w:r>
          </w:p>
        </w:tc>
        <w:tc>
          <w:tcPr>
            <w:tcW w:w="1664" w:type="dxa"/>
            <w:shd w:val="clear" w:color="auto" w:fill="auto"/>
            <w:vAlign w:val="center"/>
          </w:tcPr>
          <w:p w14:paraId="38208008" w14:textId="77777777" w:rsidR="00E4232A" w:rsidRPr="00FD1D9D" w:rsidRDefault="00E4232A" w:rsidP="00E4232A">
            <w:pPr>
              <w:jc w:val="center"/>
              <w:rPr>
                <w:sz w:val="12"/>
                <w:szCs w:val="14"/>
              </w:rPr>
            </w:pPr>
            <w:r w:rsidRPr="00FD1D9D">
              <w:rPr>
                <w:sz w:val="12"/>
                <w:szCs w:val="14"/>
              </w:rPr>
              <w:t>1651.00</w:t>
            </w:r>
          </w:p>
        </w:tc>
        <w:tc>
          <w:tcPr>
            <w:tcW w:w="971" w:type="dxa"/>
            <w:shd w:val="clear" w:color="auto" w:fill="auto"/>
          </w:tcPr>
          <w:p w14:paraId="51DC78D0" w14:textId="4EF39EDA" w:rsidR="00E4232A" w:rsidRPr="00FD1D9D" w:rsidRDefault="00E4232A" w:rsidP="00E4232A">
            <w:pPr>
              <w:jc w:val="center"/>
              <w:rPr>
                <w:sz w:val="12"/>
                <w:szCs w:val="14"/>
              </w:rPr>
            </w:pPr>
            <w:r w:rsidRPr="0040685B">
              <w:rPr>
                <w:sz w:val="12"/>
                <w:szCs w:val="14"/>
              </w:rPr>
              <w:t>---</w:t>
            </w:r>
          </w:p>
        </w:tc>
        <w:tc>
          <w:tcPr>
            <w:tcW w:w="1313" w:type="dxa"/>
            <w:shd w:val="clear" w:color="auto" w:fill="auto"/>
          </w:tcPr>
          <w:p w14:paraId="1213AF76" w14:textId="46BE2F43" w:rsidR="00E4232A" w:rsidRPr="00FD1D9D" w:rsidRDefault="00E4232A" w:rsidP="00E4232A">
            <w:pPr>
              <w:jc w:val="center"/>
              <w:rPr>
                <w:sz w:val="12"/>
                <w:szCs w:val="14"/>
              </w:rPr>
            </w:pPr>
            <w:r w:rsidRPr="0040685B">
              <w:rPr>
                <w:sz w:val="12"/>
                <w:szCs w:val="14"/>
              </w:rPr>
              <w:t>---</w:t>
            </w:r>
          </w:p>
        </w:tc>
      </w:tr>
      <w:tr w:rsidR="00F80F09" w:rsidRPr="00FD1D9D" w14:paraId="7A72FF7A" w14:textId="77777777" w:rsidTr="004149E7">
        <w:trPr>
          <w:trHeight w:val="286"/>
          <w:jc w:val="center"/>
        </w:trPr>
        <w:tc>
          <w:tcPr>
            <w:tcW w:w="3202" w:type="dxa"/>
            <w:shd w:val="clear" w:color="auto" w:fill="auto"/>
            <w:vAlign w:val="center"/>
          </w:tcPr>
          <w:p w14:paraId="4592DD65" w14:textId="33A56E27" w:rsidR="00F80F09" w:rsidRPr="00FD1D9D" w:rsidRDefault="00F80F09" w:rsidP="00F80F09">
            <w:pPr>
              <w:jc w:val="center"/>
              <w:rPr>
                <w:sz w:val="12"/>
                <w:szCs w:val="14"/>
              </w:rPr>
            </w:pPr>
            <w:r w:rsidRPr="00FD1D9D">
              <w:rPr>
                <w:sz w:val="12"/>
                <w:szCs w:val="14"/>
              </w:rPr>
              <w:t>Pucará-Pisayambo, Tungurahua</w:t>
            </w:r>
          </w:p>
        </w:tc>
        <w:tc>
          <w:tcPr>
            <w:tcW w:w="1477" w:type="dxa"/>
            <w:shd w:val="clear" w:color="auto" w:fill="auto"/>
            <w:vAlign w:val="center"/>
          </w:tcPr>
          <w:p w14:paraId="2E44477B" w14:textId="77777777" w:rsidR="00F80F09" w:rsidRPr="00FD1D9D" w:rsidRDefault="00F80F09" w:rsidP="00F80F09">
            <w:pPr>
              <w:jc w:val="center"/>
              <w:rPr>
                <w:sz w:val="12"/>
                <w:szCs w:val="14"/>
              </w:rPr>
            </w:pPr>
            <w:r w:rsidRPr="00FD1D9D">
              <w:rPr>
                <w:sz w:val="12"/>
                <w:szCs w:val="14"/>
              </w:rPr>
              <w:t>3541.00</w:t>
            </w:r>
          </w:p>
        </w:tc>
        <w:tc>
          <w:tcPr>
            <w:tcW w:w="1716" w:type="dxa"/>
            <w:shd w:val="clear" w:color="auto" w:fill="FFF2CC"/>
          </w:tcPr>
          <w:p w14:paraId="0C7700B8" w14:textId="214B4340" w:rsidR="00F80F09" w:rsidRPr="00FD1D9D" w:rsidRDefault="00F80F09" w:rsidP="00F80F09">
            <w:pPr>
              <w:jc w:val="center"/>
              <w:rPr>
                <w:sz w:val="12"/>
                <w:szCs w:val="14"/>
              </w:rPr>
            </w:pPr>
            <w:r w:rsidRPr="008B28F1">
              <w:rPr>
                <w:sz w:val="12"/>
                <w:szCs w:val="14"/>
              </w:rPr>
              <w:t>---</w:t>
            </w:r>
          </w:p>
        </w:tc>
        <w:tc>
          <w:tcPr>
            <w:tcW w:w="1664" w:type="dxa"/>
            <w:shd w:val="clear" w:color="auto" w:fill="auto"/>
            <w:vAlign w:val="center"/>
          </w:tcPr>
          <w:p w14:paraId="4C634DD0" w14:textId="77777777" w:rsidR="00F80F09" w:rsidRPr="00FD1D9D" w:rsidRDefault="00F80F09" w:rsidP="00F80F09">
            <w:pPr>
              <w:jc w:val="center"/>
              <w:rPr>
                <w:sz w:val="12"/>
                <w:szCs w:val="14"/>
              </w:rPr>
            </w:pPr>
            <w:r w:rsidRPr="00FD1D9D">
              <w:rPr>
                <w:sz w:val="12"/>
                <w:szCs w:val="14"/>
              </w:rPr>
              <w:t>3565.00</w:t>
            </w:r>
          </w:p>
        </w:tc>
        <w:tc>
          <w:tcPr>
            <w:tcW w:w="971" w:type="dxa"/>
            <w:shd w:val="clear" w:color="auto" w:fill="auto"/>
          </w:tcPr>
          <w:p w14:paraId="18ACFC88" w14:textId="70E25FC5" w:rsidR="00F80F09" w:rsidRPr="00FD1D9D" w:rsidRDefault="00F80F09" w:rsidP="00F80F09">
            <w:pPr>
              <w:jc w:val="center"/>
              <w:rPr>
                <w:sz w:val="12"/>
                <w:szCs w:val="14"/>
              </w:rPr>
            </w:pPr>
            <w:r w:rsidRPr="00631159">
              <w:rPr>
                <w:sz w:val="12"/>
                <w:szCs w:val="14"/>
              </w:rPr>
              <w:t>---</w:t>
            </w:r>
          </w:p>
        </w:tc>
        <w:tc>
          <w:tcPr>
            <w:tcW w:w="1313" w:type="dxa"/>
            <w:shd w:val="clear" w:color="auto" w:fill="auto"/>
          </w:tcPr>
          <w:p w14:paraId="3F60AA53" w14:textId="3072A9C0" w:rsidR="00F80F09" w:rsidRPr="00FD1D9D" w:rsidRDefault="00F80F09" w:rsidP="00F80F09">
            <w:pPr>
              <w:jc w:val="center"/>
              <w:rPr>
                <w:sz w:val="12"/>
                <w:szCs w:val="14"/>
              </w:rPr>
            </w:pPr>
            <w:r w:rsidRPr="00631159">
              <w:rPr>
                <w:sz w:val="12"/>
                <w:szCs w:val="14"/>
              </w:rPr>
              <w:t>---</w:t>
            </w:r>
          </w:p>
        </w:tc>
      </w:tr>
    </w:tbl>
    <w:p w14:paraId="1261FF8B" w14:textId="77777777" w:rsidR="00893DE5" w:rsidRDefault="00893DE5" w:rsidP="00F06144">
      <w:pPr>
        <w:rPr>
          <w:b/>
          <w:sz w:val="14"/>
        </w:rPr>
      </w:pPr>
    </w:p>
    <w:p w14:paraId="54953CA7" w14:textId="39E6E678" w:rsidR="00893DE5" w:rsidRDefault="00F80F09" w:rsidP="00006DC6">
      <w:pPr>
        <w:rPr>
          <w:b/>
          <w:sz w:val="14"/>
        </w:rPr>
      </w:pPr>
      <w:r>
        <w:rPr>
          <w:b/>
          <w:sz w:val="14"/>
        </w:rPr>
        <w:t xml:space="preserve"> </w:t>
      </w:r>
    </w:p>
    <w:p w14:paraId="3C75C7DF" w14:textId="77C13685" w:rsidR="002A2029" w:rsidRDefault="007F0BDC" w:rsidP="00953976">
      <w:pPr>
        <w:rPr>
          <w:b/>
          <w:sz w:val="14"/>
        </w:rPr>
      </w:pPr>
      <w:r w:rsidRPr="00FD1D9D">
        <w:rPr>
          <w:noProof/>
          <w:sz w:val="14"/>
          <w:lang w:val="es-EC" w:eastAsia="es-EC"/>
        </w:rPr>
        <w:lastRenderedPageBreak/>
        <w:drawing>
          <wp:anchor distT="0" distB="0" distL="114300" distR="114300" simplePos="0" relativeHeight="251696640" behindDoc="1" locked="0" layoutInCell="1" allowOverlap="1" wp14:anchorId="3669686C" wp14:editId="2D217CD3">
            <wp:simplePos x="0" y="0"/>
            <wp:positionH relativeFrom="leftMargin">
              <wp:align>right</wp:align>
            </wp:positionH>
            <wp:positionV relativeFrom="paragraph">
              <wp:posOffset>1817023</wp:posOffset>
            </wp:positionV>
            <wp:extent cx="359410" cy="359410"/>
            <wp:effectExtent l="0" t="0" r="0" b="2540"/>
            <wp:wrapThrough wrapText="bothSides">
              <wp:wrapPolygon edited="0">
                <wp:start x="3435" y="0"/>
                <wp:lineTo x="1145" y="2290"/>
                <wp:lineTo x="1145" y="10304"/>
                <wp:lineTo x="2290" y="18318"/>
                <wp:lineTo x="4580" y="20608"/>
                <wp:lineTo x="13739" y="20608"/>
                <wp:lineTo x="14883" y="18318"/>
                <wp:lineTo x="19463" y="12594"/>
                <wp:lineTo x="19463" y="3435"/>
                <wp:lineTo x="11449" y="0"/>
                <wp:lineTo x="3435" y="0"/>
              </wp:wrapPolygon>
            </wp:wrapThrough>
            <wp:docPr id="39"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E813F" w14:textId="77777777" w:rsidR="007F0BDC" w:rsidRDefault="007F0BDC" w:rsidP="00953976">
      <w:pPr>
        <w:rPr>
          <w:b/>
          <w:sz w:val="14"/>
        </w:rPr>
      </w:pPr>
    </w:p>
    <w:p w14:paraId="35004CC3" w14:textId="77777777" w:rsidR="00A14398" w:rsidRDefault="00A14398" w:rsidP="00953976">
      <w:pPr>
        <w:rPr>
          <w:b/>
          <w:sz w:val="14"/>
        </w:rPr>
      </w:pPr>
    </w:p>
    <w:p w14:paraId="14313B83" w14:textId="5779D3DA" w:rsidR="007F0BDC" w:rsidRDefault="007F0BDC" w:rsidP="00953976">
      <w:pPr>
        <w:rPr>
          <w:b/>
          <w:sz w:val="14"/>
        </w:rPr>
      </w:pPr>
      <w:r w:rsidRPr="00FD1D9D">
        <w:rPr>
          <w:b/>
          <w:sz w:val="14"/>
        </w:rPr>
        <w:t>SITUACIÓN HIDROMETEREOLÓGICA</w:t>
      </w:r>
    </w:p>
    <w:p w14:paraId="1019A198" w14:textId="1FA3A499" w:rsidR="00953976" w:rsidRDefault="00953976" w:rsidP="00953976">
      <w:pPr>
        <w:rPr>
          <w:b/>
          <w:sz w:val="14"/>
        </w:rPr>
      </w:pPr>
    </w:p>
    <w:p w14:paraId="538FFAF3" w14:textId="7924430B" w:rsidR="008258DD" w:rsidRPr="00FD1D9D" w:rsidRDefault="008258DD" w:rsidP="007E0518">
      <w:pPr>
        <w:ind w:left="708" w:hanging="708"/>
        <w:rPr>
          <w:b/>
          <w:sz w:val="14"/>
        </w:rPr>
      </w:pPr>
    </w:p>
    <w:tbl>
      <w:tblPr>
        <w:tblStyle w:val="Tablaconcuadrcula"/>
        <w:tblW w:w="9634" w:type="dxa"/>
        <w:jc w:val="center"/>
        <w:tblLayout w:type="fixed"/>
        <w:tblLook w:val="04A0" w:firstRow="1" w:lastRow="0" w:firstColumn="1" w:lastColumn="0" w:noHBand="0" w:noVBand="1"/>
      </w:tblPr>
      <w:tblGrid>
        <w:gridCol w:w="4352"/>
        <w:gridCol w:w="5282"/>
      </w:tblGrid>
      <w:tr w:rsidR="00A16C0C" w:rsidRPr="00FD1D9D" w14:paraId="30469F12" w14:textId="4632A8F5" w:rsidTr="00A14398">
        <w:trPr>
          <w:trHeight w:val="3375"/>
          <w:jc w:val="center"/>
        </w:trPr>
        <w:tc>
          <w:tcPr>
            <w:tcW w:w="4352" w:type="dxa"/>
            <w:vAlign w:val="center"/>
          </w:tcPr>
          <w:p w14:paraId="6B25B7E1" w14:textId="4CC1106D" w:rsidR="00A16C0C" w:rsidRPr="00683428" w:rsidRDefault="00A14398" w:rsidP="00A16C0C">
            <w:pPr>
              <w:jc w:val="center"/>
              <w:rPr>
                <w:b/>
                <w:sz w:val="14"/>
                <w:szCs w:val="16"/>
              </w:rPr>
            </w:pPr>
            <w:r>
              <w:rPr>
                <w:noProof/>
                <w:lang w:val="es-EC" w:eastAsia="es-EC"/>
              </w:rPr>
              <w:drawing>
                <wp:inline distT="0" distB="0" distL="0" distR="0" wp14:anchorId="259FFD91" wp14:editId="51620D1D">
                  <wp:extent cx="2682910" cy="1864395"/>
                  <wp:effectExtent l="0" t="0" r="317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96215" cy="1873641"/>
                          </a:xfrm>
                          <a:prstGeom prst="rect">
                            <a:avLst/>
                          </a:prstGeom>
                        </pic:spPr>
                      </pic:pic>
                    </a:graphicData>
                  </a:graphic>
                </wp:inline>
              </w:drawing>
            </w:r>
          </w:p>
        </w:tc>
        <w:tc>
          <w:tcPr>
            <w:tcW w:w="5282" w:type="dxa"/>
            <w:vAlign w:val="center"/>
          </w:tcPr>
          <w:p w14:paraId="0D4AC11E" w14:textId="7FB9748B" w:rsidR="00A14398" w:rsidRPr="00A14398" w:rsidRDefault="00A14398" w:rsidP="00A14398">
            <w:pPr>
              <w:jc w:val="center"/>
              <w:rPr>
                <w:b/>
                <w:sz w:val="14"/>
                <w:szCs w:val="16"/>
                <w:lang w:val="es-EC"/>
              </w:rPr>
            </w:pPr>
            <w:r w:rsidRPr="00A14398">
              <w:rPr>
                <w:b/>
                <w:sz w:val="14"/>
                <w:szCs w:val="16"/>
                <w:lang w:val="es-EC"/>
              </w:rPr>
              <w:t>ADVERTENCIA</w:t>
            </w:r>
          </w:p>
          <w:p w14:paraId="07DF43EA" w14:textId="77777777" w:rsidR="00A14398" w:rsidRPr="00A14398" w:rsidRDefault="00A14398" w:rsidP="00A14398">
            <w:pPr>
              <w:jc w:val="center"/>
              <w:rPr>
                <w:b/>
                <w:sz w:val="14"/>
                <w:szCs w:val="16"/>
                <w:lang w:val="es-EC"/>
              </w:rPr>
            </w:pPr>
            <w:r w:rsidRPr="00A14398">
              <w:rPr>
                <w:b/>
                <w:sz w:val="14"/>
                <w:szCs w:val="16"/>
                <w:lang w:val="es-EC"/>
              </w:rPr>
              <w:t>AMENAZA: LLUVIAS Y TORMENTAS</w:t>
            </w:r>
          </w:p>
          <w:p w14:paraId="3804E0FC" w14:textId="77777777" w:rsidR="00A14398" w:rsidRPr="00A14398" w:rsidRDefault="00A14398" w:rsidP="00A14398">
            <w:pPr>
              <w:jc w:val="center"/>
              <w:rPr>
                <w:b/>
                <w:sz w:val="14"/>
                <w:szCs w:val="16"/>
                <w:lang w:val="es-EC"/>
              </w:rPr>
            </w:pPr>
            <w:r w:rsidRPr="00A14398">
              <w:rPr>
                <w:b/>
                <w:sz w:val="14"/>
                <w:szCs w:val="16"/>
                <w:lang w:val="es-EC"/>
              </w:rPr>
              <w:t>BOLETIN METEOROLOGÍCO N° 029</w:t>
            </w:r>
          </w:p>
          <w:p w14:paraId="1B3D1B56" w14:textId="08B8E3B9" w:rsidR="00A14398" w:rsidRPr="00A14398" w:rsidRDefault="00A14398" w:rsidP="00A14398">
            <w:pPr>
              <w:rPr>
                <w:b/>
                <w:sz w:val="14"/>
                <w:szCs w:val="16"/>
                <w:lang w:val="es-EC"/>
              </w:rPr>
            </w:pPr>
            <w:r w:rsidRPr="00A14398">
              <w:rPr>
                <w:b/>
                <w:sz w:val="14"/>
                <w:szCs w:val="16"/>
                <w:lang w:val="es-EC"/>
              </w:rPr>
              <w:t>Vigencia: desde 21H00 del 11 hasta las 07H00 del 16 de junio de 2023</w:t>
            </w:r>
          </w:p>
          <w:p w14:paraId="366DA037" w14:textId="77777777" w:rsidR="00A14398" w:rsidRPr="00A14398" w:rsidRDefault="00A14398" w:rsidP="00A14398">
            <w:pPr>
              <w:rPr>
                <w:sz w:val="14"/>
                <w:szCs w:val="16"/>
                <w:lang w:val="es-EC"/>
              </w:rPr>
            </w:pPr>
          </w:p>
          <w:p w14:paraId="124E75FB" w14:textId="77777777" w:rsidR="00A14398" w:rsidRPr="00A14398" w:rsidRDefault="00A14398" w:rsidP="00A14398">
            <w:pPr>
              <w:rPr>
                <w:sz w:val="14"/>
                <w:szCs w:val="16"/>
                <w:lang w:val="es-EC"/>
              </w:rPr>
            </w:pPr>
            <w:r w:rsidRPr="00A14398">
              <w:rPr>
                <w:b/>
                <w:sz w:val="14"/>
                <w:szCs w:val="16"/>
                <w:lang w:val="es-EC"/>
              </w:rPr>
              <w:t>SITUACIÓN</w:t>
            </w:r>
            <w:r w:rsidRPr="00A14398">
              <w:rPr>
                <w:sz w:val="14"/>
                <w:szCs w:val="16"/>
                <w:lang w:val="es-EC"/>
              </w:rPr>
              <w:t>: Se prevé lluvias fuertes con tormentas eléctricas y ráfagas de viento en la zona interior y norte de la región.</w:t>
            </w:r>
          </w:p>
          <w:p w14:paraId="6710D973" w14:textId="77777777" w:rsidR="00A14398" w:rsidRPr="00A14398" w:rsidRDefault="00A14398" w:rsidP="00A14398">
            <w:pPr>
              <w:rPr>
                <w:sz w:val="14"/>
                <w:szCs w:val="16"/>
                <w:lang w:val="es-EC"/>
              </w:rPr>
            </w:pPr>
          </w:p>
          <w:p w14:paraId="21605939" w14:textId="77777777" w:rsidR="00A14398" w:rsidRPr="00A14398" w:rsidRDefault="00A14398" w:rsidP="00A14398">
            <w:pPr>
              <w:rPr>
                <w:sz w:val="14"/>
                <w:szCs w:val="16"/>
                <w:lang w:val="es-EC"/>
              </w:rPr>
            </w:pPr>
          </w:p>
          <w:p w14:paraId="0C73049F" w14:textId="1AAF504A" w:rsidR="00A14398" w:rsidRPr="00A14398" w:rsidRDefault="00A14398" w:rsidP="00A14398">
            <w:pPr>
              <w:rPr>
                <w:sz w:val="14"/>
                <w:szCs w:val="16"/>
                <w:lang w:val="es-EC"/>
              </w:rPr>
            </w:pPr>
            <w:r w:rsidRPr="00A14398">
              <w:rPr>
                <w:sz w:val="14"/>
                <w:szCs w:val="16"/>
                <w:lang w:val="es-EC"/>
              </w:rPr>
              <w:t xml:space="preserve">• </w:t>
            </w:r>
            <w:r w:rsidRPr="00A14398">
              <w:rPr>
                <w:b/>
                <w:sz w:val="14"/>
                <w:szCs w:val="16"/>
                <w:lang w:val="es-EC"/>
              </w:rPr>
              <w:t>Región Litoral</w:t>
            </w:r>
            <w:r w:rsidRPr="00A14398">
              <w:rPr>
                <w:sz w:val="14"/>
                <w:szCs w:val="16"/>
                <w:lang w:val="es-EC"/>
              </w:rPr>
              <w:t>: Lluvias fuertes con tormentas eléctricas y ráfagas de viento en la zona interior y norte de la región. Los eventos más intensos podrían ocurrir en noches y madruga-das.</w:t>
            </w:r>
          </w:p>
          <w:p w14:paraId="40734665" w14:textId="77777777" w:rsidR="00A14398" w:rsidRPr="00A14398" w:rsidRDefault="00A14398" w:rsidP="00A14398">
            <w:pPr>
              <w:rPr>
                <w:sz w:val="14"/>
                <w:szCs w:val="16"/>
                <w:lang w:val="es-EC"/>
              </w:rPr>
            </w:pPr>
          </w:p>
          <w:p w14:paraId="3384F432" w14:textId="0C4B6EC7" w:rsidR="00A14398" w:rsidRPr="00A14398" w:rsidRDefault="00A14398" w:rsidP="00A14398">
            <w:pPr>
              <w:rPr>
                <w:sz w:val="14"/>
                <w:szCs w:val="16"/>
                <w:lang w:val="es-EC"/>
              </w:rPr>
            </w:pPr>
            <w:r w:rsidRPr="00A14398">
              <w:rPr>
                <w:sz w:val="14"/>
                <w:szCs w:val="16"/>
                <w:lang w:val="es-EC"/>
              </w:rPr>
              <w:t xml:space="preserve">• </w:t>
            </w:r>
            <w:r w:rsidRPr="00A14398">
              <w:rPr>
                <w:b/>
                <w:sz w:val="14"/>
                <w:szCs w:val="16"/>
                <w:lang w:val="es-EC"/>
              </w:rPr>
              <w:t>Región Insular</w:t>
            </w:r>
            <w:r w:rsidRPr="00A14398">
              <w:rPr>
                <w:sz w:val="14"/>
                <w:szCs w:val="16"/>
                <w:lang w:val="es-EC"/>
              </w:rPr>
              <w:t>: Las lluvias se presentarán moderadas, en las estribaciones de cordillera, podrán estar acompañadas de tormentas eléctricas, y se desarrollarán sobre todo en horas de la tarde y noche.</w:t>
            </w:r>
          </w:p>
          <w:p w14:paraId="678DA802" w14:textId="77777777" w:rsidR="00A14398" w:rsidRPr="00A14398" w:rsidRDefault="00A14398" w:rsidP="00A14398">
            <w:pPr>
              <w:rPr>
                <w:sz w:val="14"/>
                <w:szCs w:val="16"/>
                <w:lang w:val="es-EC"/>
              </w:rPr>
            </w:pPr>
          </w:p>
          <w:p w14:paraId="0E98F0FE" w14:textId="77777777" w:rsidR="00A14398" w:rsidRPr="00A14398" w:rsidRDefault="00A14398" w:rsidP="00A14398">
            <w:pPr>
              <w:rPr>
                <w:sz w:val="14"/>
                <w:szCs w:val="16"/>
                <w:lang w:val="es-EC"/>
              </w:rPr>
            </w:pPr>
            <w:r w:rsidRPr="00A14398">
              <w:rPr>
                <w:sz w:val="14"/>
                <w:szCs w:val="16"/>
                <w:lang w:val="es-EC"/>
              </w:rPr>
              <w:t xml:space="preserve">• </w:t>
            </w:r>
            <w:r w:rsidRPr="00A14398">
              <w:rPr>
                <w:b/>
                <w:sz w:val="14"/>
                <w:szCs w:val="16"/>
                <w:lang w:val="es-EC"/>
              </w:rPr>
              <w:t>Región Interandina</w:t>
            </w:r>
            <w:r w:rsidRPr="00A14398">
              <w:rPr>
                <w:sz w:val="14"/>
                <w:szCs w:val="16"/>
                <w:lang w:val="es-EC"/>
              </w:rPr>
              <w:t>: Lluvias de variable intensidad enfocadas al norte y estribaciones de cordillera, las lluvias importantes se presentarían a partir del día miércoles 14 y jueves 15 de junio. Se espera también disminución de temperaturas diurnas.</w:t>
            </w:r>
          </w:p>
          <w:p w14:paraId="44E58A88" w14:textId="77777777" w:rsidR="00A14398" w:rsidRPr="00A14398" w:rsidRDefault="00A14398" w:rsidP="00A14398">
            <w:pPr>
              <w:rPr>
                <w:sz w:val="14"/>
                <w:szCs w:val="16"/>
                <w:lang w:val="es-EC"/>
              </w:rPr>
            </w:pPr>
          </w:p>
          <w:p w14:paraId="2088A821" w14:textId="754F58BB" w:rsidR="005F3DE0" w:rsidRPr="00A14398" w:rsidRDefault="00A14398" w:rsidP="00A14398">
            <w:pPr>
              <w:rPr>
                <w:b/>
                <w:sz w:val="14"/>
              </w:rPr>
            </w:pPr>
            <w:r w:rsidRPr="00A14398">
              <w:rPr>
                <w:b/>
                <w:sz w:val="14"/>
                <w:szCs w:val="16"/>
                <w:lang w:val="es-EC"/>
              </w:rPr>
              <w:t>FUENTE: INAMHI</w:t>
            </w:r>
          </w:p>
        </w:tc>
      </w:tr>
    </w:tbl>
    <w:p w14:paraId="7BEF588B" w14:textId="2E3806E7" w:rsidR="00FD3F4A" w:rsidRDefault="00FD3F4A" w:rsidP="00DD1DFF">
      <w:pPr>
        <w:rPr>
          <w:sz w:val="14"/>
          <w:szCs w:val="16"/>
        </w:rPr>
      </w:pPr>
    </w:p>
    <w:p w14:paraId="45FD296E" w14:textId="5862AB21" w:rsidR="00DD1DFF" w:rsidRPr="00FD1D9D" w:rsidRDefault="00DD1DFF" w:rsidP="00DD1DFF">
      <w:pPr>
        <w:rPr>
          <w:sz w:val="14"/>
          <w:szCs w:val="16"/>
        </w:rPr>
      </w:pPr>
      <w:r w:rsidRPr="00FD1D9D">
        <w:rPr>
          <w:rFonts w:ascii="Calibri Light" w:eastAsia="Times New Roman" w:hAnsi="Calibri Light"/>
          <w:b/>
          <w:i/>
          <w:noProof/>
          <w:sz w:val="14"/>
          <w:szCs w:val="16"/>
          <w:lang w:val="es-EC" w:eastAsia="es-EC"/>
        </w:rPr>
        <w:drawing>
          <wp:anchor distT="0" distB="0" distL="114300" distR="114300" simplePos="0" relativeHeight="251710976" behindDoc="1" locked="0" layoutInCell="1" allowOverlap="1" wp14:anchorId="1304DA89" wp14:editId="3C4070C4">
            <wp:simplePos x="0" y="0"/>
            <wp:positionH relativeFrom="margin">
              <wp:posOffset>-259080</wp:posOffset>
            </wp:positionH>
            <wp:positionV relativeFrom="paragraph">
              <wp:posOffset>40005</wp:posOffset>
            </wp:positionV>
            <wp:extent cx="334010" cy="332105"/>
            <wp:effectExtent l="19050" t="38100" r="27940" b="67945"/>
            <wp:wrapSquare wrapText="bothSides"/>
            <wp:docPr id="6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010" cy="3321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C2B4D76" w14:textId="483A3A56" w:rsidR="00DD1DFF" w:rsidRPr="00FD1D9D" w:rsidRDefault="00DD1DFF" w:rsidP="00DD1DFF">
      <w:pPr>
        <w:rPr>
          <w:rFonts w:ascii="Calibri Light" w:eastAsia="Times New Roman" w:hAnsi="Calibri Light"/>
          <w:b/>
          <w:i/>
          <w:noProof/>
          <w:sz w:val="14"/>
          <w:szCs w:val="16"/>
          <w:lang w:val="es-EC" w:eastAsia="es-EC"/>
        </w:rPr>
      </w:pPr>
      <w:r w:rsidRPr="00FD1D9D">
        <w:rPr>
          <w:b/>
          <w:sz w:val="14"/>
          <w:szCs w:val="16"/>
        </w:rPr>
        <w:t>PELIGRO SÍSMICO</w:t>
      </w:r>
    </w:p>
    <w:p w14:paraId="44475BF1" w14:textId="6F7D7AE8" w:rsidR="00DD1DFF" w:rsidRDefault="00DD1DFF" w:rsidP="00DD1DFF">
      <w:pPr>
        <w:rPr>
          <w:rFonts w:ascii="Calibri Light" w:eastAsia="Times New Roman" w:hAnsi="Calibri Light"/>
          <w:b/>
          <w:i/>
          <w:noProof/>
          <w:sz w:val="14"/>
          <w:szCs w:val="16"/>
          <w:lang w:val="es-EC" w:eastAsia="es-EC"/>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1169"/>
        <w:gridCol w:w="1276"/>
        <w:gridCol w:w="3260"/>
        <w:gridCol w:w="2160"/>
      </w:tblGrid>
      <w:tr w:rsidR="0001529D" w:rsidRPr="00FD1D9D" w14:paraId="20CF148C" w14:textId="77777777" w:rsidTr="000F1055">
        <w:trPr>
          <w:trHeight w:val="376"/>
          <w:jc w:val="center"/>
        </w:trPr>
        <w:tc>
          <w:tcPr>
            <w:tcW w:w="2228" w:type="dxa"/>
            <w:tcBorders>
              <w:bottom w:val="single" w:sz="4" w:space="0" w:color="auto"/>
            </w:tcBorders>
            <w:shd w:val="clear" w:color="auto" w:fill="DEEAF6"/>
          </w:tcPr>
          <w:p w14:paraId="44B619C0" w14:textId="77777777" w:rsidR="0001529D" w:rsidRPr="00FD1D9D" w:rsidRDefault="0001529D" w:rsidP="000F1055">
            <w:pPr>
              <w:jc w:val="center"/>
              <w:rPr>
                <w:b/>
                <w:sz w:val="14"/>
              </w:rPr>
            </w:pPr>
            <w:r w:rsidRPr="00FD1D9D">
              <w:rPr>
                <w:b/>
                <w:sz w:val="14"/>
              </w:rPr>
              <w:t>Fecha - Hora Local</w:t>
            </w:r>
          </w:p>
        </w:tc>
        <w:tc>
          <w:tcPr>
            <w:tcW w:w="1169" w:type="dxa"/>
            <w:tcBorders>
              <w:bottom w:val="single" w:sz="4" w:space="0" w:color="auto"/>
            </w:tcBorders>
            <w:shd w:val="clear" w:color="auto" w:fill="DEEAF6"/>
          </w:tcPr>
          <w:p w14:paraId="1906A5AE" w14:textId="77777777" w:rsidR="0001529D" w:rsidRPr="00FD1D9D" w:rsidRDefault="0001529D" w:rsidP="000F1055">
            <w:pPr>
              <w:jc w:val="center"/>
              <w:rPr>
                <w:b/>
                <w:sz w:val="14"/>
              </w:rPr>
            </w:pPr>
            <w:r w:rsidRPr="00FD1D9D">
              <w:rPr>
                <w:b/>
                <w:sz w:val="14"/>
              </w:rPr>
              <w:t>Magnitud</w:t>
            </w:r>
          </w:p>
        </w:tc>
        <w:tc>
          <w:tcPr>
            <w:tcW w:w="1276" w:type="dxa"/>
            <w:tcBorders>
              <w:bottom w:val="single" w:sz="4" w:space="0" w:color="auto"/>
            </w:tcBorders>
            <w:shd w:val="clear" w:color="auto" w:fill="DEEAF6"/>
          </w:tcPr>
          <w:p w14:paraId="2F0ED044" w14:textId="77777777" w:rsidR="0001529D" w:rsidRPr="00FD1D9D" w:rsidRDefault="0001529D" w:rsidP="000F1055">
            <w:pPr>
              <w:jc w:val="center"/>
              <w:rPr>
                <w:b/>
                <w:sz w:val="14"/>
              </w:rPr>
            </w:pPr>
            <w:r w:rsidRPr="00FD1D9D">
              <w:rPr>
                <w:b/>
                <w:sz w:val="14"/>
              </w:rPr>
              <w:t>Profundidad</w:t>
            </w:r>
          </w:p>
        </w:tc>
        <w:tc>
          <w:tcPr>
            <w:tcW w:w="3260" w:type="dxa"/>
            <w:tcBorders>
              <w:bottom w:val="single" w:sz="4" w:space="0" w:color="auto"/>
            </w:tcBorders>
            <w:shd w:val="clear" w:color="auto" w:fill="DEEAF6"/>
          </w:tcPr>
          <w:p w14:paraId="66588230" w14:textId="77777777" w:rsidR="0001529D" w:rsidRPr="00FD1D9D" w:rsidRDefault="0001529D" w:rsidP="000F1055">
            <w:pPr>
              <w:jc w:val="center"/>
              <w:rPr>
                <w:b/>
                <w:sz w:val="14"/>
              </w:rPr>
            </w:pPr>
            <w:r w:rsidRPr="00FD1D9D">
              <w:rPr>
                <w:b/>
                <w:sz w:val="14"/>
              </w:rPr>
              <w:t>Cercano a</w:t>
            </w:r>
          </w:p>
        </w:tc>
        <w:tc>
          <w:tcPr>
            <w:tcW w:w="2160" w:type="dxa"/>
            <w:tcBorders>
              <w:bottom w:val="single" w:sz="4" w:space="0" w:color="auto"/>
            </w:tcBorders>
            <w:shd w:val="clear" w:color="auto" w:fill="DEEAF6"/>
          </w:tcPr>
          <w:p w14:paraId="6C876232" w14:textId="77777777" w:rsidR="0001529D" w:rsidRPr="00FD1D9D" w:rsidRDefault="0001529D" w:rsidP="000F1055">
            <w:pPr>
              <w:jc w:val="center"/>
              <w:rPr>
                <w:b/>
                <w:sz w:val="14"/>
              </w:rPr>
            </w:pPr>
            <w:r w:rsidRPr="00FD1D9D">
              <w:rPr>
                <w:b/>
                <w:sz w:val="14"/>
              </w:rPr>
              <w:t>Sentido por la población</w:t>
            </w:r>
          </w:p>
        </w:tc>
      </w:tr>
      <w:tr w:rsidR="00B86553" w:rsidRPr="00005079" w14:paraId="6D9D7D46" w14:textId="77777777" w:rsidTr="007655AD">
        <w:trPr>
          <w:trHeight w:val="251"/>
          <w:jc w:val="center"/>
        </w:trPr>
        <w:tc>
          <w:tcPr>
            <w:tcW w:w="2228" w:type="dxa"/>
            <w:shd w:val="clear" w:color="auto" w:fill="auto"/>
          </w:tcPr>
          <w:p w14:paraId="3287154B" w14:textId="556FCCA1" w:rsidR="00B86553" w:rsidRPr="005F3DE0" w:rsidRDefault="003A40CF" w:rsidP="00B86553">
            <w:pPr>
              <w:tabs>
                <w:tab w:val="left" w:pos="910"/>
                <w:tab w:val="center" w:pos="1006"/>
              </w:tabs>
              <w:jc w:val="center"/>
              <w:rPr>
                <w:sz w:val="14"/>
                <w:szCs w:val="16"/>
                <w:lang w:val="es-EC"/>
              </w:rPr>
            </w:pPr>
            <w:r>
              <w:rPr>
                <w:sz w:val="14"/>
                <w:szCs w:val="16"/>
                <w:lang w:val="es-EC"/>
              </w:rPr>
              <w:t>--</w:t>
            </w:r>
          </w:p>
        </w:tc>
        <w:tc>
          <w:tcPr>
            <w:tcW w:w="1169" w:type="dxa"/>
            <w:shd w:val="clear" w:color="auto" w:fill="auto"/>
          </w:tcPr>
          <w:p w14:paraId="0348B8C3" w14:textId="3D0A2D2E" w:rsidR="00B86553" w:rsidRDefault="003A40CF" w:rsidP="00B86553">
            <w:pPr>
              <w:tabs>
                <w:tab w:val="left" w:pos="392"/>
                <w:tab w:val="center" w:pos="476"/>
              </w:tabs>
              <w:jc w:val="center"/>
              <w:rPr>
                <w:sz w:val="14"/>
                <w:szCs w:val="16"/>
                <w:lang w:val="es-EC"/>
              </w:rPr>
            </w:pPr>
            <w:r>
              <w:rPr>
                <w:sz w:val="14"/>
                <w:szCs w:val="16"/>
                <w:lang w:val="es-EC"/>
              </w:rPr>
              <w:t>--</w:t>
            </w:r>
          </w:p>
        </w:tc>
        <w:tc>
          <w:tcPr>
            <w:tcW w:w="1276" w:type="dxa"/>
            <w:shd w:val="clear" w:color="auto" w:fill="auto"/>
          </w:tcPr>
          <w:p w14:paraId="17E4D481" w14:textId="4A741EBE" w:rsidR="00B86553" w:rsidRDefault="003A40CF" w:rsidP="00E1340D">
            <w:pPr>
              <w:tabs>
                <w:tab w:val="center" w:pos="530"/>
                <w:tab w:val="left" w:pos="926"/>
              </w:tabs>
              <w:jc w:val="center"/>
              <w:rPr>
                <w:sz w:val="14"/>
                <w:szCs w:val="16"/>
                <w:lang w:val="es-EC"/>
              </w:rPr>
            </w:pPr>
            <w:r>
              <w:rPr>
                <w:sz w:val="14"/>
                <w:szCs w:val="16"/>
                <w:lang w:val="es-EC"/>
              </w:rPr>
              <w:t>--</w:t>
            </w:r>
          </w:p>
        </w:tc>
        <w:tc>
          <w:tcPr>
            <w:tcW w:w="3260" w:type="dxa"/>
            <w:shd w:val="clear" w:color="auto" w:fill="auto"/>
          </w:tcPr>
          <w:p w14:paraId="40B90D2A" w14:textId="63CC417A" w:rsidR="00B86553" w:rsidRPr="005F3DE0" w:rsidRDefault="003A40CF" w:rsidP="00B86553">
            <w:pPr>
              <w:jc w:val="center"/>
              <w:rPr>
                <w:sz w:val="14"/>
                <w:szCs w:val="16"/>
                <w:lang w:val="es-EC"/>
              </w:rPr>
            </w:pPr>
            <w:r>
              <w:rPr>
                <w:sz w:val="14"/>
                <w:szCs w:val="16"/>
                <w:lang w:val="es-EC"/>
              </w:rPr>
              <w:t>---</w:t>
            </w:r>
          </w:p>
        </w:tc>
        <w:tc>
          <w:tcPr>
            <w:tcW w:w="2160" w:type="dxa"/>
            <w:shd w:val="clear" w:color="auto" w:fill="auto"/>
          </w:tcPr>
          <w:p w14:paraId="163AECDC" w14:textId="2DF8D916" w:rsidR="00B86553" w:rsidRDefault="003A40CF" w:rsidP="00B86553">
            <w:pPr>
              <w:jc w:val="center"/>
              <w:rPr>
                <w:sz w:val="14"/>
                <w:szCs w:val="16"/>
                <w:lang w:val="es-EC"/>
              </w:rPr>
            </w:pPr>
            <w:r>
              <w:rPr>
                <w:sz w:val="14"/>
                <w:szCs w:val="16"/>
                <w:lang w:val="es-EC"/>
              </w:rPr>
              <w:t>--</w:t>
            </w:r>
          </w:p>
        </w:tc>
      </w:tr>
    </w:tbl>
    <w:p w14:paraId="1EF53571" w14:textId="33C8CE1F" w:rsidR="00FE63E7" w:rsidRPr="00FD1D9D" w:rsidRDefault="00FE63E7" w:rsidP="00DD1DFF">
      <w:pPr>
        <w:rPr>
          <w:rFonts w:ascii="Calibri Light" w:eastAsia="Times New Roman" w:hAnsi="Calibri Light"/>
          <w:b/>
          <w:i/>
          <w:noProof/>
          <w:sz w:val="14"/>
          <w:szCs w:val="16"/>
          <w:lang w:val="es-EC" w:eastAsia="es-EC"/>
        </w:rPr>
      </w:pPr>
    </w:p>
    <w:p w14:paraId="5C4CD165" w14:textId="1A5E7F8D" w:rsidR="009D6833" w:rsidRPr="00CD10A8" w:rsidRDefault="00150A6C" w:rsidP="00150A6C">
      <w:pPr>
        <w:pStyle w:val="Prrafodelista"/>
        <w:numPr>
          <w:ilvl w:val="0"/>
          <w:numId w:val="2"/>
        </w:numPr>
        <w:shd w:val="clear" w:color="auto" w:fill="182B4C"/>
        <w:ind w:right="-285"/>
        <w:rPr>
          <w:sz w:val="18"/>
          <w:szCs w:val="20"/>
        </w:rPr>
      </w:pPr>
      <w:r w:rsidRPr="00FD1D9D">
        <w:rPr>
          <w:sz w:val="18"/>
          <w:szCs w:val="20"/>
        </w:rPr>
        <w:t>Monitoreo de eventos peligrosos (emergencias y desastres)</w:t>
      </w:r>
    </w:p>
    <w:p w14:paraId="71B64C99" w14:textId="77777777" w:rsidR="0002123D" w:rsidRDefault="0002123D" w:rsidP="00B06AA6">
      <w:pPr>
        <w:rPr>
          <w:rFonts w:ascii="Calibri Light" w:eastAsia="Times New Roman" w:hAnsi="Calibri Light"/>
          <w:b/>
          <w:i/>
          <w:iCs/>
          <w:noProof/>
          <w:sz w:val="14"/>
          <w:szCs w:val="16"/>
          <w:lang w:eastAsia="es-EC"/>
        </w:rPr>
      </w:pPr>
    </w:p>
    <w:tbl>
      <w:tblPr>
        <w:tblStyle w:val="Tablanormal5"/>
        <w:tblW w:w="9360" w:type="dxa"/>
        <w:tblLayout w:type="fixed"/>
        <w:tblLook w:val="04A0" w:firstRow="1" w:lastRow="0" w:firstColumn="1" w:lastColumn="0" w:noHBand="0" w:noVBand="1"/>
      </w:tblPr>
      <w:tblGrid>
        <w:gridCol w:w="708"/>
        <w:gridCol w:w="2411"/>
        <w:gridCol w:w="6241"/>
      </w:tblGrid>
      <w:tr w:rsidR="008E3179" w14:paraId="10BA99D1" w14:textId="77777777" w:rsidTr="0002123D">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11F524A" w14:textId="77777777" w:rsidR="008E3179" w:rsidRDefault="008E3179" w:rsidP="00144B40">
            <w:pPr>
              <w:pStyle w:val="Prrafodelista"/>
              <w:ind w:left="-108"/>
              <w:rPr>
                <w:b/>
                <w:noProof/>
                <w:szCs w:val="16"/>
                <w:lang w:eastAsia="es-EC"/>
              </w:rPr>
            </w:pPr>
            <w:r>
              <w:rPr>
                <w:b/>
                <w:noProof/>
                <w:szCs w:val="16"/>
                <w:lang w:val="es-EC" w:eastAsia="es-EC"/>
              </w:rPr>
              <w:drawing>
                <wp:inline distT="0" distB="0" distL="0" distR="0" wp14:anchorId="01ED3AC5" wp14:editId="04F44248">
                  <wp:extent cx="469900" cy="508000"/>
                  <wp:effectExtent l="19050" t="38100" r="44450" b="44450"/>
                  <wp:docPr id="88" name="Imagen 88"/>
                  <wp:cNvGraphicFramePr/>
                  <a:graphic xmlns:a="http://schemas.openxmlformats.org/drawingml/2006/main">
                    <a:graphicData uri="http://schemas.openxmlformats.org/drawingml/2006/picture">
                      <pic:pic xmlns:pic="http://schemas.openxmlformats.org/drawingml/2006/picture">
                        <pic:nvPicPr>
                          <pic:cNvPr id="46" name="Imagen 4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a:effectLst>
                            <a:outerShdw blurRad="50800" dist="38100" dir="2700000" algn="tl" rotWithShape="0">
                              <a:prstClr val="black">
                                <a:alpha val="40000"/>
                              </a:prstClr>
                            </a:outerShdw>
                          </a:effectLst>
                        </pic:spPr>
                      </pic:pic>
                    </a:graphicData>
                  </a:graphic>
                </wp:inline>
              </w:drawing>
            </w:r>
          </w:p>
          <w:p w14:paraId="59A4E74E" w14:textId="77777777" w:rsidR="008E3179" w:rsidRDefault="008E3179" w:rsidP="00144B40">
            <w:pPr>
              <w:pStyle w:val="Prrafodelista"/>
              <w:ind w:left="0"/>
              <w:rPr>
                <w:rFonts w:asciiTheme="majorHAnsi" w:hAnsiTheme="majorHAnsi"/>
                <w:b/>
                <w:noProof/>
                <w:sz w:val="26"/>
                <w:szCs w:val="16"/>
                <w:lang w:eastAsia="es-EC"/>
              </w:rPr>
            </w:pPr>
          </w:p>
        </w:tc>
        <w:tc>
          <w:tcPr>
            <w:tcW w:w="8652" w:type="dxa"/>
            <w:gridSpan w:val="2"/>
            <w:tcBorders>
              <w:top w:val="nil"/>
              <w:left w:val="nil"/>
              <w:right w:val="nil"/>
            </w:tcBorders>
            <w:hideMark/>
          </w:tcPr>
          <w:p w14:paraId="264A7015" w14:textId="77777777" w:rsidR="008E3179" w:rsidRPr="00375FB3" w:rsidRDefault="008E3179" w:rsidP="00144B40">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eastAsia="MS Mincho" w:hAnsi="Gotham Light"/>
                <w:b/>
                <w:i w:val="0"/>
                <w:iCs w:val="0"/>
                <w:sz w:val="14"/>
                <w:szCs w:val="16"/>
              </w:rPr>
            </w:pPr>
            <w:r w:rsidRPr="00375FB3">
              <w:rPr>
                <w:rFonts w:ascii="Gotham Light" w:eastAsia="MS Mincho" w:hAnsi="Gotham Light"/>
                <w:b/>
                <w:i w:val="0"/>
                <w:iCs w:val="0"/>
                <w:sz w:val="14"/>
                <w:szCs w:val="16"/>
              </w:rPr>
              <w:t>Sismo</w:t>
            </w:r>
          </w:p>
        </w:tc>
      </w:tr>
      <w:tr w:rsidR="008E3179" w:rsidRPr="009D6833" w14:paraId="54C3B607" w14:textId="77777777" w:rsidTr="0002123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vAlign w:val="center"/>
            <w:hideMark/>
          </w:tcPr>
          <w:p w14:paraId="61ABA5A4" w14:textId="77777777" w:rsidR="008E3179" w:rsidRDefault="008E3179" w:rsidP="00144B40">
            <w:pPr>
              <w:rPr>
                <w:rFonts w:asciiTheme="majorHAnsi" w:eastAsiaTheme="majorEastAsia" w:hAnsiTheme="majorHAnsi" w:cstheme="majorBidi"/>
                <w:b/>
                <w:noProof/>
                <w:sz w:val="26"/>
                <w:szCs w:val="16"/>
                <w:lang w:eastAsia="es-EC"/>
              </w:rPr>
            </w:pPr>
          </w:p>
        </w:tc>
        <w:tc>
          <w:tcPr>
            <w:tcW w:w="2411" w:type="dxa"/>
            <w:hideMark/>
          </w:tcPr>
          <w:p w14:paraId="10FE5FB2" w14:textId="77777777" w:rsidR="008E3179" w:rsidRPr="00FA7B6B" w:rsidRDefault="008E3179" w:rsidP="00144B40">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A7B6B">
              <w:rPr>
                <w:b/>
                <w:sz w:val="14"/>
                <w:szCs w:val="16"/>
              </w:rPr>
              <w:t>Localización:</w:t>
            </w:r>
          </w:p>
        </w:tc>
        <w:tc>
          <w:tcPr>
            <w:tcW w:w="6241" w:type="dxa"/>
          </w:tcPr>
          <w:p w14:paraId="09A9DE59" w14:textId="77777777" w:rsidR="008E3179" w:rsidRPr="009D6833" w:rsidRDefault="008E3179" w:rsidP="00144B40">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9D6833">
              <w:rPr>
                <w:sz w:val="14"/>
                <w:szCs w:val="16"/>
              </w:rPr>
              <w:t>A 29.12 Km de Balao, Guayas</w:t>
            </w:r>
            <w:r>
              <w:rPr>
                <w:sz w:val="14"/>
                <w:szCs w:val="16"/>
              </w:rPr>
              <w:t>.</w:t>
            </w:r>
          </w:p>
        </w:tc>
      </w:tr>
      <w:tr w:rsidR="008E3179" w:rsidRPr="0084092A" w14:paraId="127B6CE1" w14:textId="77777777" w:rsidTr="0002123D">
        <w:trPr>
          <w:trHeight w:val="227"/>
        </w:trPr>
        <w:tc>
          <w:tcPr>
            <w:cnfStyle w:val="001000000000" w:firstRow="0" w:lastRow="0" w:firstColumn="1" w:lastColumn="0" w:oddVBand="0" w:evenVBand="0" w:oddHBand="0" w:evenHBand="0" w:firstRowFirstColumn="0" w:firstRowLastColumn="0" w:lastRowFirstColumn="0" w:lastRowLastColumn="0"/>
            <w:tcW w:w="708" w:type="dxa"/>
            <w:vMerge/>
            <w:vAlign w:val="center"/>
            <w:hideMark/>
          </w:tcPr>
          <w:p w14:paraId="732AFF22" w14:textId="77777777" w:rsidR="008E3179" w:rsidRDefault="008E3179" w:rsidP="00144B40">
            <w:pPr>
              <w:rPr>
                <w:rFonts w:asciiTheme="majorHAnsi" w:eastAsiaTheme="majorEastAsia" w:hAnsiTheme="majorHAnsi" w:cstheme="majorBidi"/>
                <w:b/>
                <w:noProof/>
                <w:sz w:val="26"/>
                <w:szCs w:val="16"/>
                <w:lang w:eastAsia="es-EC"/>
              </w:rPr>
            </w:pPr>
          </w:p>
        </w:tc>
        <w:tc>
          <w:tcPr>
            <w:tcW w:w="2411" w:type="dxa"/>
            <w:hideMark/>
          </w:tcPr>
          <w:p w14:paraId="538ABE53" w14:textId="77777777" w:rsidR="008E3179" w:rsidRPr="00FA7B6B" w:rsidRDefault="008E3179" w:rsidP="00144B40">
            <w:pPr>
              <w:cnfStyle w:val="000000000000" w:firstRow="0" w:lastRow="0" w:firstColumn="0" w:lastColumn="0" w:oddVBand="0" w:evenVBand="0" w:oddHBand="0" w:evenHBand="0" w:firstRowFirstColumn="0" w:firstRowLastColumn="0" w:lastRowFirstColumn="0" w:lastRowLastColumn="0"/>
              <w:rPr>
                <w:b/>
                <w:sz w:val="14"/>
                <w:szCs w:val="16"/>
              </w:rPr>
            </w:pPr>
            <w:r w:rsidRPr="00FA7B6B">
              <w:rPr>
                <w:b/>
                <w:sz w:val="14"/>
                <w:szCs w:val="16"/>
              </w:rPr>
              <w:t>Antecedentes:</w:t>
            </w:r>
          </w:p>
        </w:tc>
        <w:tc>
          <w:tcPr>
            <w:tcW w:w="6241" w:type="dxa"/>
          </w:tcPr>
          <w:p w14:paraId="0CB4637A" w14:textId="29D8644D" w:rsidR="008E3179" w:rsidRPr="0084092A" w:rsidRDefault="008E3179" w:rsidP="00144B40">
            <w:pPr>
              <w:jc w:val="both"/>
              <w:cnfStyle w:val="000000000000" w:firstRow="0" w:lastRow="0" w:firstColumn="0" w:lastColumn="0" w:oddVBand="0" w:evenVBand="0" w:oddHBand="0" w:evenHBand="0" w:firstRowFirstColumn="0" w:firstRowLastColumn="0" w:lastRowFirstColumn="0" w:lastRowLastColumn="0"/>
              <w:rPr>
                <w:sz w:val="14"/>
                <w:szCs w:val="16"/>
                <w:lang w:val="es-EC"/>
              </w:rPr>
            </w:pPr>
            <w:r w:rsidRPr="0084092A">
              <w:rPr>
                <w:sz w:val="14"/>
                <w:szCs w:val="16"/>
                <w:lang w:val="es-EC"/>
              </w:rPr>
              <w:t>Se produjo un sismo a las 12:12 del 18/03/2023 de Magnitud 6.5, profundidad 44.</w:t>
            </w:r>
            <w:r>
              <w:rPr>
                <w:sz w:val="14"/>
                <w:szCs w:val="16"/>
                <w:lang w:val="es-EC"/>
              </w:rPr>
              <w:t>Km</w:t>
            </w:r>
            <w:r w:rsidRPr="0084092A">
              <w:rPr>
                <w:sz w:val="14"/>
                <w:szCs w:val="16"/>
                <w:lang w:val="es-EC"/>
              </w:rPr>
              <w:t xml:space="preserve"> localizado a 29.12 km de Balao Guayas.</w:t>
            </w:r>
          </w:p>
          <w:p w14:paraId="7F58F351" w14:textId="26C2DCC6" w:rsidR="008E3179" w:rsidRPr="0084092A" w:rsidRDefault="008E3179" w:rsidP="00144B40">
            <w:pPr>
              <w:spacing w:before="9"/>
              <w:ind w:right="171"/>
              <w:cnfStyle w:val="000000000000" w:firstRow="0" w:lastRow="0" w:firstColumn="0" w:lastColumn="0" w:oddVBand="0" w:evenVBand="0" w:oddHBand="0" w:evenHBand="0" w:firstRowFirstColumn="0" w:firstRowLastColumn="0" w:lastRowFirstColumn="0" w:lastRowLastColumn="0"/>
              <w:rPr>
                <w:sz w:val="14"/>
                <w:szCs w:val="16"/>
                <w:lang w:val="es-EC"/>
              </w:rPr>
            </w:pPr>
            <w:r w:rsidRPr="0084092A">
              <w:rPr>
                <w:sz w:val="14"/>
                <w:szCs w:val="16"/>
                <w:lang w:val="es-EC"/>
              </w:rPr>
              <w:t xml:space="preserve">De acuerdo al barrido realizado por la SGR el sismo fue sentido a nivel nacional con mayor intensidad en </w:t>
            </w:r>
            <w:r w:rsidR="000B5ED1" w:rsidRPr="0084092A">
              <w:rPr>
                <w:sz w:val="14"/>
                <w:szCs w:val="16"/>
                <w:lang w:val="es-EC"/>
              </w:rPr>
              <w:t>las provincias</w:t>
            </w:r>
            <w:r w:rsidR="000B5ED1">
              <w:rPr>
                <w:sz w:val="14"/>
                <w:szCs w:val="16"/>
                <w:lang w:val="es-EC"/>
              </w:rPr>
              <w:t>:</w:t>
            </w:r>
            <w:r w:rsidRPr="0084092A">
              <w:rPr>
                <w:sz w:val="14"/>
                <w:szCs w:val="16"/>
                <w:lang w:val="es-EC"/>
              </w:rPr>
              <w:t xml:space="preserve"> de El Oro, Guayas, Los Ríos, Manabí, Chimborazo y Azuay. </w:t>
            </w:r>
          </w:p>
        </w:tc>
      </w:tr>
      <w:tr w:rsidR="008E3179" w:rsidRPr="0084092A" w14:paraId="26FD0983" w14:textId="77777777" w:rsidTr="0002123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vAlign w:val="center"/>
            <w:hideMark/>
          </w:tcPr>
          <w:p w14:paraId="240CB05B" w14:textId="77777777" w:rsidR="008E3179" w:rsidRDefault="008E3179" w:rsidP="00144B40">
            <w:pPr>
              <w:rPr>
                <w:rFonts w:asciiTheme="majorHAnsi" w:eastAsiaTheme="majorEastAsia" w:hAnsiTheme="majorHAnsi" w:cstheme="majorBidi"/>
                <w:b/>
                <w:noProof/>
                <w:sz w:val="26"/>
                <w:szCs w:val="16"/>
                <w:lang w:eastAsia="es-EC"/>
              </w:rPr>
            </w:pPr>
          </w:p>
        </w:tc>
        <w:tc>
          <w:tcPr>
            <w:tcW w:w="2411" w:type="dxa"/>
            <w:hideMark/>
          </w:tcPr>
          <w:p w14:paraId="15D66AE1" w14:textId="77777777" w:rsidR="008E3179" w:rsidRPr="00FA7B6B" w:rsidRDefault="008E3179" w:rsidP="00144B40">
            <w:pPr>
              <w:cnfStyle w:val="000000100000" w:firstRow="0" w:lastRow="0" w:firstColumn="0" w:lastColumn="0" w:oddVBand="0" w:evenVBand="0" w:oddHBand="1" w:evenHBand="0" w:firstRowFirstColumn="0" w:firstRowLastColumn="0" w:lastRowFirstColumn="0" w:lastRowLastColumn="0"/>
              <w:rPr>
                <w:b/>
                <w:sz w:val="14"/>
                <w:szCs w:val="16"/>
              </w:rPr>
            </w:pPr>
            <w:r w:rsidRPr="00FA7B6B">
              <w:rPr>
                <w:b/>
                <w:sz w:val="14"/>
                <w:szCs w:val="16"/>
              </w:rPr>
              <w:t>Situación actual:</w:t>
            </w:r>
          </w:p>
        </w:tc>
        <w:tc>
          <w:tcPr>
            <w:tcW w:w="6241" w:type="dxa"/>
          </w:tcPr>
          <w:p w14:paraId="08DC4D79" w14:textId="60C7CA32" w:rsidR="00CF6587" w:rsidRPr="00CF6587" w:rsidRDefault="00CF6587"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sidRPr="00CF6587">
              <w:rPr>
                <w:rFonts w:ascii="Gotham Light" w:eastAsia="MS Mincho" w:hAnsi="Gotham Light"/>
                <w:sz w:val="14"/>
                <w:szCs w:val="16"/>
                <w:bdr w:val="none" w:sz="0" w:space="0" w:color="auto"/>
                <w:lang w:val="es-EC"/>
              </w:rPr>
              <w:t xml:space="preserve">Según reporte del IG-EPN, el evento telúrico suscitado a las 00h35 del 25/04/2023 tuvo su epicentro a 36 km en dirección noreste de la Isla Puna, del cantón Balao, en la provincia del Guayas, de magnitud 5.7 (Mlv), a una profundidad de 60 km. </w:t>
            </w:r>
          </w:p>
          <w:p w14:paraId="19FF1C5E" w14:textId="0694CC7D" w:rsidR="00C51529" w:rsidRPr="00C51529" w:rsidRDefault="00C51529"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sidRPr="00C51529">
              <w:rPr>
                <w:rFonts w:ascii="Gotham Light" w:eastAsia="MS Mincho" w:hAnsi="Gotham Light"/>
                <w:sz w:val="14"/>
                <w:szCs w:val="16"/>
                <w:bdr w:val="none" w:sz="0" w:space="0" w:color="auto"/>
                <w:lang w:val="es-EC"/>
              </w:rPr>
              <w:t xml:space="preserve">Se han activado los COE Provinciales de Guayas, Azuay, Cañar y El Oro, así como los COE Cantonales: El Guabo, Pasaje, Machala, Huaquillas y Santa Rosa en El Oro; Cuenca y Santa Isabel en Azuay. </w:t>
            </w:r>
          </w:p>
          <w:p w14:paraId="62330363" w14:textId="104AA095" w:rsidR="00C51529" w:rsidRPr="00C51529" w:rsidRDefault="00C51529"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sidRPr="00C51529">
              <w:rPr>
                <w:rFonts w:ascii="Gotham Light" w:eastAsia="MS Mincho" w:hAnsi="Gotham Light"/>
                <w:sz w:val="14"/>
                <w:szCs w:val="16"/>
                <w:bdr w:val="none" w:sz="0" w:space="0" w:color="auto"/>
                <w:lang w:val="es-EC"/>
              </w:rPr>
              <w:t>Se encuentran declarados en emergencia los cantones de Pasaje y El Guabo en la provincia de El Oro y Naranjal en la provincia del Guayas.</w:t>
            </w:r>
          </w:p>
          <w:p w14:paraId="6086C7C3" w14:textId="5A15C59B" w:rsidR="00F60DA5" w:rsidRPr="00F60DA5" w:rsidRDefault="00F60DA5"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sidRPr="00F60DA5">
              <w:rPr>
                <w:rFonts w:ascii="Gotham Light" w:eastAsia="MS Mincho" w:hAnsi="Gotham Light"/>
                <w:sz w:val="14"/>
                <w:szCs w:val="16"/>
                <w:bdr w:val="none" w:sz="0" w:space="0" w:color="auto"/>
                <w:lang w:val="es-EC"/>
              </w:rPr>
              <w:t>La Agencia de Regulación y Control del Agua en la provincia de El Oro y en el cantón Cuenca se reestableció el servicio de agua potable al 100%.</w:t>
            </w:r>
          </w:p>
          <w:p w14:paraId="78F6969D" w14:textId="7EA261C4" w:rsidR="008E3179" w:rsidRPr="0084092A" w:rsidRDefault="008E3179" w:rsidP="000B5ED1">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sidRPr="0084092A">
              <w:rPr>
                <w:rFonts w:ascii="Gotham Light" w:eastAsia="MS Mincho" w:hAnsi="Gotham Light"/>
                <w:sz w:val="14"/>
                <w:szCs w:val="16"/>
                <w:bdr w:val="none" w:sz="0" w:space="0" w:color="auto"/>
                <w:lang w:val="es-EC"/>
              </w:rPr>
              <w:lastRenderedPageBreak/>
              <w:t xml:space="preserve">Se encuentran activos </w:t>
            </w:r>
            <w:r w:rsidR="000B5ED1">
              <w:rPr>
                <w:rFonts w:ascii="Gotham Light" w:eastAsia="MS Mincho" w:hAnsi="Gotham Light"/>
                <w:sz w:val="14"/>
                <w:szCs w:val="16"/>
                <w:bdr w:val="none" w:sz="0" w:space="0" w:color="auto"/>
                <w:lang w:val="es-EC"/>
              </w:rPr>
              <w:t>los refugios temporales: Casa Comunal 24 de M</w:t>
            </w:r>
            <w:r w:rsidRPr="0084092A">
              <w:rPr>
                <w:rFonts w:ascii="Gotham Light" w:eastAsia="MS Mincho" w:hAnsi="Gotham Light"/>
                <w:sz w:val="14"/>
                <w:szCs w:val="16"/>
                <w:bdr w:val="none" w:sz="0" w:space="0" w:color="auto"/>
                <w:lang w:val="es-EC"/>
              </w:rPr>
              <w:t xml:space="preserve">ayo </w:t>
            </w:r>
            <w:r>
              <w:rPr>
                <w:rFonts w:ascii="Gotham Light" w:eastAsia="MS Mincho" w:hAnsi="Gotham Light"/>
                <w:sz w:val="14"/>
                <w:szCs w:val="16"/>
                <w:bdr w:val="none" w:sz="0" w:space="0" w:color="auto"/>
                <w:lang w:val="es-EC"/>
              </w:rPr>
              <w:t xml:space="preserve">(14 personas) </w:t>
            </w:r>
            <w:r w:rsidRPr="0084092A">
              <w:rPr>
                <w:rFonts w:ascii="Gotham Light" w:eastAsia="MS Mincho" w:hAnsi="Gotham Light"/>
                <w:sz w:val="14"/>
                <w:szCs w:val="16"/>
                <w:bdr w:val="none" w:sz="0" w:space="0" w:color="auto"/>
                <w:lang w:val="es-EC"/>
              </w:rPr>
              <w:t xml:space="preserve">y </w:t>
            </w:r>
            <w:proofErr w:type="gramStart"/>
            <w:r w:rsidRPr="0084092A">
              <w:rPr>
                <w:rFonts w:ascii="Gotham Light" w:eastAsia="MS Mincho" w:hAnsi="Gotham Light"/>
                <w:sz w:val="14"/>
                <w:szCs w:val="16"/>
                <w:bdr w:val="none" w:sz="0" w:space="0" w:color="auto"/>
                <w:lang w:val="es-EC"/>
              </w:rPr>
              <w:t>el</w:t>
            </w:r>
            <w:proofErr w:type="gramEnd"/>
            <w:r w:rsidRPr="0084092A">
              <w:rPr>
                <w:rFonts w:ascii="Gotham Light" w:eastAsia="MS Mincho" w:hAnsi="Gotham Light"/>
                <w:sz w:val="14"/>
                <w:szCs w:val="16"/>
                <w:bdr w:val="none" w:sz="0" w:space="0" w:color="auto"/>
                <w:lang w:val="es-EC"/>
              </w:rPr>
              <w:t xml:space="preserve"> Refugio Temporal en la Casa Comunal Coop. 10 de Agosto en El Guabo</w:t>
            </w:r>
            <w:r>
              <w:rPr>
                <w:rFonts w:ascii="Gotham Light" w:eastAsia="MS Mincho" w:hAnsi="Gotham Light"/>
                <w:sz w:val="14"/>
                <w:szCs w:val="16"/>
                <w:bdr w:val="none" w:sz="0" w:space="0" w:color="auto"/>
                <w:lang w:val="es-EC"/>
              </w:rPr>
              <w:t xml:space="preserve"> (63 personas)</w:t>
            </w:r>
            <w:r w:rsidRPr="0084092A">
              <w:rPr>
                <w:rFonts w:ascii="Gotham Light" w:eastAsia="MS Mincho" w:hAnsi="Gotham Light"/>
                <w:sz w:val="14"/>
                <w:szCs w:val="16"/>
                <w:bdr w:val="none" w:sz="0" w:space="0" w:color="auto"/>
                <w:lang w:val="es-EC"/>
              </w:rPr>
              <w:t>, donde al momento pernoct</w:t>
            </w:r>
            <w:r>
              <w:rPr>
                <w:rFonts w:ascii="Gotham Light" w:eastAsia="MS Mincho" w:hAnsi="Gotham Light"/>
                <w:sz w:val="14"/>
                <w:szCs w:val="16"/>
                <w:bdr w:val="none" w:sz="0" w:space="0" w:color="auto"/>
                <w:lang w:val="es-EC"/>
              </w:rPr>
              <w:t>an las familias por precaución.</w:t>
            </w:r>
          </w:p>
        </w:tc>
      </w:tr>
      <w:tr w:rsidR="008E3179" w:rsidRPr="00AE582B" w14:paraId="6471504A" w14:textId="77777777" w:rsidTr="0002123D">
        <w:trPr>
          <w:trHeight w:val="227"/>
        </w:trPr>
        <w:tc>
          <w:tcPr>
            <w:cnfStyle w:val="001000000000" w:firstRow="0" w:lastRow="0" w:firstColumn="1" w:lastColumn="0" w:oddVBand="0" w:evenVBand="0" w:oddHBand="0" w:evenHBand="0" w:firstRowFirstColumn="0" w:firstRowLastColumn="0" w:lastRowFirstColumn="0" w:lastRowLastColumn="0"/>
            <w:tcW w:w="708" w:type="dxa"/>
            <w:vMerge/>
            <w:vAlign w:val="center"/>
            <w:hideMark/>
          </w:tcPr>
          <w:p w14:paraId="54629F76" w14:textId="6AF00A61" w:rsidR="008E3179" w:rsidRDefault="008E3179" w:rsidP="00144B40">
            <w:pPr>
              <w:rPr>
                <w:rFonts w:asciiTheme="majorHAnsi" w:eastAsiaTheme="majorEastAsia" w:hAnsiTheme="majorHAnsi" w:cstheme="majorBidi"/>
                <w:b/>
                <w:noProof/>
                <w:sz w:val="26"/>
                <w:szCs w:val="16"/>
                <w:lang w:eastAsia="es-EC"/>
              </w:rPr>
            </w:pPr>
          </w:p>
        </w:tc>
        <w:tc>
          <w:tcPr>
            <w:tcW w:w="2411" w:type="dxa"/>
            <w:hideMark/>
          </w:tcPr>
          <w:p w14:paraId="668C4689" w14:textId="77777777" w:rsidR="008E3179" w:rsidRPr="00FA7B6B" w:rsidRDefault="008E3179" w:rsidP="00144B40">
            <w:pPr>
              <w:cnfStyle w:val="000000000000" w:firstRow="0" w:lastRow="0" w:firstColumn="0" w:lastColumn="0" w:oddVBand="0" w:evenVBand="0" w:oddHBand="0" w:evenHBand="0" w:firstRowFirstColumn="0" w:firstRowLastColumn="0" w:lastRowFirstColumn="0" w:lastRowLastColumn="0"/>
              <w:rPr>
                <w:b/>
                <w:sz w:val="14"/>
                <w:szCs w:val="16"/>
              </w:rPr>
            </w:pPr>
            <w:r w:rsidRPr="00FA7B6B">
              <w:rPr>
                <w:b/>
                <w:sz w:val="14"/>
                <w:szCs w:val="16"/>
              </w:rPr>
              <w:t>Afectaciones:</w:t>
            </w:r>
          </w:p>
        </w:tc>
        <w:tc>
          <w:tcPr>
            <w:tcW w:w="6241" w:type="dxa"/>
          </w:tcPr>
          <w:p w14:paraId="2E7AD95A" w14:textId="48FBE92D"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-Personas fallecidas: 14 personas - 1</w:t>
            </w:r>
            <w:r w:rsidR="00D04D6E">
              <w:rPr>
                <w:rFonts w:ascii="Gotham Light" w:eastAsia="MS Mincho" w:hAnsi="Gotham Light"/>
                <w:sz w:val="14"/>
                <w:szCs w:val="16"/>
                <w:bdr w:val="none" w:sz="0" w:space="0" w:color="auto"/>
                <w:lang w:val="es-EC"/>
              </w:rPr>
              <w:t>2</w:t>
            </w:r>
            <w:r w:rsidRPr="00AE582B">
              <w:rPr>
                <w:rFonts w:ascii="Gotham Light" w:eastAsia="MS Mincho" w:hAnsi="Gotham Light"/>
                <w:sz w:val="14"/>
                <w:szCs w:val="16"/>
                <w:bdr w:val="none" w:sz="0" w:space="0" w:color="auto"/>
                <w:lang w:val="es-EC"/>
              </w:rPr>
              <w:t xml:space="preserve"> El Oro (10 Machala, 1 El Guabo, 1 Pasaje), 2 Azuay (1 Cuenca,1 Molleturo) - (Ajustes de cifras de acuerdo a COE Provincial de El Oro)</w:t>
            </w:r>
          </w:p>
          <w:p w14:paraId="39F11488" w14:textId="77777777"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-Personas heridas: 494</w:t>
            </w:r>
          </w:p>
          <w:p w14:paraId="70AD8024" w14:textId="67395000" w:rsidR="008E3179" w:rsidRPr="00AE582B" w:rsidRDefault="004C6E32"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-Personas afecta</w:t>
            </w:r>
            <w:r w:rsidR="003846AF">
              <w:rPr>
                <w:rFonts w:ascii="Gotham Light" w:eastAsia="MS Mincho" w:hAnsi="Gotham Light"/>
                <w:sz w:val="14"/>
                <w:szCs w:val="16"/>
                <w:bdr w:val="none" w:sz="0" w:space="0" w:color="auto"/>
                <w:lang w:val="es-EC"/>
              </w:rPr>
              <w:t>das: 3774</w:t>
            </w:r>
          </w:p>
          <w:p w14:paraId="4B19E402" w14:textId="43FA7A59" w:rsidR="008E3179" w:rsidRPr="00AE582B" w:rsidRDefault="00C5152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-Personas damnifi</w:t>
            </w:r>
            <w:r w:rsidR="00893DE5">
              <w:rPr>
                <w:rFonts w:ascii="Gotham Light" w:eastAsia="MS Mincho" w:hAnsi="Gotham Light"/>
                <w:sz w:val="14"/>
                <w:szCs w:val="16"/>
                <w:bdr w:val="none" w:sz="0" w:space="0" w:color="auto"/>
                <w:lang w:val="es-EC"/>
              </w:rPr>
              <w:t>cadas: 1017</w:t>
            </w:r>
          </w:p>
          <w:p w14:paraId="3B4CEF2D" w14:textId="765E9F45" w:rsidR="008E3179" w:rsidRPr="00AE582B" w:rsidRDefault="00893DE5"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-Viviendas afectadas: 10</w:t>
            </w:r>
            <w:r w:rsidR="003846AF">
              <w:rPr>
                <w:rFonts w:ascii="Gotham Light" w:eastAsia="MS Mincho" w:hAnsi="Gotham Light"/>
                <w:sz w:val="14"/>
                <w:szCs w:val="16"/>
                <w:bdr w:val="none" w:sz="0" w:space="0" w:color="auto"/>
                <w:lang w:val="es-EC"/>
              </w:rPr>
              <w:t>50</w:t>
            </w:r>
          </w:p>
          <w:p w14:paraId="11807202" w14:textId="61FE3CC3" w:rsidR="008E3179" w:rsidRPr="00AE582B" w:rsidRDefault="00F60DA5"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 xml:space="preserve">-Viviendas </w:t>
            </w:r>
            <w:r w:rsidR="00893DE5">
              <w:rPr>
                <w:rFonts w:ascii="Gotham Light" w:eastAsia="MS Mincho" w:hAnsi="Gotham Light"/>
                <w:sz w:val="14"/>
                <w:szCs w:val="16"/>
                <w:bdr w:val="none" w:sz="0" w:space="0" w:color="auto"/>
                <w:lang w:val="es-EC"/>
              </w:rPr>
              <w:t>destruidas: 2</w:t>
            </w:r>
            <w:r w:rsidR="003846AF">
              <w:rPr>
                <w:rFonts w:ascii="Gotham Light" w:eastAsia="MS Mincho" w:hAnsi="Gotham Light"/>
                <w:sz w:val="14"/>
                <w:szCs w:val="16"/>
                <w:bdr w:val="none" w:sz="0" w:space="0" w:color="auto"/>
                <w:lang w:val="es-EC"/>
              </w:rPr>
              <w:t>91</w:t>
            </w:r>
          </w:p>
          <w:p w14:paraId="07A27658" w14:textId="52475CF3"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-Un</w:t>
            </w:r>
            <w:r w:rsidR="00C51529">
              <w:rPr>
                <w:rFonts w:ascii="Gotham Light" w:eastAsia="MS Mincho" w:hAnsi="Gotham Light"/>
                <w:sz w:val="14"/>
                <w:szCs w:val="16"/>
                <w:bdr w:val="none" w:sz="0" w:space="0" w:color="auto"/>
                <w:lang w:val="es-EC"/>
              </w:rPr>
              <w:t>idades Educativas afectadas: 331</w:t>
            </w:r>
          </w:p>
          <w:p w14:paraId="7EA2C99C" w14:textId="31DDD268"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-Estable</w:t>
            </w:r>
            <w:r w:rsidR="004C6E32">
              <w:rPr>
                <w:rFonts w:ascii="Gotham Light" w:eastAsia="MS Mincho" w:hAnsi="Gotham Light"/>
                <w:sz w:val="14"/>
                <w:szCs w:val="16"/>
                <w:bdr w:val="none" w:sz="0" w:space="0" w:color="auto"/>
                <w:lang w:val="es-EC"/>
              </w:rPr>
              <w:t>cimientos de Salud afectados: 57</w:t>
            </w:r>
          </w:p>
          <w:p w14:paraId="461D55FD" w14:textId="38A301BF" w:rsidR="008E3179" w:rsidRPr="00AE582B" w:rsidRDefault="00F60DA5"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-Bienes públicos afectados: 61</w:t>
            </w:r>
          </w:p>
          <w:p w14:paraId="6E78AF89" w14:textId="77777777"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-Bienes públicos destruidos: 8</w:t>
            </w:r>
          </w:p>
          <w:p w14:paraId="26F318CD" w14:textId="77777777"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-Bienes privados afectados: 77</w:t>
            </w:r>
          </w:p>
          <w:p w14:paraId="570B3807" w14:textId="77777777" w:rsidR="008E3179" w:rsidRPr="00AE582B" w:rsidRDefault="008E3179" w:rsidP="00144B4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Gotham Light" w:eastAsia="MS Mincho" w:hAnsi="Gotham Light"/>
                <w:sz w:val="14"/>
                <w:szCs w:val="16"/>
                <w:bdr w:val="none" w:sz="0" w:space="0" w:color="auto"/>
                <w:lang w:val="es-EC"/>
              </w:rPr>
            </w:pPr>
            <w:r w:rsidRPr="00AE582B">
              <w:rPr>
                <w:rFonts w:ascii="Gotham Light" w:eastAsia="MS Mincho" w:hAnsi="Gotham Light"/>
                <w:sz w:val="14"/>
                <w:szCs w:val="16"/>
                <w:bdr w:val="none" w:sz="0" w:space="0" w:color="auto"/>
                <w:lang w:val="es-EC"/>
              </w:rPr>
              <w:t>-Bienes privados destruidos: 3</w:t>
            </w:r>
          </w:p>
        </w:tc>
      </w:tr>
      <w:tr w:rsidR="008E3179" w:rsidRPr="00AE582B" w14:paraId="001CFA12" w14:textId="77777777" w:rsidTr="0002123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08" w:type="dxa"/>
            <w:vMerge/>
            <w:vAlign w:val="center"/>
            <w:hideMark/>
          </w:tcPr>
          <w:p w14:paraId="6A22085D" w14:textId="77777777" w:rsidR="008E3179" w:rsidRDefault="008E3179" w:rsidP="00144B40">
            <w:pPr>
              <w:rPr>
                <w:rFonts w:asciiTheme="majorHAnsi" w:eastAsiaTheme="majorEastAsia" w:hAnsiTheme="majorHAnsi" w:cstheme="majorBidi"/>
                <w:b/>
                <w:noProof/>
                <w:sz w:val="26"/>
                <w:szCs w:val="16"/>
                <w:lang w:eastAsia="es-EC"/>
              </w:rPr>
            </w:pPr>
          </w:p>
        </w:tc>
        <w:tc>
          <w:tcPr>
            <w:tcW w:w="2411" w:type="dxa"/>
            <w:hideMark/>
          </w:tcPr>
          <w:p w14:paraId="36A7BDB0" w14:textId="77777777" w:rsidR="008E3179" w:rsidRPr="00FA7B6B" w:rsidRDefault="008E3179" w:rsidP="00144B40">
            <w:pPr>
              <w:cnfStyle w:val="000000100000" w:firstRow="0" w:lastRow="0" w:firstColumn="0" w:lastColumn="0" w:oddVBand="0" w:evenVBand="0" w:oddHBand="1" w:evenHBand="0" w:firstRowFirstColumn="0" w:firstRowLastColumn="0" w:lastRowFirstColumn="0" w:lastRowLastColumn="0"/>
              <w:rPr>
                <w:b/>
                <w:sz w:val="14"/>
                <w:szCs w:val="16"/>
              </w:rPr>
            </w:pPr>
            <w:r w:rsidRPr="00FA7B6B">
              <w:rPr>
                <w:b/>
                <w:sz w:val="14"/>
                <w:szCs w:val="16"/>
              </w:rPr>
              <w:t>Acciones de respuesta:</w:t>
            </w:r>
          </w:p>
        </w:tc>
        <w:tc>
          <w:tcPr>
            <w:tcW w:w="6241" w:type="dxa"/>
          </w:tcPr>
          <w:p w14:paraId="6407A89B" w14:textId="77777777" w:rsidR="008E3179" w:rsidRDefault="00E35052"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 xml:space="preserve">MTT1 </w:t>
            </w:r>
            <w:r w:rsidRPr="00E35052">
              <w:rPr>
                <w:rFonts w:ascii="Gotham Light" w:eastAsia="MS Mincho" w:hAnsi="Gotham Light"/>
                <w:sz w:val="14"/>
                <w:szCs w:val="16"/>
                <w:bdr w:val="none" w:sz="0" w:space="0" w:color="auto"/>
                <w:lang w:val="es-EC"/>
              </w:rPr>
              <w:t>La Agencia de Regulación y Control del Agua indica que en la provincia de El Oro y en el cantón Cuenca se reestableció el servicio de agua potable al 100%.</w:t>
            </w:r>
          </w:p>
          <w:p w14:paraId="37BFDE1E" w14:textId="77777777" w:rsidR="00E35052" w:rsidRDefault="00E35052" w:rsidP="00144B40">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 xml:space="preserve">MTT2 </w:t>
            </w:r>
            <w:r w:rsidRPr="00E35052">
              <w:rPr>
                <w:rFonts w:ascii="Gotham Light" w:eastAsia="MS Mincho" w:hAnsi="Gotham Light"/>
                <w:sz w:val="14"/>
                <w:szCs w:val="16"/>
                <w:bdr w:val="none" w:sz="0" w:space="0" w:color="auto"/>
                <w:lang w:val="es-EC"/>
              </w:rPr>
              <w:t>MSP levantó información de establecimientos de salud afectados. Adicionalmente brindaron atenciones psicológicas por crisis hipertensivas y atenciones preventivas en los albergues activados en la provincia de El Oro. • MSP desplegó brigadas médicas de atención a las comunidades de la Isla Puná, e islotes del Golfo de Guayaquil. • Se activó personal de contingencia en establecimientos de salud tipo C para atención a la comunidad. • Cruz Roja Ecuatoriana brindó apoyo al MSP en atención pre-hospitalaria</w:t>
            </w:r>
            <w:r>
              <w:rPr>
                <w:rFonts w:ascii="Gotham Light" w:eastAsia="MS Mincho" w:hAnsi="Gotham Light"/>
                <w:sz w:val="14"/>
                <w:szCs w:val="16"/>
                <w:bdr w:val="none" w:sz="0" w:space="0" w:color="auto"/>
                <w:lang w:val="es-EC"/>
              </w:rPr>
              <w:t>.</w:t>
            </w:r>
          </w:p>
          <w:p w14:paraId="66DB24BB" w14:textId="76ABEF72" w:rsidR="00E35052" w:rsidRPr="00AE582B" w:rsidRDefault="00E35052" w:rsidP="00D06ADD">
            <w:pPr>
              <w:pStyle w:val="Sinespaciado"/>
              <w:jc w:val="both"/>
              <w:cnfStyle w:val="000000100000" w:firstRow="0" w:lastRow="0" w:firstColumn="0" w:lastColumn="0" w:oddVBand="0" w:evenVBand="0" w:oddHBand="1" w:evenHBand="0" w:firstRowFirstColumn="0" w:firstRowLastColumn="0" w:lastRowFirstColumn="0" w:lastRowLastColumn="0"/>
              <w:rPr>
                <w:rFonts w:ascii="Gotham Light" w:eastAsia="MS Mincho" w:hAnsi="Gotham Light"/>
                <w:sz w:val="14"/>
                <w:szCs w:val="16"/>
                <w:bdr w:val="none" w:sz="0" w:space="0" w:color="auto"/>
                <w:lang w:val="es-EC"/>
              </w:rPr>
            </w:pPr>
            <w:r>
              <w:rPr>
                <w:rFonts w:ascii="Gotham Light" w:eastAsia="MS Mincho" w:hAnsi="Gotham Light"/>
                <w:sz w:val="14"/>
                <w:szCs w:val="16"/>
                <w:bdr w:val="none" w:sz="0" w:space="0" w:color="auto"/>
                <w:lang w:val="es-EC"/>
              </w:rPr>
              <w:t xml:space="preserve">MTT3 </w:t>
            </w:r>
            <w:r w:rsidRPr="00E35052">
              <w:rPr>
                <w:rFonts w:ascii="Gotham Light" w:eastAsia="MS Mincho" w:hAnsi="Gotham Light"/>
                <w:sz w:val="14"/>
                <w:szCs w:val="16"/>
                <w:bdr w:val="none" w:sz="0" w:space="0" w:color="auto"/>
                <w:lang w:val="es-EC"/>
              </w:rPr>
              <w:t>GAD Provincial coordinó con Capitanía de Puerto Bolívar, la limpieza de escombro en el bar</w:t>
            </w:r>
            <w:r w:rsidR="00D06ADD">
              <w:rPr>
                <w:rFonts w:ascii="Gotham Light" w:eastAsia="MS Mincho" w:hAnsi="Gotham Light"/>
                <w:sz w:val="14"/>
                <w:szCs w:val="16"/>
                <w:bdr w:val="none" w:sz="0" w:space="0" w:color="auto"/>
                <w:lang w:val="es-EC"/>
              </w:rPr>
              <w:t>rio</w:t>
            </w:r>
            <w:r w:rsidRPr="00E35052">
              <w:rPr>
                <w:rFonts w:ascii="Gotham Light" w:eastAsia="MS Mincho" w:hAnsi="Gotham Light"/>
                <w:sz w:val="14"/>
                <w:szCs w:val="16"/>
                <w:bdr w:val="none" w:sz="0" w:space="0" w:color="auto"/>
                <w:lang w:val="es-EC"/>
              </w:rPr>
              <w:t xml:space="preserve"> 4 de Abril desde el mar por medio de gabarras. • GAD Machala, GAD Pasaje y GAD El Guabo realizaron la limpieza de vías que tenían acumulación de escombros de estructuras colapsadas.</w:t>
            </w:r>
          </w:p>
        </w:tc>
      </w:tr>
      <w:tr w:rsidR="008E3179" w:rsidRPr="009D6833" w14:paraId="1666D45A" w14:textId="77777777" w:rsidTr="0002123D">
        <w:trPr>
          <w:trHeight w:val="227"/>
        </w:trPr>
        <w:tc>
          <w:tcPr>
            <w:cnfStyle w:val="001000000000" w:firstRow="0" w:lastRow="0" w:firstColumn="1" w:lastColumn="0" w:oddVBand="0" w:evenVBand="0" w:oddHBand="0" w:evenHBand="0" w:firstRowFirstColumn="0" w:firstRowLastColumn="0" w:lastRowFirstColumn="0" w:lastRowLastColumn="0"/>
            <w:tcW w:w="708" w:type="dxa"/>
            <w:tcBorders>
              <w:top w:val="nil"/>
              <w:left w:val="nil"/>
              <w:bottom w:val="nil"/>
            </w:tcBorders>
          </w:tcPr>
          <w:p w14:paraId="72B239BC" w14:textId="56B9039B" w:rsidR="008E3179" w:rsidRDefault="008E3179" w:rsidP="00144B40">
            <w:pPr>
              <w:rPr>
                <w:b/>
                <w:noProof/>
                <w:szCs w:val="16"/>
                <w:lang w:eastAsia="es-EC"/>
              </w:rPr>
            </w:pPr>
          </w:p>
          <w:p w14:paraId="3A5DE027" w14:textId="77777777" w:rsidR="008E3179" w:rsidRDefault="008E3179" w:rsidP="00144B40">
            <w:pPr>
              <w:rPr>
                <w:b/>
                <w:noProof/>
                <w:szCs w:val="16"/>
                <w:lang w:eastAsia="es-EC"/>
              </w:rPr>
            </w:pPr>
          </w:p>
        </w:tc>
        <w:tc>
          <w:tcPr>
            <w:tcW w:w="2411" w:type="dxa"/>
            <w:hideMark/>
          </w:tcPr>
          <w:p w14:paraId="3E6D0DF6" w14:textId="77777777" w:rsidR="008E3179" w:rsidRPr="00FA7B6B" w:rsidRDefault="008E3179" w:rsidP="00144B40">
            <w:pPr>
              <w:cnfStyle w:val="000000000000" w:firstRow="0" w:lastRow="0" w:firstColumn="0" w:lastColumn="0" w:oddVBand="0" w:evenVBand="0" w:oddHBand="0" w:evenHBand="0" w:firstRowFirstColumn="0" w:firstRowLastColumn="0" w:lastRowFirstColumn="0" w:lastRowLastColumn="0"/>
              <w:rPr>
                <w:b/>
                <w:sz w:val="14"/>
                <w:szCs w:val="16"/>
              </w:rPr>
            </w:pPr>
            <w:r w:rsidRPr="00FA7B6B">
              <w:rPr>
                <w:b/>
                <w:sz w:val="14"/>
                <w:szCs w:val="16"/>
              </w:rPr>
              <w:t>Fuentes de información:</w:t>
            </w:r>
          </w:p>
        </w:tc>
        <w:tc>
          <w:tcPr>
            <w:tcW w:w="6241" w:type="dxa"/>
          </w:tcPr>
          <w:p w14:paraId="78BD6F61" w14:textId="77777777" w:rsidR="008E3179" w:rsidRPr="009D6833" w:rsidRDefault="008E3179" w:rsidP="00144B40">
            <w:pPr>
              <w:jc w:val="both"/>
              <w:cnfStyle w:val="000000000000" w:firstRow="0" w:lastRow="0" w:firstColumn="0" w:lastColumn="0" w:oddVBand="0" w:evenVBand="0" w:oddHBand="0" w:evenHBand="0" w:firstRowFirstColumn="0" w:firstRowLastColumn="0" w:lastRowFirstColumn="0" w:lastRowLastColumn="0"/>
              <w:rPr>
                <w:sz w:val="14"/>
                <w:szCs w:val="16"/>
              </w:rPr>
            </w:pPr>
            <w:r w:rsidRPr="009D6833">
              <w:rPr>
                <w:sz w:val="14"/>
                <w:szCs w:val="16"/>
              </w:rPr>
              <w:t>SGR Unidad</w:t>
            </w:r>
            <w:r>
              <w:rPr>
                <w:sz w:val="14"/>
                <w:szCs w:val="16"/>
              </w:rPr>
              <w:t>es de Monitoreo/Cuerpo de Bomberos/MINEDUC/MIDUVI</w:t>
            </w:r>
          </w:p>
        </w:tc>
      </w:tr>
    </w:tbl>
    <w:p w14:paraId="7905E8C6" w14:textId="77777777" w:rsidR="00A33C12" w:rsidRDefault="00A33C12" w:rsidP="00B06AA6">
      <w:pPr>
        <w:rPr>
          <w:rFonts w:ascii="Calibri Light" w:eastAsia="Times New Roman" w:hAnsi="Calibri Light"/>
          <w:b/>
          <w:i/>
          <w:iCs/>
          <w:noProof/>
          <w:sz w:val="14"/>
          <w:szCs w:val="16"/>
          <w:lang w:eastAsia="es-EC"/>
        </w:rPr>
      </w:pPr>
    </w:p>
    <w:p w14:paraId="3DF5A27E" w14:textId="56124416" w:rsidR="00164228" w:rsidRPr="00430C2A" w:rsidRDefault="00430C2A" w:rsidP="00430C2A">
      <w:pPr>
        <w:shd w:val="clear" w:color="auto" w:fill="DEEAF6"/>
        <w:rPr>
          <w:rFonts w:eastAsia="Times New Roman"/>
          <w:b/>
          <w:iCs/>
          <w:noProof/>
          <w:sz w:val="20"/>
          <w:szCs w:val="22"/>
          <w:lang w:eastAsia="es-EC"/>
        </w:rPr>
      </w:pPr>
      <w:r>
        <w:rPr>
          <w:rFonts w:eastAsia="Times New Roman"/>
          <w:b/>
          <w:iCs/>
          <w:noProof/>
          <w:sz w:val="20"/>
          <w:szCs w:val="22"/>
          <w:lang w:eastAsia="es-EC"/>
        </w:rPr>
        <w:t>ZONA 1</w:t>
      </w:r>
    </w:p>
    <w:p w14:paraId="11A83A69" w14:textId="77777777" w:rsidR="00E31D39" w:rsidRDefault="00E31D39" w:rsidP="00B06AA6">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3A5C7A" w:rsidRPr="00FD1D9D" w14:paraId="57462361" w14:textId="77777777" w:rsidTr="00CD4FD2">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5AD42E1" w14:textId="77777777" w:rsidR="003A5C7A" w:rsidRPr="00FD1D9D" w:rsidRDefault="003A5C7A" w:rsidP="00CD4FD2">
            <w:pPr>
              <w:pStyle w:val="Prrafodelista"/>
              <w:ind w:left="-108"/>
              <w:rPr>
                <w:b/>
                <w:noProof/>
                <w:sz w:val="14"/>
                <w:szCs w:val="16"/>
                <w:lang w:eastAsia="es-EC"/>
              </w:rPr>
            </w:pPr>
            <w:r w:rsidRPr="00FD1D9D">
              <w:rPr>
                <w:b/>
                <w:noProof/>
                <w:sz w:val="14"/>
                <w:szCs w:val="16"/>
                <w:lang w:val="es-EC" w:eastAsia="es-EC"/>
              </w:rPr>
              <w:drawing>
                <wp:inline distT="0" distB="0" distL="0" distR="0" wp14:anchorId="151E2E13" wp14:editId="41DA412E">
                  <wp:extent cx="450000" cy="450000"/>
                  <wp:effectExtent l="19050" t="38100" r="45720" b="8382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EE6B3FC" w14:textId="77777777" w:rsidR="003A5C7A" w:rsidRDefault="003A5C7A" w:rsidP="00CD4FD2">
            <w:pPr>
              <w:pStyle w:val="Prrafodelista"/>
              <w:ind w:left="0"/>
              <w:rPr>
                <w:b/>
                <w:noProof/>
                <w:sz w:val="14"/>
                <w:szCs w:val="16"/>
                <w:lang w:eastAsia="es-EC"/>
              </w:rPr>
            </w:pPr>
          </w:p>
          <w:p w14:paraId="22EB9864" w14:textId="77777777" w:rsidR="00ED1191" w:rsidRPr="00FD1D9D" w:rsidRDefault="00ED1191" w:rsidP="00CD4FD2">
            <w:pPr>
              <w:pStyle w:val="Prrafodelista"/>
              <w:ind w:left="0"/>
              <w:rPr>
                <w:b/>
                <w:noProof/>
                <w:sz w:val="14"/>
                <w:szCs w:val="16"/>
                <w:lang w:eastAsia="es-EC"/>
              </w:rPr>
            </w:pPr>
          </w:p>
        </w:tc>
        <w:tc>
          <w:tcPr>
            <w:tcW w:w="8648" w:type="dxa"/>
            <w:gridSpan w:val="2"/>
          </w:tcPr>
          <w:p w14:paraId="43420853" w14:textId="77777777" w:rsidR="003A5C7A" w:rsidRPr="00FD1D9D" w:rsidRDefault="003A5C7A" w:rsidP="00CD4FD2">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3A5C7A" w:rsidRPr="00FD1D9D" w14:paraId="20FC4430" w14:textId="77777777" w:rsidTr="00CD4F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8C8282A" w14:textId="77777777" w:rsidR="003A5C7A" w:rsidRPr="00FD1D9D" w:rsidRDefault="003A5C7A" w:rsidP="00CD4FD2">
            <w:pPr>
              <w:pStyle w:val="Prrafodelista"/>
              <w:ind w:left="0"/>
              <w:jc w:val="center"/>
              <w:rPr>
                <w:b/>
                <w:noProof/>
                <w:sz w:val="14"/>
                <w:szCs w:val="16"/>
                <w:lang w:eastAsia="es-EC"/>
              </w:rPr>
            </w:pPr>
          </w:p>
        </w:tc>
        <w:tc>
          <w:tcPr>
            <w:tcW w:w="2410" w:type="dxa"/>
          </w:tcPr>
          <w:p w14:paraId="71B9AA9F" w14:textId="77777777" w:rsidR="003A5C7A" w:rsidRPr="00FD1D9D" w:rsidRDefault="003A5C7A" w:rsidP="00CD4FD2">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7AD38E05" w14:textId="7E316914" w:rsidR="003A5C7A" w:rsidRPr="00FD1D9D" w:rsidRDefault="00F21E5E" w:rsidP="00EA7090">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Esmeraldas</w:t>
            </w:r>
          </w:p>
        </w:tc>
      </w:tr>
      <w:tr w:rsidR="003A5C7A" w:rsidRPr="00FD1D9D" w14:paraId="29D6A22A"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8D0AE59" w14:textId="77777777" w:rsidR="003A5C7A" w:rsidRPr="00FD1D9D" w:rsidRDefault="003A5C7A" w:rsidP="00CD4FD2">
            <w:pPr>
              <w:jc w:val="center"/>
              <w:rPr>
                <w:b/>
                <w:noProof/>
                <w:sz w:val="14"/>
                <w:szCs w:val="16"/>
                <w:lang w:eastAsia="es-EC"/>
              </w:rPr>
            </w:pPr>
          </w:p>
        </w:tc>
        <w:tc>
          <w:tcPr>
            <w:tcW w:w="2410" w:type="dxa"/>
          </w:tcPr>
          <w:p w14:paraId="48BD35B1" w14:textId="77777777" w:rsidR="003A5C7A" w:rsidRPr="00FD1D9D" w:rsidRDefault="003A5C7A" w:rsidP="00CD4FD2">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240C686C" w14:textId="77777777" w:rsidR="00EA7090" w:rsidRPr="00EA7090"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Por fuertes lluvias suscitadas la noche del 03 y la madrugada del 04/06/2023, se produjo el desbordamiento de varios ríos que provocaron inundaciones en 6 cantones de la provincia.</w:t>
            </w:r>
          </w:p>
          <w:p w14:paraId="0B0EC77C" w14:textId="77777777" w:rsidR="00EA7090" w:rsidRPr="00EA7090"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 xml:space="preserve">En Rioverde se reportó el desbordamiento del río Rioverde, hasta el momento no se tienen eventos reportados. </w:t>
            </w:r>
          </w:p>
          <w:p w14:paraId="5107A821" w14:textId="77777777" w:rsidR="00EA7090" w:rsidRPr="00EA7090"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 xml:space="preserve">En Esmeraldas, desbordamiento de los ríos Tabiazo y Teaone, provocaron las inundaciones en las parroquias Tabiazo, Simón Plata Torres, 05 de Agosto, Vuelta Larga y Esmeraldas; en la parroquia Tachina, un árbol cayó sobre el cableado eléctrico afectando las operaciones de la planta de captación del agua potable. </w:t>
            </w:r>
          </w:p>
          <w:p w14:paraId="2DC9C9CA" w14:textId="77777777" w:rsidR="00EA7090" w:rsidRPr="00EA7090"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 xml:space="preserve">En Atacames, desbordaron los ríos Súa, Tonchigüe y La Unión, suscitándose inundaciones en varios sectores. El servicio de agua potable fue suspendido debido a fallas en la planta de captación. </w:t>
            </w:r>
          </w:p>
          <w:p w14:paraId="314F0F05" w14:textId="77777777" w:rsidR="00EA7090" w:rsidRPr="00EA7090"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En Muisne, los ríos Canuto, Matambal y Sucio se desbordaron; las parroquias Muisne y San Gregorio presentaron inundaciones.</w:t>
            </w:r>
          </w:p>
          <w:p w14:paraId="1DC1AB55" w14:textId="40FFF4FA" w:rsidR="003A5C7A" w:rsidRPr="00FD1D9D" w:rsidRDefault="00EA7090" w:rsidP="00EA7090">
            <w:pPr>
              <w:jc w:val="both"/>
              <w:cnfStyle w:val="000000000000" w:firstRow="0" w:lastRow="0" w:firstColumn="0" w:lastColumn="0" w:oddVBand="0" w:evenVBand="0" w:oddHBand="0" w:evenHBand="0" w:firstRowFirstColumn="0" w:firstRowLastColumn="0" w:lastRowFirstColumn="0" w:lastRowLastColumn="0"/>
              <w:rPr>
                <w:sz w:val="14"/>
                <w:szCs w:val="16"/>
              </w:rPr>
            </w:pPr>
            <w:r w:rsidRPr="00EA7090">
              <w:rPr>
                <w:sz w:val="14"/>
                <w:szCs w:val="16"/>
              </w:rPr>
              <w:t>En Quinindé, parroquias Cube y Viche se suscitaron inundaciones, por el desbordamiento de los ríos Cube, Viche y Blanco.</w:t>
            </w:r>
          </w:p>
        </w:tc>
      </w:tr>
      <w:tr w:rsidR="003A5C7A" w:rsidRPr="00FD1D9D" w14:paraId="3CC01EAF" w14:textId="77777777" w:rsidTr="00CD4F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A17E745" w14:textId="77777777" w:rsidR="003A5C7A" w:rsidRPr="00FD1D9D" w:rsidRDefault="003A5C7A" w:rsidP="00CD4FD2">
            <w:pPr>
              <w:rPr>
                <w:b/>
                <w:noProof/>
                <w:sz w:val="14"/>
                <w:szCs w:val="16"/>
                <w:lang w:eastAsia="es-EC"/>
              </w:rPr>
            </w:pPr>
          </w:p>
        </w:tc>
        <w:tc>
          <w:tcPr>
            <w:tcW w:w="2410" w:type="dxa"/>
          </w:tcPr>
          <w:p w14:paraId="72101CE0" w14:textId="77777777" w:rsidR="003A5C7A" w:rsidRPr="00FD1D9D" w:rsidRDefault="003A5C7A" w:rsidP="00CD4FD2">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633A2B62"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Los ríos reportados, están con tendencia a disminuir de nivel.</w:t>
            </w:r>
          </w:p>
          <w:p w14:paraId="499F39F9" w14:textId="1F7A8ADC" w:rsidR="00E1340D" w:rsidRPr="00E1340D" w:rsidRDefault="00ED6396"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1946</w:t>
            </w:r>
            <w:r w:rsidR="00E1340D" w:rsidRPr="00E1340D">
              <w:rPr>
                <w:sz w:val="14"/>
                <w:szCs w:val="16"/>
              </w:rPr>
              <w:t xml:space="preserve"> personas de </w:t>
            </w:r>
            <w:r>
              <w:rPr>
                <w:sz w:val="14"/>
                <w:szCs w:val="16"/>
              </w:rPr>
              <w:t>576</w:t>
            </w:r>
            <w:r w:rsidR="00E1340D" w:rsidRPr="00E1340D">
              <w:rPr>
                <w:sz w:val="14"/>
                <w:szCs w:val="16"/>
              </w:rPr>
              <w:t xml:space="preserve"> familias afectadas por la inundación se encuentran albergadas en alojamientos temporales.</w:t>
            </w:r>
          </w:p>
          <w:p w14:paraId="7C7FEA75" w14:textId="386B078D"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Existen </w:t>
            </w:r>
            <w:r w:rsidR="00ED6396" w:rsidRPr="00ED6396">
              <w:rPr>
                <w:sz w:val="14"/>
                <w:szCs w:val="16"/>
              </w:rPr>
              <w:t>8 alojamientos temporales y 1 refugio en el sector Tierra Prometida</w:t>
            </w:r>
            <w:r w:rsidRPr="00E1340D">
              <w:rPr>
                <w:sz w:val="14"/>
                <w:szCs w:val="16"/>
              </w:rPr>
              <w:t>.</w:t>
            </w:r>
          </w:p>
          <w:p w14:paraId="52528503"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COE Provincial, MTTP, GTP; COE Cantonal Esmeraldas, Atacames y  Muisne con las MTTC se encuentran activos.</w:t>
            </w:r>
          </w:p>
          <w:p w14:paraId="42C59D54" w14:textId="788537B5"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Se encuentran activos los siguientes alojamientos temporales</w:t>
            </w:r>
            <w:r w:rsidR="004B5673">
              <w:rPr>
                <w:sz w:val="14"/>
                <w:szCs w:val="16"/>
              </w:rPr>
              <w:t xml:space="preserve"> y 1 refugio</w:t>
            </w:r>
            <w:r w:rsidRPr="00E1340D">
              <w:rPr>
                <w:sz w:val="14"/>
                <w:szCs w:val="16"/>
              </w:rPr>
              <w:t>:</w:t>
            </w:r>
          </w:p>
          <w:p w14:paraId="3231862B" w14:textId="0259C653" w:rsid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Esmer</w:t>
            </w:r>
            <w:r w:rsidR="004B5673">
              <w:rPr>
                <w:sz w:val="14"/>
                <w:szCs w:val="16"/>
              </w:rPr>
              <w:t>aldas: U. E Alfonso Quiñonez (324</w:t>
            </w:r>
            <w:r w:rsidRPr="00E1340D">
              <w:rPr>
                <w:sz w:val="14"/>
                <w:szCs w:val="16"/>
              </w:rPr>
              <w:t xml:space="preserve"> personas), U. E Camilo Borja (321 personas), U. E Vicente Cueva (424 personas), U. E </w:t>
            </w:r>
            <w:r w:rsidR="004B5673">
              <w:rPr>
                <w:sz w:val="14"/>
                <w:szCs w:val="16"/>
              </w:rPr>
              <w:t>León Febres Cordero (199</w:t>
            </w:r>
            <w:r w:rsidRPr="00E1340D">
              <w:rPr>
                <w:sz w:val="14"/>
                <w:szCs w:val="16"/>
              </w:rPr>
              <w:t xml:space="preserve"> personas), U. E </w:t>
            </w:r>
            <w:proofErr w:type="spellStart"/>
            <w:r w:rsidRPr="00E1340D">
              <w:rPr>
                <w:sz w:val="14"/>
                <w:szCs w:val="16"/>
              </w:rPr>
              <w:t>Edilfo</w:t>
            </w:r>
            <w:proofErr w:type="spellEnd"/>
            <w:r w:rsidRPr="00E1340D">
              <w:rPr>
                <w:sz w:val="14"/>
                <w:szCs w:val="16"/>
              </w:rPr>
              <w:t xml:space="preserve"> </w:t>
            </w:r>
            <w:proofErr w:type="spellStart"/>
            <w:r w:rsidRPr="00E1340D">
              <w:rPr>
                <w:sz w:val="14"/>
                <w:szCs w:val="16"/>
              </w:rPr>
              <w:t>Benett</w:t>
            </w:r>
            <w:proofErr w:type="spellEnd"/>
            <w:r w:rsidRPr="00E1340D">
              <w:rPr>
                <w:sz w:val="14"/>
                <w:szCs w:val="16"/>
              </w:rPr>
              <w:t xml:space="preserve"> (12</w:t>
            </w:r>
            <w:r w:rsidR="004B5673">
              <w:rPr>
                <w:sz w:val="14"/>
                <w:szCs w:val="16"/>
              </w:rPr>
              <w:t>7</w:t>
            </w:r>
            <w:r w:rsidRPr="00E1340D">
              <w:rPr>
                <w:sz w:val="14"/>
                <w:szCs w:val="16"/>
              </w:rPr>
              <w:t>) y U. E Fausto Molina (1</w:t>
            </w:r>
            <w:r w:rsidR="004B5673">
              <w:rPr>
                <w:sz w:val="14"/>
                <w:szCs w:val="16"/>
              </w:rPr>
              <w:t>90</w:t>
            </w:r>
            <w:r w:rsidRPr="00E1340D">
              <w:rPr>
                <w:sz w:val="14"/>
                <w:szCs w:val="16"/>
              </w:rPr>
              <w:t>), U.E. 18 de Septiembre (1</w:t>
            </w:r>
            <w:r w:rsidR="004B5673">
              <w:rPr>
                <w:sz w:val="14"/>
                <w:szCs w:val="16"/>
              </w:rPr>
              <w:t>81</w:t>
            </w:r>
            <w:r w:rsidRPr="00E1340D">
              <w:rPr>
                <w:sz w:val="14"/>
                <w:szCs w:val="16"/>
              </w:rPr>
              <w:t>), U.E. Tabiazo (</w:t>
            </w:r>
            <w:r w:rsidR="004B5673">
              <w:rPr>
                <w:sz w:val="14"/>
                <w:szCs w:val="16"/>
              </w:rPr>
              <w:t>88</w:t>
            </w:r>
            <w:r w:rsidRPr="00E1340D">
              <w:rPr>
                <w:sz w:val="14"/>
                <w:szCs w:val="16"/>
              </w:rPr>
              <w:t>).</w:t>
            </w:r>
          </w:p>
          <w:p w14:paraId="491A18E5" w14:textId="0F1D77AF" w:rsidR="004B5673" w:rsidRPr="00E1340D" w:rsidRDefault="004B5673"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Refugio Sector Tierra Prometida (92 personas)</w:t>
            </w:r>
          </w:p>
          <w:p w14:paraId="6F30C345" w14:textId="30F4F39E" w:rsidR="003A5C7A" w:rsidRPr="00FD1D9D" w:rsidRDefault="00E1340D" w:rsidP="00E1340D">
            <w:pPr>
              <w:tabs>
                <w:tab w:val="left" w:pos="2189"/>
              </w:tabs>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vía de primer orden del sector el Aguacate se encuentra parcialmente habilitada.</w:t>
            </w:r>
          </w:p>
        </w:tc>
      </w:tr>
      <w:tr w:rsidR="003A5C7A" w:rsidRPr="00D762A9" w14:paraId="3A840CCB"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165F9B7" w14:textId="77777777" w:rsidR="003A5C7A" w:rsidRPr="00FD1D9D" w:rsidRDefault="003A5C7A" w:rsidP="00CD4FD2">
            <w:pPr>
              <w:jc w:val="center"/>
              <w:rPr>
                <w:b/>
                <w:noProof/>
                <w:sz w:val="14"/>
                <w:szCs w:val="16"/>
                <w:lang w:eastAsia="es-EC"/>
              </w:rPr>
            </w:pPr>
          </w:p>
        </w:tc>
        <w:tc>
          <w:tcPr>
            <w:tcW w:w="2410" w:type="dxa"/>
          </w:tcPr>
          <w:p w14:paraId="3029A8AA" w14:textId="77777777" w:rsidR="003A5C7A" w:rsidRPr="00FD1D9D" w:rsidRDefault="003A5C7A" w:rsidP="00CD4FD2">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78739C75"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Esmeraldas:</w:t>
            </w:r>
          </w:p>
          <w:p w14:paraId="06463EC0" w14:textId="0364BA34"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 </w:t>
            </w:r>
            <w:r w:rsidR="00CE2BA7">
              <w:rPr>
                <w:sz w:val="14"/>
                <w:szCs w:val="16"/>
              </w:rPr>
              <w:t>3586</w:t>
            </w:r>
            <w:r w:rsidRPr="00E1340D">
              <w:rPr>
                <w:sz w:val="14"/>
                <w:szCs w:val="16"/>
              </w:rPr>
              <w:t xml:space="preserve"> familias (</w:t>
            </w:r>
            <w:r w:rsidR="00CE2BA7">
              <w:rPr>
                <w:sz w:val="14"/>
                <w:szCs w:val="16"/>
              </w:rPr>
              <w:t>13717</w:t>
            </w:r>
            <w:r w:rsidRPr="00E1340D">
              <w:rPr>
                <w:sz w:val="14"/>
                <w:szCs w:val="16"/>
              </w:rPr>
              <w:t xml:space="preserve"> personas afectadas); </w:t>
            </w:r>
            <w:r w:rsidR="00CE2BA7">
              <w:rPr>
                <w:sz w:val="14"/>
                <w:szCs w:val="16"/>
              </w:rPr>
              <w:t>781</w:t>
            </w:r>
            <w:bookmarkStart w:id="0" w:name="_GoBack"/>
            <w:bookmarkEnd w:id="0"/>
            <w:r w:rsidRPr="00E1340D">
              <w:rPr>
                <w:sz w:val="14"/>
                <w:szCs w:val="16"/>
              </w:rPr>
              <w:t xml:space="preserve"> familias (</w:t>
            </w:r>
            <w:r w:rsidR="00CE2BA7">
              <w:rPr>
                <w:sz w:val="14"/>
                <w:szCs w:val="16"/>
              </w:rPr>
              <w:t>2539</w:t>
            </w:r>
            <w:r w:rsidRPr="00E1340D">
              <w:rPr>
                <w:sz w:val="14"/>
                <w:szCs w:val="16"/>
              </w:rPr>
              <w:t xml:space="preserve"> personas damnificadas).</w:t>
            </w:r>
          </w:p>
          <w:p w14:paraId="4FE2042C" w14:textId="49937B0A"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 </w:t>
            </w:r>
            <w:r w:rsidR="005376B3">
              <w:rPr>
                <w:sz w:val="14"/>
                <w:szCs w:val="16"/>
              </w:rPr>
              <w:t>3985</w:t>
            </w:r>
            <w:r w:rsidRPr="00E1340D">
              <w:rPr>
                <w:sz w:val="14"/>
                <w:szCs w:val="16"/>
              </w:rPr>
              <w:t xml:space="preserve"> viviendas afectadas.</w:t>
            </w:r>
          </w:p>
          <w:p w14:paraId="2CC6DD35" w14:textId="522195E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 </w:t>
            </w:r>
            <w:r w:rsidR="00ED6396">
              <w:rPr>
                <w:sz w:val="14"/>
                <w:szCs w:val="16"/>
              </w:rPr>
              <w:t>9</w:t>
            </w:r>
            <w:r w:rsidRPr="00E1340D">
              <w:rPr>
                <w:sz w:val="14"/>
                <w:szCs w:val="16"/>
              </w:rPr>
              <w:t xml:space="preserve"> establecimientos educativos afectados.</w:t>
            </w:r>
          </w:p>
          <w:p w14:paraId="64211032"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- 11744 animales muertos.</w:t>
            </w:r>
          </w:p>
          <w:p w14:paraId="6377351D"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- 82 viviendas destruidas.</w:t>
            </w:r>
          </w:p>
          <w:p w14:paraId="26CD1587" w14:textId="7B59C4CF" w:rsidR="00E1340D" w:rsidRPr="00E1340D" w:rsidRDefault="005376B3" w:rsidP="00C754D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- 3</w:t>
            </w:r>
            <w:r w:rsidR="00E1340D" w:rsidRPr="00E1340D">
              <w:rPr>
                <w:sz w:val="14"/>
                <w:szCs w:val="16"/>
              </w:rPr>
              <w:t xml:space="preserve"> bienes públicos afectados.</w:t>
            </w:r>
          </w:p>
          <w:p w14:paraId="24BF9F1B"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66479816"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Rioverde</w:t>
            </w:r>
          </w:p>
          <w:p w14:paraId="63A2768E"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- 281 familias (1125 personas afectadas).</w:t>
            </w:r>
          </w:p>
          <w:p w14:paraId="6AAB1B5F"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lastRenderedPageBreak/>
              <w:t>- 281 viviendas afectadas.</w:t>
            </w:r>
          </w:p>
          <w:p w14:paraId="4145FA08"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- 2 Bienes públicos (1 coliseo y 1 cancha).</w:t>
            </w:r>
          </w:p>
          <w:p w14:paraId="3495DBAD" w14:textId="77777777" w:rsid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centro de salud afectado.</w:t>
            </w:r>
          </w:p>
          <w:p w14:paraId="4DC79D8C" w14:textId="0D708604"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 </w:t>
            </w:r>
            <w:r>
              <w:rPr>
                <w:sz w:val="14"/>
                <w:szCs w:val="16"/>
              </w:rPr>
              <w:t>5</w:t>
            </w:r>
            <w:r w:rsidRPr="00E1340D">
              <w:rPr>
                <w:sz w:val="14"/>
                <w:szCs w:val="16"/>
              </w:rPr>
              <w:t xml:space="preserve"> establecimientos educativos afectados.</w:t>
            </w:r>
          </w:p>
          <w:p w14:paraId="7BAA428A" w14:textId="77777777" w:rsidR="00ED6396" w:rsidRPr="00E1340D" w:rsidRDefault="00ED6396"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072D7E53"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Atacames: </w:t>
            </w:r>
          </w:p>
          <w:p w14:paraId="4A5EF262" w14:textId="7A7703A4" w:rsidR="00E1340D" w:rsidRPr="00E1340D" w:rsidRDefault="00ED6396"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- 852</w:t>
            </w:r>
            <w:r w:rsidR="00E1340D" w:rsidRPr="00E1340D">
              <w:rPr>
                <w:sz w:val="14"/>
                <w:szCs w:val="16"/>
              </w:rPr>
              <w:t xml:space="preserve"> familias (</w:t>
            </w:r>
            <w:r>
              <w:rPr>
                <w:sz w:val="14"/>
                <w:szCs w:val="16"/>
              </w:rPr>
              <w:t>3416</w:t>
            </w:r>
            <w:r w:rsidR="00E1340D" w:rsidRPr="00E1340D">
              <w:rPr>
                <w:sz w:val="14"/>
                <w:szCs w:val="16"/>
              </w:rPr>
              <w:t xml:space="preserve"> personas afectadas).</w:t>
            </w:r>
          </w:p>
          <w:p w14:paraId="378565E1" w14:textId="1AC7C431" w:rsidR="00E1340D" w:rsidRPr="00E1340D" w:rsidRDefault="003A40CF"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- 852</w:t>
            </w:r>
            <w:r w:rsidR="00E1340D" w:rsidRPr="00E1340D">
              <w:rPr>
                <w:sz w:val="14"/>
                <w:szCs w:val="16"/>
              </w:rPr>
              <w:t xml:space="preserve"> viviendas afectadas.</w:t>
            </w:r>
          </w:p>
          <w:p w14:paraId="13A23F22"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- 5 establecimientos educativos afectados.</w:t>
            </w:r>
          </w:p>
          <w:p w14:paraId="0D1925B8" w14:textId="42D394D4"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bien público afectado (subestación eléctrica).</w:t>
            </w:r>
          </w:p>
          <w:p w14:paraId="18C8B06E" w14:textId="77777777"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bien público destruido (tubería).</w:t>
            </w:r>
          </w:p>
          <w:p w14:paraId="6625225B" w14:textId="77777777"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vía parcialmente habilitada (20 metros lineales).</w:t>
            </w:r>
          </w:p>
          <w:p w14:paraId="525CBF63"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4B27101B"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Quinindé:</w:t>
            </w:r>
          </w:p>
          <w:p w14:paraId="678952E8" w14:textId="710513C2"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Pr>
                <w:sz w:val="14"/>
                <w:szCs w:val="16"/>
              </w:rPr>
              <w:t xml:space="preserve"> </w:t>
            </w:r>
            <w:r w:rsidRPr="00E1340D">
              <w:rPr>
                <w:sz w:val="14"/>
                <w:szCs w:val="16"/>
              </w:rPr>
              <w:t>150 familias (350 personas afectadas).</w:t>
            </w:r>
          </w:p>
          <w:p w14:paraId="1A3E8A84" w14:textId="06EDEF61" w:rsidR="00ED6396" w:rsidRPr="00E1340D" w:rsidRDefault="00ED6396" w:rsidP="00ED6396">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Pr>
                <w:sz w:val="14"/>
                <w:szCs w:val="16"/>
              </w:rPr>
              <w:t xml:space="preserve"> </w:t>
            </w:r>
            <w:r w:rsidRPr="00E1340D">
              <w:rPr>
                <w:sz w:val="14"/>
                <w:szCs w:val="16"/>
              </w:rPr>
              <w:t>150 viviendas afectadas.</w:t>
            </w:r>
          </w:p>
          <w:p w14:paraId="06140C08" w14:textId="05405022" w:rsidR="00ED6396" w:rsidRPr="00E1340D" w:rsidRDefault="00ED6396" w:rsidP="00C754D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Pr>
                <w:sz w:val="14"/>
                <w:szCs w:val="16"/>
              </w:rPr>
              <w:t xml:space="preserve"> 7</w:t>
            </w:r>
            <w:r w:rsidRPr="00E1340D">
              <w:rPr>
                <w:sz w:val="14"/>
                <w:szCs w:val="16"/>
              </w:rPr>
              <w:t xml:space="preserve"> establecimientos educativos afectados.</w:t>
            </w:r>
          </w:p>
          <w:p w14:paraId="34A1BF2A"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- 520 hectáreas de cultivo afectadas.</w:t>
            </w:r>
          </w:p>
          <w:p w14:paraId="3C2F828D"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xml:space="preserve">- 56 hectáreas cultivo destruidas. </w:t>
            </w:r>
          </w:p>
          <w:p w14:paraId="69BDF912"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38091742"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Muisne:</w:t>
            </w:r>
          </w:p>
          <w:p w14:paraId="50AE8193" w14:textId="07F16A85" w:rsidR="005376B3" w:rsidRPr="00E1340D" w:rsidRDefault="005376B3" w:rsidP="005376B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Pr>
                <w:sz w:val="14"/>
                <w:szCs w:val="16"/>
              </w:rPr>
              <w:t xml:space="preserve"> </w:t>
            </w:r>
            <w:r w:rsidRPr="00E1340D">
              <w:rPr>
                <w:sz w:val="14"/>
                <w:szCs w:val="16"/>
              </w:rPr>
              <w:t>159 familias (615 personas afectadas); 61 familias (249personas damnificadas).</w:t>
            </w:r>
          </w:p>
          <w:p w14:paraId="51ADCF66" w14:textId="13FA6495" w:rsidR="005376B3" w:rsidRDefault="005376B3" w:rsidP="005376B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Pr>
                <w:sz w:val="14"/>
                <w:szCs w:val="16"/>
              </w:rPr>
              <w:t xml:space="preserve"> </w:t>
            </w:r>
            <w:r w:rsidRPr="00E1340D">
              <w:rPr>
                <w:sz w:val="14"/>
                <w:szCs w:val="16"/>
              </w:rPr>
              <w:t>159 viviendas afectadas.</w:t>
            </w:r>
          </w:p>
          <w:p w14:paraId="1E7CC26B" w14:textId="77777777" w:rsidR="005376B3" w:rsidRPr="00E1340D" w:rsidRDefault="005376B3" w:rsidP="005376B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- 61 viviendas destruidas.</w:t>
            </w:r>
          </w:p>
          <w:p w14:paraId="2F9B071C" w14:textId="0FB9D0A6"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sidR="005376B3">
              <w:rPr>
                <w:sz w:val="14"/>
                <w:szCs w:val="16"/>
              </w:rPr>
              <w:t xml:space="preserve"> </w:t>
            </w:r>
            <w:r w:rsidRPr="00E1340D">
              <w:rPr>
                <w:sz w:val="14"/>
                <w:szCs w:val="16"/>
              </w:rPr>
              <w:t>7</w:t>
            </w:r>
            <w:r w:rsidR="005376B3">
              <w:rPr>
                <w:sz w:val="14"/>
                <w:szCs w:val="16"/>
              </w:rPr>
              <w:t xml:space="preserve"> </w:t>
            </w:r>
            <w:r w:rsidRPr="00E1340D">
              <w:rPr>
                <w:sz w:val="14"/>
                <w:szCs w:val="16"/>
              </w:rPr>
              <w:t>centros de salud afectados.</w:t>
            </w:r>
          </w:p>
          <w:p w14:paraId="696C85B3"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- 28 bienes privados destruidos (camaroneras).</w:t>
            </w:r>
          </w:p>
          <w:p w14:paraId="03521DA4"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- 482 hectáreas cultivo afectadas.</w:t>
            </w:r>
          </w:p>
          <w:p w14:paraId="0047C87E"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- 20 hectáreas cultivo destruidas.</w:t>
            </w:r>
          </w:p>
          <w:p w14:paraId="31374E93" w14:textId="66863085"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w:t>
            </w:r>
            <w:r w:rsidR="005376B3">
              <w:rPr>
                <w:sz w:val="14"/>
                <w:szCs w:val="16"/>
              </w:rPr>
              <w:t xml:space="preserve"> </w:t>
            </w:r>
            <w:r w:rsidRPr="00E1340D">
              <w:rPr>
                <w:sz w:val="14"/>
                <w:szCs w:val="16"/>
              </w:rPr>
              <w:t>10 establecimientos educativos afectados.</w:t>
            </w:r>
          </w:p>
          <w:p w14:paraId="31CE185F"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4A89CC7A"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Eloy Alfaro:</w:t>
            </w:r>
          </w:p>
          <w:p w14:paraId="2376479A" w14:textId="77777777" w:rsid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- 4 familias (15 personas afectadas.)</w:t>
            </w:r>
          </w:p>
          <w:p w14:paraId="7CBE4857" w14:textId="71EDB864" w:rsidR="003A40CF" w:rsidRPr="00E1340D" w:rsidRDefault="003A40CF"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- 4 viviendas afectadas</w:t>
            </w:r>
          </w:p>
          <w:p w14:paraId="0BA5AC46"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establecimiento educativo afectado.</w:t>
            </w:r>
          </w:p>
          <w:p w14:paraId="6DCEBE49"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2F66F3F3"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San Lorenzo:</w:t>
            </w:r>
          </w:p>
          <w:p w14:paraId="1BA98DD1"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- 1 establecimiento educativo afectado.</w:t>
            </w:r>
          </w:p>
          <w:p w14:paraId="52B24AEA" w14:textId="77777777" w:rsidR="00E1340D" w:rsidRPr="00E1340D"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p>
          <w:p w14:paraId="51D38437" w14:textId="1CF0D17F" w:rsidR="00D104E7" w:rsidRPr="00D762A9" w:rsidRDefault="00E1340D" w:rsidP="00E1340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E1340D">
              <w:rPr>
                <w:sz w:val="14"/>
                <w:szCs w:val="16"/>
              </w:rPr>
              <w:t>Nota aclaratoria: Toda la información de cifras mostradas en el presente informe, está sujeta a variación en virtud del levantamiento continuo de información.</w:t>
            </w:r>
          </w:p>
        </w:tc>
      </w:tr>
      <w:tr w:rsidR="00E1340D" w:rsidRPr="00FD1D9D" w14:paraId="6F13323D" w14:textId="77777777" w:rsidTr="00CD4F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6EBA747" w14:textId="7DC2E248" w:rsidR="00E1340D" w:rsidRPr="00FD1D9D" w:rsidRDefault="00E1340D" w:rsidP="00E1340D">
            <w:pPr>
              <w:rPr>
                <w:b/>
                <w:noProof/>
                <w:sz w:val="14"/>
                <w:szCs w:val="16"/>
                <w:lang w:eastAsia="es-EC"/>
              </w:rPr>
            </w:pPr>
          </w:p>
        </w:tc>
        <w:tc>
          <w:tcPr>
            <w:tcW w:w="2410" w:type="dxa"/>
          </w:tcPr>
          <w:p w14:paraId="497D3F56" w14:textId="77777777" w:rsidR="00E1340D" w:rsidRPr="00FD1D9D" w:rsidRDefault="00E1340D" w:rsidP="00E1340D">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74020B29"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La SGR realizó la entrega de Asistencia Humanitaria. </w:t>
            </w:r>
          </w:p>
          <w:p w14:paraId="0D730AD9"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MAATE continúa con los directivos de la Junta Administradora de Agua Potable de la </w:t>
            </w:r>
            <w:proofErr w:type="spellStart"/>
            <w:r w:rsidRPr="00E1340D">
              <w:rPr>
                <w:sz w:val="14"/>
                <w:szCs w:val="16"/>
              </w:rPr>
              <w:t>Parr</w:t>
            </w:r>
            <w:proofErr w:type="spellEnd"/>
            <w:r w:rsidRPr="00E1340D">
              <w:rPr>
                <w:sz w:val="14"/>
                <w:szCs w:val="16"/>
              </w:rPr>
              <w:t>. Carlos Concha, la limpieza de la captación de agua y cuarto donde se ubican los tableros electrónicos y clorificador.</w:t>
            </w:r>
          </w:p>
          <w:p w14:paraId="1173F07D"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Agencia Nacional de Regulación, Control y Vigilancia Sanitaria realiza monitoreo de parámetros físico químico para verificar la calidad de agua y cloración de las cisternas de los 6 albergues instalados por la afectación de inundaciones en la provincia.</w:t>
            </w:r>
          </w:p>
          <w:p w14:paraId="27DDB418"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MSP, indicó que en la provincia se mantienen operativos 6 hospitales básicos, 1 hospital general y 101 centros de salud, los cuales continúan brindando atención a la población; adicional han realizado 2864 atenciones en salud, distribuidas en los cantones: Quinindé (30), Esmeraldas (1861), Atacames (805), y Muisne (168).</w:t>
            </w:r>
          </w:p>
          <w:p w14:paraId="7F52B789"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MTOP coordina con los GADs cantonales los trabajos de limpieza con maquinaria, vehículos pesados, operadores viales y especialistas de conservación vial.</w:t>
            </w:r>
          </w:p>
          <w:p w14:paraId="2357F32A"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Prefectura realiza inspecciones técnicas de evaluación del estado de las vías de su competencia en coordinación con la SGR la cual apoya con el reporte de afectaciones viales.</w:t>
            </w:r>
          </w:p>
          <w:p w14:paraId="0018576C"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CRE continúa con el levantamiento de información de las necesidades en distintos barrios de Esmeraldas y Atacames, además, en coordinación con la SGR apoyan en la distribución de asistencia humanitaria y apoyo psicosocial.</w:t>
            </w:r>
          </w:p>
          <w:p w14:paraId="40DE7073"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CRE continua la digitalización de las fichas de evaluación inicial de necesidades levantadas desde el centro implementado en la Cruz Roja, apoyó con 60 Voluntarios para la entrega de asistencia humanitaria y se mantiene realizando el levantamiento de información en territorio.</w:t>
            </w:r>
          </w:p>
          <w:p w14:paraId="308CB7AF"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SGR en conjunto con los GADs parroquiales coordinan las entregas de asistencia humanitaria a las familias afectadas y damnificadas, además solicita se informe a los gestores la disposición de no recibir comida preparada, así como también generar las campañas de comunicación en referencia a cómo realizar las donaciones, adicional trasladó la asistencia humanitaria desde otras provincias hasta la bodega de la SGR Esmeraldas.</w:t>
            </w:r>
          </w:p>
          <w:p w14:paraId="216F75C4"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 SGR habilitó 3 centros de acopio, los cuales se distribuyen, 1 del GAD Esmeraldas en el sector Tierra Negra, 1 del GAD Muisne en el sector cabecera parroquial y 1 del GAD de Atacames en el sector Vista al Mar.</w:t>
            </w:r>
          </w:p>
          <w:p w14:paraId="4C0594BA"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MINEDUC informó que, de la evaluación realizada en la infraestructura de las unidades educativas 33 resultaron impactadas, de los cuales 4 presentan daños totales.</w:t>
            </w:r>
          </w:p>
          <w:p w14:paraId="0D278A13"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lastRenderedPageBreak/>
              <w:t>MIDUVI coordina el apoyo técnico para el levantamiento de información y entrega de bono de arrendamiento, de las viviendas afectadas en los cantones Atacames, Muisne, Esmeraldas y Quinindé.</w:t>
            </w:r>
          </w:p>
          <w:p w14:paraId="40E8C0F6"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FFAA apoya con vehículos pesados y personal militar en la entrega de asistencia humanitaria en varios sectores en Esmeraldas.</w:t>
            </w:r>
          </w:p>
          <w:p w14:paraId="3C3F70D6" w14:textId="0FF0763A"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PPNN, </w:t>
            </w:r>
            <w:r w:rsidR="000C07B7" w:rsidRPr="00E1340D">
              <w:rPr>
                <w:sz w:val="14"/>
                <w:szCs w:val="16"/>
              </w:rPr>
              <w:t>refuerza</w:t>
            </w:r>
            <w:r w:rsidRPr="00E1340D">
              <w:rPr>
                <w:sz w:val="14"/>
                <w:szCs w:val="16"/>
              </w:rPr>
              <w:t xml:space="preserve"> con capital humano y medios de movilización institucionales provenientes de otras zonas y subzonas, a los distritos afectados que requieren un aporte de recursos para las actividades de seguridad ciudadana y orden público, además, ejecuta acciones de seguridad para evitar el ingreso a los recintos educativos que no estén considerados como albergues y evitar saqueos de los centros de acopio autorizados por el COE.</w:t>
            </w:r>
          </w:p>
          <w:p w14:paraId="68D8A8E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Eloy Alfaro: </w:t>
            </w:r>
          </w:p>
          <w:p w14:paraId="5AD51DC8"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UGR GAD Eloy Alfaro continua realizando el levantamiento de información sobre afectaciones, adicional remitió la EVIN</w:t>
            </w:r>
          </w:p>
          <w:p w14:paraId="3CE45667"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Esmeraldas: </w:t>
            </w:r>
          </w:p>
          <w:p w14:paraId="1ED3719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CRE realizó la entrega Asistencia Humanitaria.</w:t>
            </w:r>
          </w:p>
          <w:p w14:paraId="30BA0606"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MSP entregó Asistencia Humanitaria en el catón de Esmeraldas kits de vestir (300) y otros (232).</w:t>
            </w:r>
          </w:p>
          <w:p w14:paraId="6B85EF4A"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Agencia Adventista de Desarrollo y Recursos Asistenciales realizó la entrega de agua en recipientes no retornable (Gal) en el cantón de Esmeraldas (1021).</w:t>
            </w:r>
          </w:p>
          <w:p w14:paraId="0C39E54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MIES realizó la entrega de kits de vestir (388) en el cantón de Esmeraldas.</w:t>
            </w:r>
          </w:p>
          <w:p w14:paraId="241E2805"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MINEDUC informó sobre el nuevo establecimiento educativo afectado.</w:t>
            </w:r>
          </w:p>
          <w:p w14:paraId="33F1FD04"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Atacames: </w:t>
            </w:r>
          </w:p>
          <w:p w14:paraId="65845AF1"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MIES realizó la entrega de kits de vestir (515) en el cantón de Esmeraldas.</w:t>
            </w:r>
          </w:p>
          <w:p w14:paraId="21A1BD3F"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UGR GAD Atacames realizó el levantamiento de información sobre afectaciones y remitió las EVINES.</w:t>
            </w:r>
          </w:p>
          <w:p w14:paraId="54E5F0BA"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Ministerio de Ambiente, Agua y Transición Ecológica (MAATE), gestiona la donación de madera al alcalde de GAD Atacames para que se use según sea necesario.</w:t>
            </w:r>
          </w:p>
          <w:p w14:paraId="1450FD6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MAG informó sobre los animales muertos.</w:t>
            </w:r>
          </w:p>
          <w:p w14:paraId="0216B04A"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MTOP informó sobre la condición de la vía y los metros lineales afectados.</w:t>
            </w:r>
          </w:p>
          <w:p w14:paraId="3B75C61F"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Muisne: </w:t>
            </w:r>
          </w:p>
          <w:p w14:paraId="303E78C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UGR GAD Cantonal Muisne continua realizando el levantamiento de información y daños, adicional remitió varios EVINES.</w:t>
            </w:r>
          </w:p>
          <w:p w14:paraId="67ACD2F1"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MAG informó sobre las hectáreas de cultivo afectadas y destruidas.</w:t>
            </w:r>
          </w:p>
          <w:p w14:paraId="6C256787"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Realizaron la inspección de establecimientos de salud: </w:t>
            </w:r>
            <w:proofErr w:type="spellStart"/>
            <w:r w:rsidRPr="00E1340D">
              <w:rPr>
                <w:sz w:val="14"/>
                <w:szCs w:val="16"/>
              </w:rPr>
              <w:t>Bilsa</w:t>
            </w:r>
            <w:proofErr w:type="spellEnd"/>
            <w:r w:rsidRPr="00E1340D">
              <w:rPr>
                <w:sz w:val="14"/>
                <w:szCs w:val="16"/>
              </w:rPr>
              <w:t xml:space="preserve">, Boca de Canuto y San Gregorio, en la cual la unidad de Boca de Canuto se trasladó a </w:t>
            </w:r>
            <w:proofErr w:type="spellStart"/>
            <w:r w:rsidRPr="00E1340D">
              <w:rPr>
                <w:sz w:val="14"/>
                <w:szCs w:val="16"/>
              </w:rPr>
              <w:t>Balzalito</w:t>
            </w:r>
            <w:proofErr w:type="spellEnd"/>
            <w:r w:rsidRPr="00E1340D">
              <w:rPr>
                <w:sz w:val="14"/>
                <w:szCs w:val="16"/>
              </w:rPr>
              <w:t xml:space="preserve"> y brinda atención normal a la comunidad, mientras que, para la unidad de </w:t>
            </w:r>
            <w:proofErr w:type="spellStart"/>
            <w:r w:rsidRPr="00E1340D">
              <w:rPr>
                <w:sz w:val="14"/>
                <w:szCs w:val="16"/>
              </w:rPr>
              <w:t>Bilsa</w:t>
            </w:r>
            <w:proofErr w:type="spellEnd"/>
            <w:r w:rsidRPr="00E1340D">
              <w:rPr>
                <w:sz w:val="14"/>
                <w:szCs w:val="16"/>
              </w:rPr>
              <w:t xml:space="preserve"> se está levantando un estudio preliminar para ubicarla en una zona segura.</w:t>
            </w:r>
          </w:p>
          <w:p w14:paraId="7201892C"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Quinindé: </w:t>
            </w:r>
          </w:p>
          <w:p w14:paraId="3FF842D0"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 xml:space="preserve">UGR GAD Quinindé realizó el levantamiento de información sobre afectaciones, adicional remitió la EVIN. </w:t>
            </w:r>
          </w:p>
          <w:p w14:paraId="3227F9B5"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MAG informó sobre las hectáreas de cultivo afectadas y destruidas.</w:t>
            </w:r>
          </w:p>
          <w:p w14:paraId="42A36DEB"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San Lorenzo:</w:t>
            </w:r>
          </w:p>
          <w:p w14:paraId="12BCB00F"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El MINEDUC informó sobre el establecimiento educativo afectado.</w:t>
            </w:r>
          </w:p>
          <w:p w14:paraId="6BBAE133" w14:textId="77777777" w:rsidR="00E1340D" w:rsidRPr="00E1340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Rioverde:</w:t>
            </w:r>
          </w:p>
          <w:p w14:paraId="66C357FB" w14:textId="7B5E52BE" w:rsidR="00E1340D" w:rsidRPr="00FD1D9D" w:rsidRDefault="00E1340D" w:rsidP="00E1340D">
            <w:pPr>
              <w:jc w:val="both"/>
              <w:cnfStyle w:val="000000100000" w:firstRow="0" w:lastRow="0" w:firstColumn="0" w:lastColumn="0" w:oddVBand="0" w:evenVBand="0" w:oddHBand="1" w:evenHBand="0" w:firstRowFirstColumn="0" w:firstRowLastColumn="0" w:lastRowFirstColumn="0" w:lastRowLastColumn="0"/>
              <w:rPr>
                <w:sz w:val="14"/>
                <w:szCs w:val="16"/>
              </w:rPr>
            </w:pPr>
            <w:r w:rsidRPr="00E1340D">
              <w:rPr>
                <w:sz w:val="14"/>
                <w:szCs w:val="16"/>
              </w:rPr>
              <w:t>La UGR GAD Cantonal Rioverde realizó el levantamiento de información, adicional remitió la EVIN e informó sobre los bienes públicos afectados.</w:t>
            </w:r>
          </w:p>
        </w:tc>
      </w:tr>
      <w:tr w:rsidR="003A5C7A" w:rsidRPr="00FD1D9D" w14:paraId="71103069"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4E7B4A3E" w14:textId="4E28FE2D" w:rsidR="003A5C7A" w:rsidRPr="00FD1D9D" w:rsidRDefault="003A5C7A" w:rsidP="00CD4FD2">
            <w:pPr>
              <w:rPr>
                <w:b/>
                <w:noProof/>
                <w:sz w:val="14"/>
                <w:szCs w:val="16"/>
                <w:lang w:eastAsia="es-EC"/>
              </w:rPr>
            </w:pPr>
          </w:p>
        </w:tc>
        <w:tc>
          <w:tcPr>
            <w:tcW w:w="2410" w:type="dxa"/>
          </w:tcPr>
          <w:p w14:paraId="6ADBFE91" w14:textId="77777777" w:rsidR="003A5C7A" w:rsidRPr="00FD1D9D" w:rsidRDefault="003A5C7A" w:rsidP="00CD4FD2">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14C1FCE9" w14:textId="74C26D40" w:rsidR="003A5C7A" w:rsidRPr="00FD1D9D" w:rsidRDefault="0035721F" w:rsidP="00475384">
            <w:pPr>
              <w:jc w:val="both"/>
              <w:cnfStyle w:val="000000000000" w:firstRow="0" w:lastRow="0" w:firstColumn="0" w:lastColumn="0" w:oddVBand="0" w:evenVBand="0" w:oddHBand="0" w:evenHBand="0" w:firstRowFirstColumn="0" w:firstRowLastColumn="0" w:lastRowFirstColumn="0" w:lastRowLastColumn="0"/>
              <w:rPr>
                <w:sz w:val="14"/>
                <w:szCs w:val="16"/>
              </w:rPr>
            </w:pPr>
            <w:r w:rsidRPr="0035721F">
              <w:rPr>
                <w:sz w:val="14"/>
                <w:szCs w:val="16"/>
              </w:rPr>
              <w:t xml:space="preserve">SGR </w:t>
            </w:r>
            <w:r w:rsidR="00475384">
              <w:rPr>
                <w:sz w:val="14"/>
                <w:szCs w:val="16"/>
              </w:rPr>
              <w:t xml:space="preserve">CZ1 </w:t>
            </w:r>
            <w:r w:rsidRPr="0035721F">
              <w:rPr>
                <w:sz w:val="14"/>
                <w:szCs w:val="16"/>
              </w:rPr>
              <w:t>U</w:t>
            </w:r>
            <w:r w:rsidR="00475384">
              <w:rPr>
                <w:sz w:val="14"/>
                <w:szCs w:val="16"/>
              </w:rPr>
              <w:t>nidad de Monitoreo Esmeraldas/</w:t>
            </w:r>
            <w:r w:rsidR="00475384" w:rsidRPr="0035721F">
              <w:rPr>
                <w:sz w:val="14"/>
                <w:szCs w:val="16"/>
              </w:rPr>
              <w:t>COE Esmeraldas/</w:t>
            </w:r>
            <w:r w:rsidR="00475384">
              <w:rPr>
                <w:sz w:val="14"/>
                <w:szCs w:val="16"/>
              </w:rPr>
              <w:t>COE Atacames/GAD Atacames/</w:t>
            </w:r>
            <w:r w:rsidR="00475384" w:rsidRPr="0035721F">
              <w:rPr>
                <w:sz w:val="14"/>
                <w:szCs w:val="16"/>
              </w:rPr>
              <w:t>GAD Mui</w:t>
            </w:r>
            <w:r w:rsidR="00475384">
              <w:rPr>
                <w:sz w:val="14"/>
                <w:szCs w:val="16"/>
              </w:rPr>
              <w:t>sne/GAD Quinindé/GAD Rioverde.</w:t>
            </w:r>
          </w:p>
        </w:tc>
      </w:tr>
    </w:tbl>
    <w:p w14:paraId="10F5B32B" w14:textId="77777777" w:rsidR="002F2B5F" w:rsidRDefault="002F2B5F" w:rsidP="00B06AA6">
      <w:pPr>
        <w:rPr>
          <w:rFonts w:ascii="Calibri Light" w:eastAsia="Times New Roman" w:hAnsi="Calibri Light"/>
          <w:b/>
          <w:i/>
          <w:iCs/>
          <w:noProof/>
          <w:szCs w:val="16"/>
          <w:lang w:eastAsia="es-EC"/>
        </w:rPr>
      </w:pPr>
    </w:p>
    <w:p w14:paraId="28883C25" w14:textId="77777777" w:rsidR="00674B3A" w:rsidRDefault="00674B3A" w:rsidP="00B06AA6">
      <w:pPr>
        <w:rPr>
          <w:rFonts w:ascii="Calibri Light" w:eastAsia="Times New Roman" w:hAnsi="Calibri Light"/>
          <w:b/>
          <w:i/>
          <w:iCs/>
          <w:noProof/>
          <w:szCs w:val="16"/>
          <w:lang w:eastAsia="es-EC"/>
        </w:rPr>
      </w:pPr>
    </w:p>
    <w:p w14:paraId="0D78304F" w14:textId="77777777" w:rsidR="00674B3A" w:rsidRDefault="00674B3A" w:rsidP="00B06AA6">
      <w:pPr>
        <w:rPr>
          <w:rFonts w:ascii="Calibri Light" w:eastAsia="Times New Roman" w:hAnsi="Calibri Light"/>
          <w:b/>
          <w:i/>
          <w:iCs/>
          <w:noProof/>
          <w:szCs w:val="16"/>
          <w:lang w:eastAsia="es-EC"/>
        </w:rPr>
      </w:pPr>
    </w:p>
    <w:p w14:paraId="56E20A82" w14:textId="77777777" w:rsidR="00674B3A" w:rsidRDefault="00674B3A" w:rsidP="00B06AA6">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224E34" w:rsidRPr="001E2CCD" w14:paraId="7668981E" w14:textId="77777777" w:rsidTr="00466C81">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85CF25F" w14:textId="77777777" w:rsidR="00224E34" w:rsidRPr="001E2CCD" w:rsidRDefault="00224E34" w:rsidP="00466C81">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35107051" wp14:editId="52B1B428">
                  <wp:extent cx="450000" cy="450000"/>
                  <wp:effectExtent l="19050" t="38100" r="45720" b="838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60CB0AEA" w14:textId="77777777" w:rsidR="00224E34" w:rsidRPr="001E2CCD" w:rsidRDefault="00224E34" w:rsidP="00466C81">
            <w:pPr>
              <w:pStyle w:val="Prrafodelista"/>
              <w:ind w:left="0"/>
              <w:jc w:val="left"/>
              <w:rPr>
                <w:b/>
                <w:noProof/>
                <w:szCs w:val="16"/>
                <w:lang w:eastAsia="es-EC"/>
              </w:rPr>
            </w:pPr>
          </w:p>
        </w:tc>
        <w:tc>
          <w:tcPr>
            <w:tcW w:w="8648" w:type="dxa"/>
            <w:gridSpan w:val="2"/>
          </w:tcPr>
          <w:p w14:paraId="686E9C21" w14:textId="77777777" w:rsidR="00224E34" w:rsidRPr="001E2CCD" w:rsidRDefault="00224E34" w:rsidP="00466C81">
            <w:pPr>
              <w:pStyle w:val="Prrafodelista"/>
              <w:ind w:left="0"/>
              <w:jc w:val="both"/>
              <w:cnfStyle w:val="100000000000" w:firstRow="1" w:lastRow="0" w:firstColumn="0" w:lastColumn="0" w:oddVBand="0" w:evenVBand="0" w:oddHBand="0" w:evenHBand="0" w:firstRowFirstColumn="0" w:firstRowLastColumn="0" w:lastRowFirstColumn="0" w:lastRowLastColumn="0"/>
              <w:rPr>
                <w:szCs w:val="16"/>
              </w:rPr>
            </w:pPr>
            <w:r w:rsidRPr="00D02462">
              <w:rPr>
                <w:rFonts w:ascii="Gotham Light" w:hAnsi="Gotham Light"/>
                <w:b/>
                <w:noProof/>
                <w:sz w:val="14"/>
                <w:szCs w:val="16"/>
                <w:lang w:eastAsia="es-EC"/>
              </w:rPr>
              <w:t>Contaminación</w:t>
            </w:r>
          </w:p>
        </w:tc>
      </w:tr>
      <w:tr w:rsidR="00224E34" w:rsidRPr="001E2CCD" w14:paraId="2F6570B4" w14:textId="77777777" w:rsidTr="00466C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5A0B9F3" w14:textId="77777777" w:rsidR="00224E34" w:rsidRPr="001E2CCD" w:rsidRDefault="00224E34" w:rsidP="00466C81">
            <w:pPr>
              <w:pStyle w:val="Prrafodelista"/>
              <w:ind w:left="0"/>
              <w:jc w:val="center"/>
              <w:rPr>
                <w:rFonts w:ascii="Gotham Light" w:hAnsi="Gotham Light"/>
                <w:b/>
                <w:noProof/>
                <w:szCs w:val="16"/>
                <w:lang w:eastAsia="es-EC"/>
              </w:rPr>
            </w:pPr>
          </w:p>
        </w:tc>
        <w:tc>
          <w:tcPr>
            <w:tcW w:w="2410" w:type="dxa"/>
          </w:tcPr>
          <w:p w14:paraId="220A6D48" w14:textId="77777777" w:rsidR="00224E34" w:rsidRPr="00F404F7" w:rsidRDefault="00224E34" w:rsidP="00466C81">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404F7">
              <w:rPr>
                <w:b/>
                <w:sz w:val="14"/>
                <w:szCs w:val="16"/>
              </w:rPr>
              <w:t>Localización:</w:t>
            </w:r>
          </w:p>
        </w:tc>
        <w:tc>
          <w:tcPr>
            <w:tcW w:w="6238" w:type="dxa"/>
          </w:tcPr>
          <w:p w14:paraId="050F1A02" w14:textId="0E95F809" w:rsidR="00224E34" w:rsidRPr="00F404F7" w:rsidRDefault="00224E34" w:rsidP="006555C7">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lang w:val="es-EC"/>
              </w:rPr>
            </w:pPr>
            <w:r w:rsidRPr="00F404F7">
              <w:rPr>
                <w:sz w:val="14"/>
                <w:szCs w:val="16"/>
                <w:lang w:val="es-EC"/>
              </w:rPr>
              <w:t>Sucumbíos/Lago Ag</w:t>
            </w:r>
            <w:r w:rsidR="00D06ADD">
              <w:rPr>
                <w:sz w:val="14"/>
                <w:szCs w:val="16"/>
                <w:lang w:val="es-EC"/>
              </w:rPr>
              <w:t>rio</w:t>
            </w:r>
            <w:r w:rsidRPr="00F404F7">
              <w:rPr>
                <w:sz w:val="14"/>
                <w:szCs w:val="16"/>
                <w:lang w:val="es-EC"/>
              </w:rPr>
              <w:t>/Nueva Loja/</w:t>
            </w:r>
            <w:r w:rsidR="006555C7">
              <w:rPr>
                <w:sz w:val="14"/>
                <w:szCs w:val="16"/>
                <w:lang w:val="es-EC"/>
              </w:rPr>
              <w:t>v</w:t>
            </w:r>
            <w:r w:rsidRPr="00F404F7">
              <w:rPr>
                <w:sz w:val="14"/>
                <w:szCs w:val="16"/>
                <w:lang w:val="es-EC"/>
              </w:rPr>
              <w:t>ía a Quito Km 12 frente a campus Sucumbíos.</w:t>
            </w:r>
          </w:p>
        </w:tc>
      </w:tr>
      <w:tr w:rsidR="00224E34" w:rsidRPr="001E2CCD" w14:paraId="5F08A3C5" w14:textId="77777777" w:rsidTr="00466C8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1A18926" w14:textId="77777777" w:rsidR="00224E34" w:rsidRPr="001E2CCD" w:rsidRDefault="00224E34" w:rsidP="00466C81">
            <w:pPr>
              <w:jc w:val="center"/>
              <w:rPr>
                <w:rFonts w:ascii="Gotham Light" w:hAnsi="Gotham Light"/>
                <w:b/>
                <w:noProof/>
                <w:szCs w:val="16"/>
                <w:lang w:eastAsia="es-EC"/>
              </w:rPr>
            </w:pPr>
          </w:p>
        </w:tc>
        <w:tc>
          <w:tcPr>
            <w:tcW w:w="2410" w:type="dxa"/>
          </w:tcPr>
          <w:p w14:paraId="0D1755E4" w14:textId="77777777" w:rsidR="00224E34" w:rsidRPr="00F404F7" w:rsidRDefault="00224E34" w:rsidP="00466C81">
            <w:pPr>
              <w:cnfStyle w:val="000000000000" w:firstRow="0" w:lastRow="0" w:firstColumn="0" w:lastColumn="0" w:oddVBand="0" w:evenVBand="0" w:oddHBand="0" w:evenHBand="0" w:firstRowFirstColumn="0" w:firstRowLastColumn="0" w:lastRowFirstColumn="0" w:lastRowLastColumn="0"/>
              <w:rPr>
                <w:b/>
                <w:sz w:val="14"/>
                <w:szCs w:val="16"/>
              </w:rPr>
            </w:pPr>
            <w:r w:rsidRPr="00F404F7">
              <w:rPr>
                <w:b/>
                <w:sz w:val="14"/>
                <w:szCs w:val="16"/>
              </w:rPr>
              <w:t>Antecedentes:</w:t>
            </w:r>
          </w:p>
        </w:tc>
        <w:tc>
          <w:tcPr>
            <w:tcW w:w="6238" w:type="dxa"/>
          </w:tcPr>
          <w:p w14:paraId="5346D28F" w14:textId="35473868" w:rsidR="00224E34" w:rsidRPr="00F404F7" w:rsidRDefault="00D02462" w:rsidP="00EB6255">
            <w:pPr>
              <w:jc w:val="both"/>
              <w:cnfStyle w:val="000000000000" w:firstRow="0" w:lastRow="0" w:firstColumn="0" w:lastColumn="0" w:oddVBand="0" w:evenVBand="0" w:oddHBand="0" w:evenHBand="0" w:firstRowFirstColumn="0" w:firstRowLastColumn="0" w:lastRowFirstColumn="0" w:lastRowLastColumn="0"/>
              <w:rPr>
                <w:sz w:val="14"/>
                <w:szCs w:val="16"/>
                <w:lang w:val="es-EC"/>
              </w:rPr>
            </w:pPr>
            <w:r>
              <w:rPr>
                <w:sz w:val="14"/>
                <w:szCs w:val="16"/>
                <w:lang w:val="es-EC"/>
              </w:rPr>
              <w:t>El 10/05/2023, d</w:t>
            </w:r>
            <w:r w:rsidR="002F089E" w:rsidRPr="00F404F7">
              <w:rPr>
                <w:sz w:val="14"/>
                <w:szCs w:val="16"/>
                <w:lang w:val="es-EC"/>
              </w:rPr>
              <w:t>ebido a la rotura del SOTE suscitada en el km 12 de la vía Lago Ag</w:t>
            </w:r>
            <w:r w:rsidR="00D06ADD">
              <w:rPr>
                <w:sz w:val="14"/>
                <w:szCs w:val="16"/>
                <w:lang w:val="es-EC"/>
              </w:rPr>
              <w:t>rio</w:t>
            </w:r>
            <w:r w:rsidR="002F089E" w:rsidRPr="00F404F7">
              <w:rPr>
                <w:sz w:val="14"/>
                <w:szCs w:val="16"/>
                <w:lang w:val="es-EC"/>
              </w:rPr>
              <w:t>- Quito; se produjo derrame de crudo, lo que ocasiona la contaminación en el sector de Santa Cecilia Km 12 siguiendo el curso del r</w:t>
            </w:r>
            <w:r w:rsidR="00EB6255">
              <w:rPr>
                <w:sz w:val="14"/>
                <w:szCs w:val="16"/>
                <w:lang w:val="es-EC"/>
              </w:rPr>
              <w:t>í</w:t>
            </w:r>
            <w:r w:rsidR="002F089E" w:rsidRPr="00F404F7">
              <w:rPr>
                <w:sz w:val="14"/>
                <w:szCs w:val="16"/>
                <w:lang w:val="es-EC"/>
              </w:rPr>
              <w:t>o Conejo.</w:t>
            </w:r>
          </w:p>
        </w:tc>
      </w:tr>
      <w:tr w:rsidR="00224E34" w:rsidRPr="001E2CCD" w14:paraId="6E05832B" w14:textId="77777777" w:rsidTr="00466C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97FA504" w14:textId="77777777" w:rsidR="00224E34" w:rsidRPr="001E2CCD" w:rsidRDefault="00224E34" w:rsidP="00466C81">
            <w:pPr>
              <w:rPr>
                <w:rFonts w:ascii="Gotham Light" w:hAnsi="Gotham Light"/>
                <w:b/>
                <w:noProof/>
                <w:szCs w:val="16"/>
                <w:lang w:eastAsia="es-EC"/>
              </w:rPr>
            </w:pPr>
          </w:p>
        </w:tc>
        <w:tc>
          <w:tcPr>
            <w:tcW w:w="2410" w:type="dxa"/>
          </w:tcPr>
          <w:p w14:paraId="60EA6C3C" w14:textId="77777777" w:rsidR="00224E34" w:rsidRPr="00F404F7" w:rsidRDefault="00224E34" w:rsidP="00466C81">
            <w:pPr>
              <w:cnfStyle w:val="000000100000" w:firstRow="0" w:lastRow="0" w:firstColumn="0" w:lastColumn="0" w:oddVBand="0" w:evenVBand="0" w:oddHBand="1" w:evenHBand="0" w:firstRowFirstColumn="0" w:firstRowLastColumn="0" w:lastRowFirstColumn="0" w:lastRowLastColumn="0"/>
              <w:rPr>
                <w:b/>
                <w:sz w:val="14"/>
                <w:szCs w:val="16"/>
              </w:rPr>
            </w:pPr>
            <w:r w:rsidRPr="00F404F7">
              <w:rPr>
                <w:b/>
                <w:sz w:val="14"/>
                <w:szCs w:val="16"/>
              </w:rPr>
              <w:t>Situación actual:</w:t>
            </w:r>
          </w:p>
        </w:tc>
        <w:tc>
          <w:tcPr>
            <w:tcW w:w="6238" w:type="dxa"/>
          </w:tcPr>
          <w:p w14:paraId="1C471536" w14:textId="5A44F486" w:rsidR="00224E34" w:rsidRPr="00F404F7" w:rsidRDefault="002F089E" w:rsidP="00A30C5A">
            <w:pPr>
              <w:jc w:val="both"/>
              <w:cnfStyle w:val="000000100000" w:firstRow="0" w:lastRow="0" w:firstColumn="0" w:lastColumn="0" w:oddVBand="0" w:evenVBand="0" w:oddHBand="1" w:evenHBand="0" w:firstRowFirstColumn="0" w:firstRowLastColumn="0" w:lastRowFirstColumn="0" w:lastRowLastColumn="0"/>
              <w:rPr>
                <w:sz w:val="14"/>
                <w:szCs w:val="16"/>
                <w:lang w:val="es-EC"/>
              </w:rPr>
            </w:pPr>
            <w:r w:rsidRPr="00F404F7">
              <w:rPr>
                <w:sz w:val="14"/>
                <w:szCs w:val="16"/>
                <w:lang w:val="es-EC"/>
              </w:rPr>
              <w:t xml:space="preserve">Se observan residuos de sustancias de petróleo en los sectores </w:t>
            </w:r>
            <w:r w:rsidR="00D02462">
              <w:rPr>
                <w:sz w:val="14"/>
                <w:szCs w:val="16"/>
                <w:lang w:val="es-EC"/>
              </w:rPr>
              <w:t>indicados</w:t>
            </w:r>
            <w:r w:rsidRPr="00F404F7">
              <w:rPr>
                <w:sz w:val="14"/>
                <w:szCs w:val="16"/>
                <w:lang w:val="es-EC"/>
              </w:rPr>
              <w:t xml:space="preserve">, EP Petroecuador </w:t>
            </w:r>
            <w:r w:rsidR="00A30C5A">
              <w:rPr>
                <w:sz w:val="14"/>
                <w:szCs w:val="16"/>
                <w:lang w:val="es-EC"/>
              </w:rPr>
              <w:t xml:space="preserve">está </w:t>
            </w:r>
            <w:r w:rsidR="00D02462">
              <w:rPr>
                <w:sz w:val="14"/>
                <w:szCs w:val="16"/>
                <w:lang w:val="es-EC"/>
              </w:rPr>
              <w:t xml:space="preserve">encargada de los </w:t>
            </w:r>
            <w:r w:rsidRPr="00F404F7">
              <w:rPr>
                <w:sz w:val="14"/>
                <w:szCs w:val="16"/>
                <w:lang w:val="es-EC"/>
              </w:rPr>
              <w:t>trabajos de reparación del SOTE y se activaron los contingentes de limpieza y remediación</w:t>
            </w:r>
          </w:p>
        </w:tc>
      </w:tr>
      <w:tr w:rsidR="00224E34" w:rsidRPr="001E2CCD" w14:paraId="464F27B9" w14:textId="77777777" w:rsidTr="00466C81">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485FE8E" w14:textId="77777777" w:rsidR="00224E34" w:rsidRPr="001E2CCD" w:rsidRDefault="00224E34" w:rsidP="00466C81">
            <w:pPr>
              <w:jc w:val="center"/>
              <w:rPr>
                <w:rFonts w:ascii="Gotham Light" w:hAnsi="Gotham Light"/>
                <w:b/>
                <w:noProof/>
                <w:szCs w:val="16"/>
                <w:lang w:eastAsia="es-EC"/>
              </w:rPr>
            </w:pPr>
          </w:p>
        </w:tc>
        <w:tc>
          <w:tcPr>
            <w:tcW w:w="2410" w:type="dxa"/>
          </w:tcPr>
          <w:p w14:paraId="03838A32" w14:textId="77777777" w:rsidR="00224E34" w:rsidRPr="00F404F7" w:rsidRDefault="00224E34" w:rsidP="00466C81">
            <w:pPr>
              <w:cnfStyle w:val="000000000000" w:firstRow="0" w:lastRow="0" w:firstColumn="0" w:lastColumn="0" w:oddVBand="0" w:evenVBand="0" w:oddHBand="0" w:evenHBand="0" w:firstRowFirstColumn="0" w:firstRowLastColumn="0" w:lastRowFirstColumn="0" w:lastRowLastColumn="0"/>
              <w:rPr>
                <w:b/>
                <w:sz w:val="14"/>
                <w:szCs w:val="16"/>
              </w:rPr>
            </w:pPr>
            <w:r w:rsidRPr="00F404F7">
              <w:rPr>
                <w:b/>
                <w:sz w:val="14"/>
                <w:szCs w:val="16"/>
              </w:rPr>
              <w:t>Afectaciones:</w:t>
            </w:r>
          </w:p>
        </w:tc>
        <w:tc>
          <w:tcPr>
            <w:tcW w:w="6238" w:type="dxa"/>
          </w:tcPr>
          <w:p w14:paraId="68595643" w14:textId="28EDD8D7" w:rsidR="00224E34" w:rsidRPr="00F404F7" w:rsidRDefault="00464655" w:rsidP="00466C81">
            <w:pPr>
              <w:jc w:val="both"/>
              <w:cnfStyle w:val="000000000000" w:firstRow="0" w:lastRow="0" w:firstColumn="0" w:lastColumn="0" w:oddVBand="0" w:evenVBand="0" w:oddHBand="0" w:evenHBand="0" w:firstRowFirstColumn="0" w:firstRowLastColumn="0" w:lastRowFirstColumn="0" w:lastRowLastColumn="0"/>
              <w:rPr>
                <w:sz w:val="14"/>
                <w:szCs w:val="16"/>
                <w:lang w:val="es-EC"/>
              </w:rPr>
            </w:pPr>
            <w:r>
              <w:rPr>
                <w:sz w:val="14"/>
                <w:szCs w:val="16"/>
                <w:lang w:val="es-EC"/>
              </w:rPr>
              <w:t>- 1 bien público afectado (tubería del SOTE)</w:t>
            </w:r>
          </w:p>
        </w:tc>
      </w:tr>
      <w:tr w:rsidR="00224E34" w:rsidRPr="001E2CCD" w14:paraId="74EDF98E" w14:textId="77777777" w:rsidTr="00466C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5B3C6D0" w14:textId="77777777" w:rsidR="00224E34" w:rsidRPr="001E2CCD" w:rsidRDefault="00224E34" w:rsidP="00466C81">
            <w:pPr>
              <w:rPr>
                <w:rFonts w:ascii="Gotham Light" w:hAnsi="Gotham Light"/>
                <w:b/>
                <w:noProof/>
                <w:szCs w:val="16"/>
                <w:lang w:eastAsia="es-EC"/>
              </w:rPr>
            </w:pPr>
          </w:p>
        </w:tc>
        <w:tc>
          <w:tcPr>
            <w:tcW w:w="2410" w:type="dxa"/>
          </w:tcPr>
          <w:p w14:paraId="3CDEF4E7" w14:textId="77777777" w:rsidR="00224E34" w:rsidRPr="00F404F7" w:rsidRDefault="00224E34" w:rsidP="00466C81">
            <w:pPr>
              <w:cnfStyle w:val="000000100000" w:firstRow="0" w:lastRow="0" w:firstColumn="0" w:lastColumn="0" w:oddVBand="0" w:evenVBand="0" w:oddHBand="1" w:evenHBand="0" w:firstRowFirstColumn="0" w:firstRowLastColumn="0" w:lastRowFirstColumn="0" w:lastRowLastColumn="0"/>
              <w:rPr>
                <w:b/>
                <w:sz w:val="14"/>
                <w:szCs w:val="16"/>
              </w:rPr>
            </w:pPr>
            <w:r w:rsidRPr="00F404F7">
              <w:rPr>
                <w:b/>
                <w:sz w:val="14"/>
                <w:szCs w:val="16"/>
              </w:rPr>
              <w:t>Acciones de respuesta:</w:t>
            </w:r>
          </w:p>
        </w:tc>
        <w:tc>
          <w:tcPr>
            <w:tcW w:w="6238" w:type="dxa"/>
          </w:tcPr>
          <w:p w14:paraId="4FA4765F" w14:textId="30F5150E" w:rsidR="00D02462" w:rsidRDefault="002F089E" w:rsidP="00D02462">
            <w:pPr>
              <w:jc w:val="both"/>
              <w:cnfStyle w:val="000000100000" w:firstRow="0" w:lastRow="0" w:firstColumn="0" w:lastColumn="0" w:oddVBand="0" w:evenVBand="0" w:oddHBand="1" w:evenHBand="0" w:firstRowFirstColumn="0" w:firstRowLastColumn="0" w:lastRowFirstColumn="0" w:lastRowLastColumn="0"/>
              <w:rPr>
                <w:sz w:val="14"/>
                <w:szCs w:val="16"/>
                <w:lang w:val="es-EC"/>
              </w:rPr>
            </w:pPr>
            <w:r w:rsidRPr="00F404F7">
              <w:rPr>
                <w:sz w:val="14"/>
                <w:szCs w:val="16"/>
                <w:lang w:val="es-EC"/>
              </w:rPr>
              <w:t xml:space="preserve">EP Petroecuador </w:t>
            </w:r>
            <w:r w:rsidR="00D02462">
              <w:rPr>
                <w:sz w:val="14"/>
                <w:szCs w:val="16"/>
                <w:lang w:val="es-EC"/>
              </w:rPr>
              <w:t xml:space="preserve">realizó </w:t>
            </w:r>
            <w:r w:rsidRPr="00F404F7">
              <w:rPr>
                <w:sz w:val="14"/>
                <w:szCs w:val="16"/>
                <w:lang w:val="es-EC"/>
              </w:rPr>
              <w:t>suspensi</w:t>
            </w:r>
            <w:r w:rsidR="00D02462">
              <w:rPr>
                <w:sz w:val="14"/>
                <w:szCs w:val="16"/>
                <w:lang w:val="es-EC"/>
              </w:rPr>
              <w:t>ón inmediata de las operaciones; a</w:t>
            </w:r>
            <w:r w:rsidRPr="00F404F7">
              <w:rPr>
                <w:sz w:val="14"/>
                <w:szCs w:val="16"/>
                <w:lang w:val="es-EC"/>
              </w:rPr>
              <w:t xml:space="preserve">ctivación del Plan de Emergencia y contingencia, </w:t>
            </w:r>
            <w:r w:rsidR="00D02462">
              <w:rPr>
                <w:sz w:val="14"/>
                <w:szCs w:val="16"/>
                <w:lang w:val="es-EC"/>
              </w:rPr>
              <w:t xml:space="preserve">adicional </w:t>
            </w:r>
            <w:r w:rsidRPr="00F404F7">
              <w:rPr>
                <w:sz w:val="14"/>
                <w:szCs w:val="16"/>
                <w:lang w:val="es-EC"/>
              </w:rPr>
              <w:t xml:space="preserve">se instalaron barreras a lo largo del </w:t>
            </w:r>
            <w:r w:rsidR="00D06ADD">
              <w:rPr>
                <w:sz w:val="14"/>
                <w:szCs w:val="16"/>
                <w:lang w:val="es-EC"/>
              </w:rPr>
              <w:t>río</w:t>
            </w:r>
            <w:r w:rsidRPr="00F404F7">
              <w:rPr>
                <w:sz w:val="14"/>
                <w:szCs w:val="16"/>
                <w:lang w:val="es-EC"/>
              </w:rPr>
              <w:t xml:space="preserve"> Conejo  y 2 puntos de control con equip</w:t>
            </w:r>
            <w:r w:rsidR="00D02462">
              <w:rPr>
                <w:sz w:val="14"/>
                <w:szCs w:val="16"/>
                <w:lang w:val="es-EC"/>
              </w:rPr>
              <w:t>os y materiales de contingencia</w:t>
            </w:r>
            <w:r w:rsidRPr="00F404F7">
              <w:rPr>
                <w:sz w:val="14"/>
                <w:szCs w:val="16"/>
                <w:lang w:val="es-EC"/>
              </w:rPr>
              <w:t>.</w:t>
            </w:r>
            <w:r w:rsidR="00D02462">
              <w:rPr>
                <w:sz w:val="14"/>
                <w:szCs w:val="16"/>
                <w:lang w:val="es-EC"/>
              </w:rPr>
              <w:t xml:space="preserve"> </w:t>
            </w:r>
          </w:p>
          <w:p w14:paraId="50660581" w14:textId="69397104" w:rsidR="00224E34" w:rsidRPr="00F404F7" w:rsidRDefault="002F089E" w:rsidP="00A30C5A">
            <w:pPr>
              <w:jc w:val="both"/>
              <w:cnfStyle w:val="000000100000" w:firstRow="0" w:lastRow="0" w:firstColumn="0" w:lastColumn="0" w:oddVBand="0" w:evenVBand="0" w:oddHBand="1" w:evenHBand="0" w:firstRowFirstColumn="0" w:firstRowLastColumn="0" w:lastRowFirstColumn="0" w:lastRowLastColumn="0"/>
              <w:rPr>
                <w:sz w:val="14"/>
                <w:szCs w:val="16"/>
                <w:lang w:val="es-EC"/>
              </w:rPr>
            </w:pPr>
            <w:r w:rsidRPr="00F404F7">
              <w:rPr>
                <w:sz w:val="14"/>
                <w:szCs w:val="16"/>
                <w:lang w:val="es-EC"/>
              </w:rPr>
              <w:t>Ministe</w:t>
            </w:r>
            <w:r w:rsidR="00D06ADD">
              <w:rPr>
                <w:sz w:val="14"/>
                <w:szCs w:val="16"/>
                <w:lang w:val="es-EC"/>
              </w:rPr>
              <w:t>rio</w:t>
            </w:r>
            <w:r w:rsidRPr="00F404F7">
              <w:rPr>
                <w:sz w:val="14"/>
                <w:szCs w:val="16"/>
                <w:lang w:val="es-EC"/>
              </w:rPr>
              <w:t xml:space="preserve"> del Ambiente realiza</w:t>
            </w:r>
            <w:r w:rsidR="00D02462">
              <w:rPr>
                <w:sz w:val="14"/>
                <w:szCs w:val="16"/>
                <w:lang w:val="es-EC"/>
              </w:rPr>
              <w:t>rá</w:t>
            </w:r>
            <w:r w:rsidR="00A30C5A">
              <w:rPr>
                <w:sz w:val="14"/>
                <w:szCs w:val="16"/>
                <w:lang w:val="es-EC"/>
              </w:rPr>
              <w:t xml:space="preserve"> inspección en el sitio.</w:t>
            </w:r>
          </w:p>
        </w:tc>
      </w:tr>
      <w:tr w:rsidR="00224E34" w:rsidRPr="001E2CCD" w14:paraId="697E8064" w14:textId="77777777" w:rsidTr="00466C81">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88BB8AA" w14:textId="735DEA75" w:rsidR="00224E34" w:rsidRPr="001E2CCD" w:rsidRDefault="00224E34" w:rsidP="00466C81">
            <w:pPr>
              <w:rPr>
                <w:b/>
                <w:noProof/>
                <w:szCs w:val="16"/>
                <w:lang w:eastAsia="es-EC"/>
              </w:rPr>
            </w:pPr>
          </w:p>
        </w:tc>
        <w:tc>
          <w:tcPr>
            <w:tcW w:w="2410" w:type="dxa"/>
          </w:tcPr>
          <w:p w14:paraId="53384A2B" w14:textId="77777777" w:rsidR="00224E34" w:rsidRPr="00F404F7" w:rsidRDefault="00224E34" w:rsidP="00466C81">
            <w:pPr>
              <w:cnfStyle w:val="000000000000" w:firstRow="0" w:lastRow="0" w:firstColumn="0" w:lastColumn="0" w:oddVBand="0" w:evenVBand="0" w:oddHBand="0" w:evenHBand="0" w:firstRowFirstColumn="0" w:firstRowLastColumn="0" w:lastRowFirstColumn="0" w:lastRowLastColumn="0"/>
              <w:rPr>
                <w:b/>
                <w:sz w:val="14"/>
                <w:szCs w:val="16"/>
              </w:rPr>
            </w:pPr>
            <w:r w:rsidRPr="00F404F7">
              <w:rPr>
                <w:b/>
                <w:sz w:val="14"/>
                <w:szCs w:val="16"/>
              </w:rPr>
              <w:t>Fuentes de información:</w:t>
            </w:r>
          </w:p>
        </w:tc>
        <w:tc>
          <w:tcPr>
            <w:tcW w:w="6238" w:type="dxa"/>
          </w:tcPr>
          <w:p w14:paraId="3182297D" w14:textId="7AE70369" w:rsidR="00224E34" w:rsidRPr="00F404F7" w:rsidRDefault="00627D64" w:rsidP="00627D64">
            <w:pPr>
              <w:jc w:val="both"/>
              <w:cnfStyle w:val="000000000000" w:firstRow="0" w:lastRow="0" w:firstColumn="0" w:lastColumn="0" w:oddVBand="0" w:evenVBand="0" w:oddHBand="0" w:evenHBand="0" w:firstRowFirstColumn="0" w:firstRowLastColumn="0" w:lastRowFirstColumn="0" w:lastRowLastColumn="0"/>
              <w:rPr>
                <w:sz w:val="14"/>
                <w:szCs w:val="16"/>
                <w:lang w:val="es-EC"/>
              </w:rPr>
            </w:pPr>
            <w:r>
              <w:rPr>
                <w:sz w:val="14"/>
                <w:szCs w:val="16"/>
                <w:lang w:val="es-EC"/>
              </w:rPr>
              <w:t xml:space="preserve">SGR </w:t>
            </w:r>
            <w:r w:rsidR="00224E34" w:rsidRPr="00F404F7">
              <w:rPr>
                <w:sz w:val="14"/>
                <w:szCs w:val="16"/>
                <w:lang w:val="es-EC"/>
              </w:rPr>
              <w:t>CZ1</w:t>
            </w:r>
            <w:r>
              <w:rPr>
                <w:sz w:val="14"/>
                <w:szCs w:val="16"/>
                <w:lang w:val="es-EC"/>
              </w:rPr>
              <w:t xml:space="preserve"> Unidad de Monitoreo </w:t>
            </w:r>
            <w:r w:rsidR="00224E34" w:rsidRPr="00F404F7">
              <w:rPr>
                <w:sz w:val="14"/>
                <w:szCs w:val="16"/>
                <w:lang w:val="es-EC"/>
              </w:rPr>
              <w:t>Sucumbíos</w:t>
            </w:r>
            <w:r w:rsidR="004609F0">
              <w:rPr>
                <w:sz w:val="14"/>
                <w:szCs w:val="16"/>
                <w:lang w:val="es-EC"/>
              </w:rPr>
              <w:t>/Petroecuador.</w:t>
            </w:r>
          </w:p>
        </w:tc>
      </w:tr>
    </w:tbl>
    <w:p w14:paraId="19F1E2BE" w14:textId="77777777" w:rsidR="00C228E8" w:rsidRDefault="00C228E8" w:rsidP="00B06AA6">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AA075B" w:rsidRPr="00375FB3" w14:paraId="7F6E574B" w14:textId="77777777" w:rsidTr="0038004D">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9131C0D" w14:textId="77777777" w:rsidR="00AA075B" w:rsidRPr="00FD1D9D" w:rsidRDefault="00AA075B" w:rsidP="0038004D">
            <w:pPr>
              <w:pStyle w:val="Prrafodelista"/>
              <w:ind w:left="-108"/>
              <w:rPr>
                <w:b/>
                <w:noProof/>
                <w:sz w:val="14"/>
                <w:szCs w:val="16"/>
                <w:lang w:eastAsia="es-EC"/>
              </w:rPr>
            </w:pPr>
            <w:r w:rsidRPr="00FD1D9D">
              <w:rPr>
                <w:b/>
                <w:noProof/>
                <w:sz w:val="14"/>
                <w:szCs w:val="16"/>
                <w:lang w:val="es-EC" w:eastAsia="es-EC"/>
              </w:rPr>
              <w:drawing>
                <wp:inline distT="0" distB="0" distL="0" distR="0" wp14:anchorId="7275B126" wp14:editId="2819EB01">
                  <wp:extent cx="451304" cy="448945"/>
                  <wp:effectExtent l="19050" t="38100" r="44450" b="84455"/>
                  <wp:docPr id="5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1D2815C9" w14:textId="77777777" w:rsidR="00AA075B" w:rsidRPr="00FD1D9D" w:rsidRDefault="00AA075B" w:rsidP="0038004D">
            <w:pPr>
              <w:pStyle w:val="Prrafodelista"/>
              <w:ind w:left="0"/>
              <w:rPr>
                <w:b/>
                <w:noProof/>
                <w:sz w:val="14"/>
                <w:szCs w:val="16"/>
                <w:lang w:eastAsia="es-EC"/>
              </w:rPr>
            </w:pPr>
          </w:p>
        </w:tc>
        <w:tc>
          <w:tcPr>
            <w:tcW w:w="8648" w:type="dxa"/>
            <w:gridSpan w:val="2"/>
          </w:tcPr>
          <w:p w14:paraId="25D88B8D" w14:textId="77777777" w:rsidR="00AA075B" w:rsidRPr="00375FB3" w:rsidRDefault="00AA075B" w:rsidP="0038004D">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375FB3">
              <w:rPr>
                <w:rFonts w:ascii="Gotham Light" w:hAnsi="Gotham Light"/>
                <w:b/>
                <w:noProof/>
                <w:sz w:val="14"/>
                <w:szCs w:val="16"/>
                <w:lang w:eastAsia="es-EC"/>
              </w:rPr>
              <w:t>Deslizamiento</w:t>
            </w:r>
          </w:p>
        </w:tc>
      </w:tr>
      <w:tr w:rsidR="00AA075B" w:rsidRPr="00703B80" w14:paraId="3FA8DE7A" w14:textId="77777777" w:rsidTr="003800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717C57E" w14:textId="77777777" w:rsidR="00AA075B" w:rsidRPr="00FD1D9D" w:rsidRDefault="00AA075B" w:rsidP="0038004D">
            <w:pPr>
              <w:pStyle w:val="Prrafodelista"/>
              <w:ind w:left="0"/>
              <w:jc w:val="center"/>
              <w:rPr>
                <w:b/>
                <w:noProof/>
                <w:sz w:val="14"/>
                <w:szCs w:val="16"/>
                <w:lang w:eastAsia="es-EC"/>
              </w:rPr>
            </w:pPr>
          </w:p>
        </w:tc>
        <w:tc>
          <w:tcPr>
            <w:tcW w:w="2410" w:type="dxa"/>
          </w:tcPr>
          <w:p w14:paraId="76004651" w14:textId="77777777" w:rsidR="00AA075B" w:rsidRPr="00B860B0" w:rsidRDefault="00AA075B" w:rsidP="0038004D">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Localización:</w:t>
            </w:r>
          </w:p>
        </w:tc>
        <w:tc>
          <w:tcPr>
            <w:tcW w:w="6238" w:type="dxa"/>
          </w:tcPr>
          <w:p w14:paraId="03967F93" w14:textId="50AFEB28" w:rsidR="00AA075B" w:rsidRPr="00703B80" w:rsidRDefault="0013213A" w:rsidP="0013213A">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Carchi/</w:t>
            </w:r>
            <w:r w:rsidR="00AA075B" w:rsidRPr="00AA075B">
              <w:rPr>
                <w:sz w:val="14"/>
                <w:szCs w:val="16"/>
              </w:rPr>
              <w:t>Tulcán/González Suárez/Ciudadela Padre Carlos de la Vega, calle Manuel Machado y Adolfo Becker.</w:t>
            </w:r>
          </w:p>
        </w:tc>
      </w:tr>
      <w:tr w:rsidR="00AA075B" w:rsidRPr="00703B80" w14:paraId="01403741" w14:textId="77777777" w:rsidTr="0038004D">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C6BD160" w14:textId="77777777" w:rsidR="00AA075B" w:rsidRPr="00FD1D9D" w:rsidRDefault="00AA075B" w:rsidP="0038004D">
            <w:pPr>
              <w:jc w:val="center"/>
              <w:rPr>
                <w:b/>
                <w:noProof/>
                <w:sz w:val="14"/>
                <w:szCs w:val="16"/>
                <w:lang w:eastAsia="es-EC"/>
              </w:rPr>
            </w:pPr>
          </w:p>
        </w:tc>
        <w:tc>
          <w:tcPr>
            <w:tcW w:w="2410" w:type="dxa"/>
          </w:tcPr>
          <w:p w14:paraId="5F4C2EA8" w14:textId="77777777" w:rsidR="00AA075B" w:rsidRPr="00B860B0" w:rsidRDefault="00AA075B" w:rsidP="0038004D">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Antecedentes:</w:t>
            </w:r>
          </w:p>
        </w:tc>
        <w:tc>
          <w:tcPr>
            <w:tcW w:w="6238" w:type="dxa"/>
          </w:tcPr>
          <w:p w14:paraId="48E5461C" w14:textId="7622C2CA" w:rsidR="00AA075B" w:rsidRPr="00AA075B" w:rsidRDefault="00AA075B" w:rsidP="00AA075B">
            <w:pPr>
              <w:jc w:val="both"/>
              <w:cnfStyle w:val="000000000000" w:firstRow="0" w:lastRow="0" w:firstColumn="0" w:lastColumn="0" w:oddVBand="0" w:evenVBand="0" w:oddHBand="0" w:evenHBand="0" w:firstRowFirstColumn="0" w:firstRowLastColumn="0" w:lastRowFirstColumn="0" w:lastRowLastColumn="0"/>
              <w:rPr>
                <w:sz w:val="14"/>
                <w:szCs w:val="16"/>
              </w:rPr>
            </w:pPr>
            <w:r w:rsidRPr="00703B80">
              <w:rPr>
                <w:sz w:val="14"/>
                <w:szCs w:val="16"/>
              </w:rPr>
              <w:t>E</w:t>
            </w:r>
            <w:r>
              <w:rPr>
                <w:sz w:val="14"/>
                <w:szCs w:val="16"/>
              </w:rPr>
              <w:t>l 16/05</w:t>
            </w:r>
            <w:r w:rsidRPr="00703B80">
              <w:rPr>
                <w:sz w:val="14"/>
                <w:szCs w:val="16"/>
              </w:rPr>
              <w:t>/202</w:t>
            </w:r>
            <w:r>
              <w:rPr>
                <w:sz w:val="14"/>
                <w:szCs w:val="16"/>
              </w:rPr>
              <w:t>3</w:t>
            </w:r>
            <w:r w:rsidRPr="00703B80">
              <w:rPr>
                <w:sz w:val="14"/>
                <w:szCs w:val="16"/>
              </w:rPr>
              <w:t xml:space="preserve">, </w:t>
            </w:r>
            <w:r>
              <w:rPr>
                <w:sz w:val="14"/>
                <w:szCs w:val="16"/>
              </w:rPr>
              <w:t>p</w:t>
            </w:r>
            <w:r w:rsidRPr="00AA075B">
              <w:rPr>
                <w:sz w:val="14"/>
                <w:szCs w:val="16"/>
              </w:rPr>
              <w:t>roducto de las fuertes precipitaciones, se presenta</w:t>
            </w:r>
            <w:r w:rsidR="00295074">
              <w:rPr>
                <w:sz w:val="14"/>
                <w:szCs w:val="16"/>
              </w:rPr>
              <w:t>ron</w:t>
            </w:r>
            <w:r w:rsidRPr="00AA075B">
              <w:rPr>
                <w:sz w:val="14"/>
                <w:szCs w:val="16"/>
              </w:rPr>
              <w:t xml:space="preserve"> movimientos en masa en un tramo de las riveras del Río Bobo, en este sector se encuentra asentada la ciudadela Padre Carlos de la Vega; y producto de esto existen varias viviendas en riesgo las cuales presentan fisuras y grietas. </w:t>
            </w:r>
          </w:p>
          <w:p w14:paraId="02228475" w14:textId="1EBF6A6E" w:rsidR="00AA075B" w:rsidRPr="00703B80" w:rsidRDefault="00AA075B" w:rsidP="00AA075B">
            <w:pPr>
              <w:jc w:val="both"/>
              <w:cnfStyle w:val="000000000000" w:firstRow="0" w:lastRow="0" w:firstColumn="0" w:lastColumn="0" w:oddVBand="0" w:evenVBand="0" w:oddHBand="0" w:evenHBand="0" w:firstRowFirstColumn="0" w:firstRowLastColumn="0" w:lastRowFirstColumn="0" w:lastRowLastColumn="0"/>
              <w:rPr>
                <w:sz w:val="14"/>
                <w:szCs w:val="16"/>
              </w:rPr>
            </w:pPr>
            <w:r w:rsidRPr="00AA075B">
              <w:rPr>
                <w:sz w:val="14"/>
                <w:szCs w:val="16"/>
              </w:rPr>
              <w:t>La SGR realizó 2 Informes Técnicos por parte de la Unidad de Análisis de Riesgo de la SGR, INFORME Nº. SGR-IASR-01-2023-0029 e INFORME Nº. SGR-IASR-01-2023-0032 que ha sido enviado a las autoridades del GAD C Tulcán; para que en base de sus competencias ejecuten acciones de prevención y mitigación.</w:t>
            </w:r>
          </w:p>
        </w:tc>
      </w:tr>
      <w:tr w:rsidR="00AA075B" w:rsidRPr="00703B80" w14:paraId="57F32BF5" w14:textId="77777777" w:rsidTr="003800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7946C50" w14:textId="77777777" w:rsidR="00AA075B" w:rsidRPr="00FD1D9D" w:rsidRDefault="00AA075B" w:rsidP="0038004D">
            <w:pPr>
              <w:rPr>
                <w:b/>
                <w:noProof/>
                <w:sz w:val="14"/>
                <w:szCs w:val="16"/>
                <w:lang w:eastAsia="es-EC"/>
              </w:rPr>
            </w:pPr>
          </w:p>
        </w:tc>
        <w:tc>
          <w:tcPr>
            <w:tcW w:w="2410" w:type="dxa"/>
          </w:tcPr>
          <w:p w14:paraId="340BF1A6" w14:textId="77777777" w:rsidR="00AA075B" w:rsidRPr="00B860B0" w:rsidRDefault="00AA075B" w:rsidP="0038004D">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Situación actual:</w:t>
            </w:r>
          </w:p>
        </w:tc>
        <w:tc>
          <w:tcPr>
            <w:tcW w:w="6238" w:type="dxa"/>
          </w:tcPr>
          <w:p w14:paraId="590B7956" w14:textId="77777777" w:rsidR="00AA075B" w:rsidRDefault="00AA075B" w:rsidP="00AA075B">
            <w:pPr>
              <w:jc w:val="both"/>
              <w:cnfStyle w:val="000000100000" w:firstRow="0" w:lastRow="0" w:firstColumn="0" w:lastColumn="0" w:oddVBand="0" w:evenVBand="0" w:oddHBand="1" w:evenHBand="0" w:firstRowFirstColumn="0" w:firstRowLastColumn="0" w:lastRowFirstColumn="0" w:lastRowLastColumn="0"/>
              <w:rPr>
                <w:sz w:val="14"/>
                <w:szCs w:val="16"/>
              </w:rPr>
            </w:pPr>
            <w:r w:rsidRPr="00AA075B">
              <w:rPr>
                <w:sz w:val="14"/>
                <w:szCs w:val="16"/>
              </w:rPr>
              <w:t>SGR realizó inspección técnica, en el que menciona que las viviendas afectadas han sido construidas en la zona de protección del río Bobo a 50 metros de la faja de protección y tienen una pendiente con una inclinación del 45 % por lo tanto son viviendas que se encuentran en zona de riesgo, y los propietarios se encuentran habitando en los mismos inmuebles.</w:t>
            </w:r>
          </w:p>
          <w:p w14:paraId="34C672F6" w14:textId="5A05BD07" w:rsidR="00634A95" w:rsidRPr="00AA075B" w:rsidRDefault="00634A95" w:rsidP="00AA075B">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Se realizó la reunión del COE Cantonal el 05/06/2023; en donde se resuelve: 1. Recomendar al Sr. Alcalde del cantón se Declare en Emergencia, en base a los informes presentados por la SGR, EMAPA – T, UGR del GAD C Tulcán, entre otras resoluciones; y se proceda a atender la emergencia en base de las competencias y normativas vigentes.</w:t>
            </w:r>
          </w:p>
          <w:p w14:paraId="0EE3E5CA" w14:textId="283AB54E" w:rsidR="00AA075B" w:rsidRPr="00703B80" w:rsidRDefault="00AA075B" w:rsidP="00AA075B">
            <w:pPr>
              <w:jc w:val="both"/>
              <w:cnfStyle w:val="000000100000" w:firstRow="0" w:lastRow="0" w:firstColumn="0" w:lastColumn="0" w:oddVBand="0" w:evenVBand="0" w:oddHBand="1" w:evenHBand="0" w:firstRowFirstColumn="0" w:firstRowLastColumn="0" w:lastRowFirstColumn="0" w:lastRowLastColumn="0"/>
              <w:rPr>
                <w:sz w:val="14"/>
                <w:szCs w:val="16"/>
              </w:rPr>
            </w:pPr>
            <w:r w:rsidRPr="00AA075B">
              <w:rPr>
                <w:sz w:val="14"/>
                <w:szCs w:val="16"/>
              </w:rPr>
              <w:t>Al momento la vía de tercer orden está parcialmente habilitada</w:t>
            </w:r>
          </w:p>
        </w:tc>
      </w:tr>
      <w:tr w:rsidR="00AA075B" w:rsidRPr="00703B80" w14:paraId="780758B9" w14:textId="77777777" w:rsidTr="0038004D">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6EA2AF9" w14:textId="77777777" w:rsidR="00AA075B" w:rsidRPr="00FD1D9D" w:rsidRDefault="00AA075B" w:rsidP="0038004D">
            <w:pPr>
              <w:jc w:val="center"/>
              <w:rPr>
                <w:b/>
                <w:noProof/>
                <w:sz w:val="14"/>
                <w:szCs w:val="16"/>
                <w:lang w:eastAsia="es-EC"/>
              </w:rPr>
            </w:pPr>
          </w:p>
        </w:tc>
        <w:tc>
          <w:tcPr>
            <w:tcW w:w="2410" w:type="dxa"/>
          </w:tcPr>
          <w:p w14:paraId="007F6B8D" w14:textId="77777777" w:rsidR="00AA075B" w:rsidRPr="00B860B0" w:rsidRDefault="00AA075B" w:rsidP="0038004D">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Afectaciones:</w:t>
            </w:r>
          </w:p>
        </w:tc>
        <w:tc>
          <w:tcPr>
            <w:tcW w:w="6238" w:type="dxa"/>
          </w:tcPr>
          <w:p w14:paraId="37A4C304" w14:textId="77777777" w:rsidR="00AA075B" w:rsidRPr="00AA075B" w:rsidRDefault="00AA075B" w:rsidP="00AA075B">
            <w:pPr>
              <w:jc w:val="both"/>
              <w:cnfStyle w:val="000000000000" w:firstRow="0" w:lastRow="0" w:firstColumn="0" w:lastColumn="0" w:oddVBand="0" w:evenVBand="0" w:oddHBand="0" w:evenHBand="0" w:firstRowFirstColumn="0" w:firstRowLastColumn="0" w:lastRowFirstColumn="0" w:lastRowLastColumn="0"/>
              <w:rPr>
                <w:sz w:val="14"/>
                <w:szCs w:val="16"/>
              </w:rPr>
            </w:pPr>
            <w:r w:rsidRPr="00AA075B">
              <w:rPr>
                <w:sz w:val="14"/>
                <w:szCs w:val="16"/>
              </w:rPr>
              <w:t>- 12 familias y 52 personas en riesgo.</w:t>
            </w:r>
          </w:p>
          <w:p w14:paraId="46DA2FB1" w14:textId="77777777" w:rsidR="00AA075B" w:rsidRPr="00AA075B" w:rsidRDefault="00AA075B" w:rsidP="00AA075B">
            <w:pPr>
              <w:jc w:val="both"/>
              <w:cnfStyle w:val="000000000000" w:firstRow="0" w:lastRow="0" w:firstColumn="0" w:lastColumn="0" w:oddVBand="0" w:evenVBand="0" w:oddHBand="0" w:evenHBand="0" w:firstRowFirstColumn="0" w:firstRowLastColumn="0" w:lastRowFirstColumn="0" w:lastRowLastColumn="0"/>
              <w:rPr>
                <w:sz w:val="14"/>
                <w:szCs w:val="16"/>
              </w:rPr>
            </w:pPr>
            <w:r w:rsidRPr="00AA075B">
              <w:rPr>
                <w:sz w:val="14"/>
                <w:szCs w:val="16"/>
              </w:rPr>
              <w:t>- 8 viviendas afectadas por fisuras y en riesgo de colapso.</w:t>
            </w:r>
          </w:p>
          <w:p w14:paraId="2300FD6F" w14:textId="3B647ED4" w:rsidR="00AA075B" w:rsidRPr="00703B80" w:rsidRDefault="00AA075B" w:rsidP="00AA075B">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AA075B">
              <w:rPr>
                <w:sz w:val="14"/>
                <w:szCs w:val="16"/>
              </w:rPr>
              <w:t>- 20 metros lineales de vía colapsada.</w:t>
            </w:r>
          </w:p>
        </w:tc>
      </w:tr>
      <w:tr w:rsidR="00AA075B" w:rsidRPr="00CF6587" w14:paraId="1D69D167" w14:textId="77777777" w:rsidTr="0038004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4CE3A366" w14:textId="77777777" w:rsidR="00AA075B" w:rsidRPr="00FD1D9D" w:rsidRDefault="00AA075B" w:rsidP="0038004D">
            <w:pPr>
              <w:rPr>
                <w:b/>
                <w:noProof/>
                <w:sz w:val="14"/>
                <w:szCs w:val="16"/>
                <w:lang w:eastAsia="es-EC"/>
              </w:rPr>
            </w:pPr>
          </w:p>
        </w:tc>
        <w:tc>
          <w:tcPr>
            <w:tcW w:w="2410" w:type="dxa"/>
          </w:tcPr>
          <w:p w14:paraId="54005300" w14:textId="77777777" w:rsidR="00AA075B" w:rsidRPr="00B860B0" w:rsidRDefault="00AA075B" w:rsidP="0038004D">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Acciones de respuesta:</w:t>
            </w:r>
          </w:p>
        </w:tc>
        <w:tc>
          <w:tcPr>
            <w:tcW w:w="6238" w:type="dxa"/>
          </w:tcPr>
          <w:p w14:paraId="23E91888" w14:textId="77777777" w:rsidR="00634A95" w:rsidRPr="00634A95" w:rsidRDefault="00634A95" w:rsidP="00634A95">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El 05/06/2023 sesionó el COE Cantonal para la coordinación de acciones y la toma de decisiones.</w:t>
            </w:r>
          </w:p>
          <w:p w14:paraId="405ED221" w14:textId="0327E5B0" w:rsidR="00634A95" w:rsidRPr="00634A95" w:rsidRDefault="00634A95" w:rsidP="00634A95">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EMAPA – T realizó la evaluación técnica para realizar el proyecto denominado “Descarga del Sistema de Alcantarillado combinado del sector Cdla. Padre Carlos de la Vega”.</w:t>
            </w:r>
          </w:p>
          <w:p w14:paraId="10B002B9" w14:textId="5F636509" w:rsidR="00634A95" w:rsidRPr="00634A95" w:rsidRDefault="00634A95" w:rsidP="00634A95">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UAR de la SGR realizó dos Informes de Análisis de Riesgo.</w:t>
            </w:r>
          </w:p>
          <w:p w14:paraId="1D994E9E" w14:textId="053BBA36" w:rsidR="00AA075B" w:rsidRPr="00CF6587" w:rsidRDefault="00634A95" w:rsidP="00634A95">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UGR del GAD Cantonal Tulcán realizó el informe técnico.</w:t>
            </w:r>
          </w:p>
        </w:tc>
      </w:tr>
      <w:tr w:rsidR="00AA075B" w:rsidRPr="00B6474A" w14:paraId="22A36C12" w14:textId="77777777" w:rsidTr="0038004D">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F931343" w14:textId="77777777" w:rsidR="00AA075B" w:rsidRPr="00FD1D9D" w:rsidRDefault="00AA075B" w:rsidP="0038004D">
            <w:pPr>
              <w:rPr>
                <w:b/>
                <w:noProof/>
                <w:sz w:val="14"/>
                <w:szCs w:val="16"/>
                <w:lang w:eastAsia="es-EC"/>
              </w:rPr>
            </w:pPr>
          </w:p>
        </w:tc>
        <w:tc>
          <w:tcPr>
            <w:tcW w:w="2410" w:type="dxa"/>
          </w:tcPr>
          <w:p w14:paraId="4856F00B" w14:textId="77777777" w:rsidR="00AA075B" w:rsidRPr="00B860B0" w:rsidRDefault="00AA075B" w:rsidP="0038004D">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Fuentes de información:</w:t>
            </w:r>
          </w:p>
        </w:tc>
        <w:tc>
          <w:tcPr>
            <w:tcW w:w="6238" w:type="dxa"/>
          </w:tcPr>
          <w:p w14:paraId="4A43B5D4" w14:textId="6BFD290C" w:rsidR="00AA075B" w:rsidRPr="00B6474A" w:rsidRDefault="0013213A" w:rsidP="0013213A">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noProof/>
                <w:sz w:val="14"/>
                <w:szCs w:val="16"/>
                <w:lang w:eastAsia="es-EC"/>
              </w:rPr>
            </w:pPr>
            <w:r>
              <w:rPr>
                <w:rFonts w:eastAsia="Times New Roman"/>
                <w:noProof/>
                <w:sz w:val="14"/>
                <w:szCs w:val="16"/>
                <w:lang w:eastAsia="es-EC"/>
              </w:rPr>
              <w:t xml:space="preserve">SGR CZ1 </w:t>
            </w:r>
            <w:r w:rsidR="00AA075B" w:rsidRPr="00AA075B">
              <w:rPr>
                <w:rFonts w:eastAsia="Times New Roman"/>
                <w:noProof/>
                <w:sz w:val="14"/>
                <w:szCs w:val="16"/>
                <w:lang w:eastAsia="es-EC"/>
              </w:rPr>
              <w:t>Unidad de Monitoreo Imbabura–Carchi</w:t>
            </w:r>
            <w:r>
              <w:rPr>
                <w:rFonts w:eastAsia="Times New Roman"/>
                <w:noProof/>
                <w:sz w:val="14"/>
                <w:szCs w:val="16"/>
                <w:lang w:eastAsia="es-EC"/>
              </w:rPr>
              <w:t>/</w:t>
            </w:r>
            <w:r w:rsidRPr="00AA075B">
              <w:rPr>
                <w:rFonts w:eastAsia="Times New Roman"/>
                <w:noProof/>
                <w:sz w:val="14"/>
                <w:szCs w:val="16"/>
                <w:lang w:eastAsia="es-EC"/>
              </w:rPr>
              <w:t>UAR SGR CZ1/</w:t>
            </w:r>
            <w:r>
              <w:rPr>
                <w:rFonts w:eastAsia="Times New Roman"/>
                <w:noProof/>
                <w:sz w:val="14"/>
                <w:szCs w:val="16"/>
                <w:lang w:eastAsia="es-EC"/>
              </w:rPr>
              <w:t>Gobernación de Carchi.</w:t>
            </w:r>
          </w:p>
        </w:tc>
      </w:tr>
    </w:tbl>
    <w:p w14:paraId="34BF3B7C" w14:textId="77777777" w:rsidR="00452056" w:rsidRDefault="00452056" w:rsidP="00B06AA6">
      <w:pPr>
        <w:rPr>
          <w:rFonts w:ascii="Calibri Light" w:eastAsia="Times New Roman" w:hAnsi="Calibri Light"/>
          <w:b/>
          <w:i/>
          <w:iCs/>
          <w:noProof/>
          <w:szCs w:val="16"/>
          <w:lang w:eastAsia="es-EC"/>
        </w:rPr>
      </w:pPr>
    </w:p>
    <w:tbl>
      <w:tblPr>
        <w:tblW w:w="9360" w:type="dxa"/>
        <w:tblLayout w:type="fixed"/>
        <w:tblLook w:val="04A0" w:firstRow="1" w:lastRow="0" w:firstColumn="1" w:lastColumn="0" w:noHBand="0" w:noVBand="1"/>
      </w:tblPr>
      <w:tblGrid>
        <w:gridCol w:w="708"/>
        <w:gridCol w:w="2411"/>
        <w:gridCol w:w="6241"/>
      </w:tblGrid>
      <w:tr w:rsidR="006B0FF3" w:rsidRPr="00FD1D9D" w14:paraId="598DE48E" w14:textId="77777777" w:rsidTr="007F15E6">
        <w:trPr>
          <w:trHeight w:val="227"/>
        </w:trPr>
        <w:tc>
          <w:tcPr>
            <w:tcW w:w="708" w:type="dxa"/>
            <w:vMerge w:val="restart"/>
            <w:tcBorders>
              <w:bottom w:val="single" w:sz="4" w:space="0" w:color="7F7F7F"/>
              <w:right w:val="nil"/>
            </w:tcBorders>
            <w:shd w:val="clear" w:color="auto" w:fill="FFFFFF"/>
          </w:tcPr>
          <w:p w14:paraId="4EDDBE1D" w14:textId="77777777" w:rsidR="006B0FF3" w:rsidRPr="00FD1D9D" w:rsidRDefault="00402503" w:rsidP="007F15E6">
            <w:pPr>
              <w:pStyle w:val="Prrafodelista"/>
              <w:ind w:left="-108"/>
              <w:jc w:val="right"/>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drawing>
                <wp:inline distT="0" distB="0" distL="0" distR="0" wp14:anchorId="200972EC" wp14:editId="258A9463">
                  <wp:extent cx="470512" cy="506486"/>
                  <wp:effectExtent l="19050" t="38100" r="44450" b="65405"/>
                  <wp:docPr id="11" name="Imagen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n 5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9900" cy="506095"/>
                          </a:xfrm>
                          <a:prstGeom prst="rect">
                            <a:avLst/>
                          </a:prstGeom>
                          <a:effectLst>
                            <a:outerShdw blurRad="50800" dist="38100" dir="2700000" algn="tl" rotWithShape="0">
                              <a:prstClr val="black">
                                <a:alpha val="40000"/>
                              </a:prstClr>
                            </a:outerShdw>
                          </a:effectLst>
                        </pic:spPr>
                      </pic:pic>
                    </a:graphicData>
                  </a:graphic>
                </wp:inline>
              </w:drawing>
            </w:r>
          </w:p>
          <w:p w14:paraId="2BD349FC" w14:textId="77777777" w:rsidR="006B0FF3" w:rsidRPr="00FD1D9D" w:rsidRDefault="006B0FF3" w:rsidP="007F15E6">
            <w:pPr>
              <w:pStyle w:val="Prrafodelista"/>
              <w:ind w:left="0"/>
              <w:jc w:val="right"/>
              <w:rPr>
                <w:rFonts w:ascii="Calibri Light" w:eastAsia="Times New Roman" w:hAnsi="Calibri Light"/>
                <w:b/>
                <w:i/>
                <w:iCs/>
                <w:noProof/>
                <w:sz w:val="24"/>
                <w:szCs w:val="16"/>
                <w:lang w:eastAsia="es-EC"/>
              </w:rPr>
            </w:pPr>
          </w:p>
        </w:tc>
        <w:tc>
          <w:tcPr>
            <w:tcW w:w="8652" w:type="dxa"/>
            <w:gridSpan w:val="2"/>
            <w:tcBorders>
              <w:top w:val="nil"/>
              <w:left w:val="nil"/>
              <w:bottom w:val="single" w:sz="4" w:space="0" w:color="7F7F7F"/>
              <w:right w:val="nil"/>
            </w:tcBorders>
            <w:shd w:val="clear" w:color="auto" w:fill="FFFFFF"/>
            <w:hideMark/>
          </w:tcPr>
          <w:p w14:paraId="63CA0E27" w14:textId="77777777" w:rsidR="006B0FF3" w:rsidRPr="00FD1D9D" w:rsidRDefault="006B0FF3" w:rsidP="007F15E6">
            <w:pPr>
              <w:pStyle w:val="Prrafodelista"/>
              <w:ind w:left="0"/>
              <w:jc w:val="both"/>
              <w:rPr>
                <w:rFonts w:ascii="Calibri Light" w:eastAsia="Times New Roman" w:hAnsi="Calibri Light"/>
                <w:i/>
                <w:iCs/>
                <w:sz w:val="14"/>
                <w:szCs w:val="16"/>
              </w:rPr>
            </w:pPr>
            <w:r w:rsidRPr="00FD1D9D">
              <w:rPr>
                <w:rFonts w:eastAsia="Times New Roman"/>
                <w:b/>
                <w:i/>
                <w:iCs/>
                <w:noProof/>
                <w:sz w:val="14"/>
                <w:szCs w:val="16"/>
                <w:lang w:eastAsia="es-EC"/>
              </w:rPr>
              <w:t>Deslizamiento</w:t>
            </w:r>
          </w:p>
        </w:tc>
      </w:tr>
      <w:tr w:rsidR="00FC6118" w:rsidRPr="00FD1D9D" w14:paraId="572DEDEB" w14:textId="77777777" w:rsidTr="007F15E6">
        <w:trPr>
          <w:trHeight w:val="227"/>
        </w:trPr>
        <w:tc>
          <w:tcPr>
            <w:tcW w:w="708" w:type="dxa"/>
            <w:vMerge/>
            <w:tcBorders>
              <w:right w:val="single" w:sz="4" w:space="0" w:color="7F7F7F"/>
            </w:tcBorders>
            <w:shd w:val="clear" w:color="auto" w:fill="FFFFFF"/>
            <w:vAlign w:val="center"/>
            <w:hideMark/>
          </w:tcPr>
          <w:p w14:paraId="3385F520" w14:textId="77777777" w:rsidR="006B0FF3" w:rsidRPr="00FD1D9D" w:rsidRDefault="006B0FF3" w:rsidP="007F15E6">
            <w:pPr>
              <w:jc w:val="right"/>
              <w:rPr>
                <w:rFonts w:ascii="Calibri Light" w:eastAsia="Times New Roman" w:hAnsi="Calibri Light"/>
                <w:b/>
                <w:i/>
                <w:iCs/>
                <w:noProof/>
                <w:sz w:val="24"/>
                <w:szCs w:val="16"/>
                <w:lang w:eastAsia="es-EC"/>
              </w:rPr>
            </w:pPr>
          </w:p>
        </w:tc>
        <w:tc>
          <w:tcPr>
            <w:tcW w:w="2411" w:type="dxa"/>
            <w:shd w:val="clear" w:color="auto" w:fill="F2F2F2"/>
            <w:hideMark/>
          </w:tcPr>
          <w:p w14:paraId="3519A8CA" w14:textId="77777777" w:rsidR="006B0FF3" w:rsidRPr="00FD1D9D" w:rsidRDefault="006B0FF3" w:rsidP="007F15E6">
            <w:pPr>
              <w:pStyle w:val="Prrafodelista"/>
              <w:ind w:left="0"/>
              <w:rPr>
                <w:b/>
                <w:sz w:val="14"/>
                <w:szCs w:val="16"/>
              </w:rPr>
            </w:pPr>
            <w:r w:rsidRPr="00FD1D9D">
              <w:rPr>
                <w:b/>
                <w:sz w:val="14"/>
                <w:szCs w:val="16"/>
              </w:rPr>
              <w:t>Localización:</w:t>
            </w:r>
          </w:p>
        </w:tc>
        <w:tc>
          <w:tcPr>
            <w:tcW w:w="6241" w:type="dxa"/>
            <w:shd w:val="clear" w:color="auto" w:fill="F2F2F2"/>
          </w:tcPr>
          <w:p w14:paraId="346D10E5" w14:textId="77777777" w:rsidR="006B0FF3" w:rsidRPr="00FD1D9D" w:rsidRDefault="006B0FF3" w:rsidP="007F15E6">
            <w:pPr>
              <w:pStyle w:val="Prrafodelista"/>
              <w:ind w:left="0"/>
              <w:jc w:val="both"/>
              <w:rPr>
                <w:sz w:val="14"/>
                <w:szCs w:val="16"/>
              </w:rPr>
            </w:pPr>
            <w:r w:rsidRPr="00FD1D9D">
              <w:rPr>
                <w:sz w:val="14"/>
                <w:szCs w:val="16"/>
              </w:rPr>
              <w:t>Imbabura/Pimampiro/Pimampiro/San José de Aloburo.</w:t>
            </w:r>
          </w:p>
        </w:tc>
      </w:tr>
      <w:tr w:rsidR="00FC6118" w:rsidRPr="00FD1D9D" w14:paraId="00CF7ECA" w14:textId="77777777" w:rsidTr="007F15E6">
        <w:trPr>
          <w:trHeight w:val="227"/>
        </w:trPr>
        <w:tc>
          <w:tcPr>
            <w:tcW w:w="708" w:type="dxa"/>
            <w:vMerge/>
            <w:tcBorders>
              <w:right w:val="single" w:sz="4" w:space="0" w:color="7F7F7F"/>
            </w:tcBorders>
            <w:shd w:val="clear" w:color="auto" w:fill="FFFFFF"/>
            <w:vAlign w:val="center"/>
            <w:hideMark/>
          </w:tcPr>
          <w:p w14:paraId="180D2A36" w14:textId="77777777" w:rsidR="006B0FF3" w:rsidRPr="00FD1D9D" w:rsidRDefault="006B0FF3" w:rsidP="007F15E6">
            <w:pPr>
              <w:jc w:val="right"/>
              <w:rPr>
                <w:rFonts w:ascii="Calibri Light" w:eastAsia="Times New Roman" w:hAnsi="Calibri Light"/>
                <w:b/>
                <w:i/>
                <w:iCs/>
                <w:noProof/>
                <w:sz w:val="24"/>
                <w:szCs w:val="16"/>
                <w:lang w:eastAsia="es-EC"/>
              </w:rPr>
            </w:pPr>
          </w:p>
        </w:tc>
        <w:tc>
          <w:tcPr>
            <w:tcW w:w="2411" w:type="dxa"/>
            <w:shd w:val="clear" w:color="auto" w:fill="auto"/>
            <w:hideMark/>
          </w:tcPr>
          <w:p w14:paraId="4C192B4A" w14:textId="77777777" w:rsidR="006B0FF3" w:rsidRPr="00FD1D9D" w:rsidRDefault="006B0FF3" w:rsidP="006B0FF3">
            <w:pPr>
              <w:rPr>
                <w:b/>
                <w:sz w:val="14"/>
                <w:szCs w:val="16"/>
              </w:rPr>
            </w:pPr>
            <w:r w:rsidRPr="00FD1D9D">
              <w:rPr>
                <w:b/>
                <w:sz w:val="14"/>
                <w:szCs w:val="16"/>
              </w:rPr>
              <w:t>Antecedentes:</w:t>
            </w:r>
          </w:p>
        </w:tc>
        <w:tc>
          <w:tcPr>
            <w:tcW w:w="6241" w:type="dxa"/>
            <w:shd w:val="clear" w:color="auto" w:fill="auto"/>
          </w:tcPr>
          <w:p w14:paraId="7C9E8F45" w14:textId="2293BB27" w:rsidR="006B0FF3" w:rsidRPr="00FD1D9D" w:rsidRDefault="00E94BBA" w:rsidP="007F15E6">
            <w:pPr>
              <w:jc w:val="both"/>
              <w:rPr>
                <w:sz w:val="14"/>
                <w:szCs w:val="16"/>
              </w:rPr>
            </w:pPr>
            <w:r w:rsidRPr="00FD1D9D">
              <w:rPr>
                <w:sz w:val="14"/>
                <w:szCs w:val="16"/>
              </w:rPr>
              <w:t xml:space="preserve">El </w:t>
            </w:r>
            <w:r w:rsidR="004758B2" w:rsidRPr="00FD1D9D">
              <w:rPr>
                <w:sz w:val="14"/>
                <w:szCs w:val="16"/>
              </w:rPr>
              <w:t>26/11/202</w:t>
            </w:r>
            <w:r w:rsidR="006D4464" w:rsidRPr="00FD1D9D">
              <w:rPr>
                <w:sz w:val="14"/>
                <w:szCs w:val="16"/>
              </w:rPr>
              <w:t>1</w:t>
            </w:r>
            <w:r w:rsidR="004758B2" w:rsidRPr="00FD1D9D">
              <w:rPr>
                <w:sz w:val="14"/>
                <w:szCs w:val="16"/>
              </w:rPr>
              <w:t xml:space="preserve">, </w:t>
            </w:r>
            <w:r w:rsidR="00946282" w:rsidRPr="00FD1D9D">
              <w:rPr>
                <w:sz w:val="14"/>
                <w:szCs w:val="16"/>
              </w:rPr>
              <w:t>d</w:t>
            </w:r>
            <w:r w:rsidRPr="00FD1D9D">
              <w:rPr>
                <w:sz w:val="14"/>
                <w:szCs w:val="16"/>
              </w:rPr>
              <w:t xml:space="preserve">e acuerdo al informe del SGR </w:t>
            </w:r>
            <w:r w:rsidR="00AF0EBE" w:rsidRPr="00FD1D9D">
              <w:rPr>
                <w:sz w:val="14"/>
                <w:szCs w:val="16"/>
              </w:rPr>
              <w:t xml:space="preserve">se </w:t>
            </w:r>
            <w:r w:rsidR="00411181" w:rsidRPr="00FD1D9D">
              <w:rPr>
                <w:sz w:val="14"/>
                <w:szCs w:val="16"/>
              </w:rPr>
              <w:t>indic</w:t>
            </w:r>
            <w:r w:rsidRPr="00FD1D9D">
              <w:rPr>
                <w:sz w:val="14"/>
                <w:szCs w:val="16"/>
              </w:rPr>
              <w:t>ó</w:t>
            </w:r>
            <w:r w:rsidR="00AF0EBE" w:rsidRPr="00FD1D9D">
              <w:rPr>
                <w:sz w:val="14"/>
                <w:szCs w:val="16"/>
              </w:rPr>
              <w:t xml:space="preserve"> que</w:t>
            </w:r>
            <w:r w:rsidR="004758B2" w:rsidRPr="00FD1D9D">
              <w:rPr>
                <w:sz w:val="14"/>
                <w:szCs w:val="16"/>
              </w:rPr>
              <w:t xml:space="preserve"> el evento se suscitó en la vertiente heterogénea</w:t>
            </w:r>
            <w:r w:rsidR="00AF0EBE" w:rsidRPr="00FD1D9D">
              <w:rPr>
                <w:sz w:val="14"/>
                <w:szCs w:val="16"/>
              </w:rPr>
              <w:t>, donde</w:t>
            </w:r>
            <w:r w:rsidR="004758B2" w:rsidRPr="00FD1D9D">
              <w:rPr>
                <w:sz w:val="14"/>
                <w:szCs w:val="16"/>
              </w:rPr>
              <w:t xml:space="preserve"> s</w:t>
            </w:r>
            <w:r w:rsidR="006B0FF3" w:rsidRPr="00FD1D9D">
              <w:rPr>
                <w:sz w:val="14"/>
                <w:szCs w:val="16"/>
              </w:rPr>
              <w:t>e desencadenaron movimientos en masa a causa de filtraciones de agua y</w:t>
            </w:r>
            <w:r w:rsidR="00AB2686" w:rsidRPr="00FD1D9D">
              <w:rPr>
                <w:sz w:val="14"/>
                <w:szCs w:val="16"/>
              </w:rPr>
              <w:t xml:space="preserve"> por la</w:t>
            </w:r>
            <w:r w:rsidR="006B0FF3" w:rsidRPr="00FD1D9D">
              <w:rPr>
                <w:sz w:val="14"/>
                <w:szCs w:val="16"/>
              </w:rPr>
              <w:t xml:space="preserve"> presencia de fuertes lluvias.</w:t>
            </w:r>
          </w:p>
          <w:p w14:paraId="0475CB3F" w14:textId="77777777" w:rsidR="006B0FF3" w:rsidRPr="00FD1D9D" w:rsidRDefault="006B0FF3" w:rsidP="007F15E6">
            <w:pPr>
              <w:jc w:val="both"/>
              <w:rPr>
                <w:sz w:val="14"/>
                <w:szCs w:val="16"/>
              </w:rPr>
            </w:pPr>
            <w:r w:rsidRPr="00FD1D9D">
              <w:rPr>
                <w:sz w:val="14"/>
                <w:szCs w:val="16"/>
              </w:rPr>
              <w:t>Mediante resolución administrativa No. GADMSPP-A-2021 -077-R, el Sr. Alcalde resuelve declarar la situación de emergencia en el c</w:t>
            </w:r>
            <w:r w:rsidR="00AB2686" w:rsidRPr="00FD1D9D">
              <w:rPr>
                <w:sz w:val="14"/>
                <w:szCs w:val="16"/>
              </w:rPr>
              <w:t>antón Pimampiro.</w:t>
            </w:r>
          </w:p>
          <w:p w14:paraId="55F241AC" w14:textId="77777777" w:rsidR="00946282" w:rsidRPr="00FD1D9D" w:rsidRDefault="0032292E" w:rsidP="00946282">
            <w:pPr>
              <w:jc w:val="both"/>
              <w:rPr>
                <w:sz w:val="14"/>
                <w:szCs w:val="16"/>
              </w:rPr>
            </w:pPr>
            <w:r w:rsidRPr="00FD1D9D">
              <w:rPr>
                <w:sz w:val="14"/>
                <w:szCs w:val="16"/>
              </w:rPr>
              <w:t xml:space="preserve">Se informa que el SGR CZ1, geólogos de la Prefectura, Universidad Central, Universidad Yachay y autoridades locales realizaron recorridos e inspecciones técnicas.  </w:t>
            </w:r>
          </w:p>
          <w:p w14:paraId="69EB3EA7" w14:textId="6208454D" w:rsidR="0032292E" w:rsidRPr="00FD1D9D" w:rsidRDefault="00946282" w:rsidP="00866DD2">
            <w:pPr>
              <w:jc w:val="both"/>
              <w:rPr>
                <w:sz w:val="14"/>
                <w:szCs w:val="16"/>
              </w:rPr>
            </w:pPr>
            <w:r w:rsidRPr="00FD1D9D">
              <w:rPr>
                <w:sz w:val="14"/>
                <w:szCs w:val="16"/>
              </w:rPr>
              <w:t xml:space="preserve">El 16/11/2021, </w:t>
            </w:r>
            <w:r w:rsidR="0032292E" w:rsidRPr="00FD1D9D">
              <w:rPr>
                <w:sz w:val="14"/>
                <w:szCs w:val="16"/>
              </w:rPr>
              <w:t>SGR-CZ1 entregó asistencia humanitaria. El Informe del MAG indica que la afectación de los cultivos en total es de 12,43 ha de cultivos de la zona. GAD Cantonal de Pimampiro en apoyo del GAD Provincial Imbabura trabajan en la construcción de una vía que servirá como variante para brindar acceso a la población de la comunidad, tendrá la conexión directa de las comunidades de Aloburo, San Juan, entre otras comunidades con su cabecera cantonal.</w:t>
            </w:r>
          </w:p>
        </w:tc>
      </w:tr>
      <w:tr w:rsidR="00FC6118" w:rsidRPr="00FD1D9D" w14:paraId="626F1C88" w14:textId="77777777" w:rsidTr="007F15E6">
        <w:trPr>
          <w:trHeight w:val="227"/>
        </w:trPr>
        <w:tc>
          <w:tcPr>
            <w:tcW w:w="708" w:type="dxa"/>
            <w:vMerge/>
            <w:tcBorders>
              <w:right w:val="single" w:sz="4" w:space="0" w:color="7F7F7F"/>
            </w:tcBorders>
            <w:shd w:val="clear" w:color="auto" w:fill="FFFFFF"/>
            <w:vAlign w:val="center"/>
            <w:hideMark/>
          </w:tcPr>
          <w:p w14:paraId="333FB0FF" w14:textId="77777777" w:rsidR="006B0FF3" w:rsidRPr="00FD1D9D" w:rsidRDefault="006B0FF3" w:rsidP="007F15E6">
            <w:pPr>
              <w:jc w:val="right"/>
              <w:rPr>
                <w:rFonts w:ascii="Calibri Light" w:eastAsia="Times New Roman" w:hAnsi="Calibri Light"/>
                <w:b/>
                <w:i/>
                <w:iCs/>
                <w:noProof/>
                <w:sz w:val="24"/>
                <w:szCs w:val="16"/>
                <w:lang w:eastAsia="es-EC"/>
              </w:rPr>
            </w:pPr>
          </w:p>
        </w:tc>
        <w:tc>
          <w:tcPr>
            <w:tcW w:w="2411" w:type="dxa"/>
            <w:shd w:val="clear" w:color="auto" w:fill="F2F2F2"/>
            <w:hideMark/>
          </w:tcPr>
          <w:p w14:paraId="2D760786" w14:textId="77777777" w:rsidR="006B0FF3" w:rsidRPr="00FD1D9D" w:rsidRDefault="006B0FF3" w:rsidP="006B0FF3">
            <w:pPr>
              <w:rPr>
                <w:b/>
                <w:sz w:val="14"/>
                <w:szCs w:val="16"/>
              </w:rPr>
            </w:pPr>
            <w:r w:rsidRPr="00FD1D9D">
              <w:rPr>
                <w:b/>
                <w:sz w:val="14"/>
                <w:szCs w:val="16"/>
              </w:rPr>
              <w:t>Situación actual:</w:t>
            </w:r>
          </w:p>
        </w:tc>
        <w:tc>
          <w:tcPr>
            <w:tcW w:w="6241" w:type="dxa"/>
            <w:shd w:val="clear" w:color="auto" w:fill="F2F2F2"/>
          </w:tcPr>
          <w:p w14:paraId="240B5957" w14:textId="6BD1B23C" w:rsidR="006B0FF3" w:rsidRPr="00FD1D9D" w:rsidRDefault="005B6382" w:rsidP="001C4D82">
            <w:pPr>
              <w:jc w:val="both"/>
              <w:rPr>
                <w:sz w:val="14"/>
                <w:szCs w:val="16"/>
              </w:rPr>
            </w:pPr>
            <w:r w:rsidRPr="00FD1D9D">
              <w:rPr>
                <w:sz w:val="14"/>
                <w:szCs w:val="16"/>
              </w:rPr>
              <w:t>Las familias afectadas continúan en los alojamientos temporales y en familias acogientes. Desde enero de 2023 se inició con la instalación de las acometidas de los servicios básicos. El MIDUVI está a la espera de que el GAD termine de hacer las acometidas para iniciar con la construcción de las viviendas; ya que dispone de los recursos económicos para este proyecto.</w:t>
            </w:r>
          </w:p>
        </w:tc>
      </w:tr>
      <w:tr w:rsidR="00FC6118" w:rsidRPr="00FD1D9D" w14:paraId="64332E7B" w14:textId="77777777" w:rsidTr="007F15E6">
        <w:trPr>
          <w:trHeight w:val="227"/>
        </w:trPr>
        <w:tc>
          <w:tcPr>
            <w:tcW w:w="708" w:type="dxa"/>
            <w:vMerge/>
            <w:tcBorders>
              <w:right w:val="single" w:sz="4" w:space="0" w:color="7F7F7F"/>
            </w:tcBorders>
            <w:shd w:val="clear" w:color="auto" w:fill="FFFFFF"/>
            <w:vAlign w:val="center"/>
            <w:hideMark/>
          </w:tcPr>
          <w:p w14:paraId="5BA67F42" w14:textId="77777777" w:rsidR="006B0FF3" w:rsidRPr="00FD1D9D" w:rsidRDefault="006B0FF3" w:rsidP="007F15E6">
            <w:pPr>
              <w:jc w:val="right"/>
              <w:rPr>
                <w:rFonts w:ascii="Calibri Light" w:eastAsia="Times New Roman" w:hAnsi="Calibri Light"/>
                <w:b/>
                <w:i/>
                <w:iCs/>
                <w:noProof/>
                <w:sz w:val="24"/>
                <w:szCs w:val="16"/>
                <w:lang w:eastAsia="es-EC"/>
              </w:rPr>
            </w:pPr>
          </w:p>
        </w:tc>
        <w:tc>
          <w:tcPr>
            <w:tcW w:w="2411" w:type="dxa"/>
            <w:shd w:val="clear" w:color="auto" w:fill="auto"/>
            <w:hideMark/>
          </w:tcPr>
          <w:p w14:paraId="1D6CF413" w14:textId="77777777" w:rsidR="006B0FF3" w:rsidRPr="00FD1D9D" w:rsidRDefault="006B0FF3" w:rsidP="006B0FF3">
            <w:pPr>
              <w:rPr>
                <w:b/>
                <w:noProof/>
                <w:sz w:val="14"/>
                <w:szCs w:val="16"/>
                <w:lang w:eastAsia="es-EC"/>
              </w:rPr>
            </w:pPr>
            <w:r w:rsidRPr="00FD1D9D">
              <w:rPr>
                <w:b/>
                <w:noProof/>
                <w:sz w:val="14"/>
                <w:szCs w:val="16"/>
                <w:lang w:eastAsia="es-EC"/>
              </w:rPr>
              <w:t>Afectaciones:</w:t>
            </w:r>
          </w:p>
        </w:tc>
        <w:tc>
          <w:tcPr>
            <w:tcW w:w="6241" w:type="dxa"/>
            <w:shd w:val="clear" w:color="auto" w:fill="auto"/>
          </w:tcPr>
          <w:p w14:paraId="77DC425C" w14:textId="77777777" w:rsidR="006B0FF3" w:rsidRPr="00FD1D9D" w:rsidRDefault="006B0FF3" w:rsidP="007F15E6">
            <w:pPr>
              <w:jc w:val="both"/>
              <w:rPr>
                <w:sz w:val="14"/>
                <w:szCs w:val="16"/>
              </w:rPr>
            </w:pPr>
            <w:r w:rsidRPr="00FD1D9D">
              <w:rPr>
                <w:sz w:val="14"/>
                <w:szCs w:val="16"/>
              </w:rPr>
              <w:t>- 41 familias afectadas (113 personas),</w:t>
            </w:r>
          </w:p>
          <w:p w14:paraId="57EAABDF" w14:textId="77777777" w:rsidR="006B0FF3" w:rsidRPr="00FD1D9D" w:rsidRDefault="006B0FF3" w:rsidP="007F15E6">
            <w:pPr>
              <w:jc w:val="both"/>
              <w:rPr>
                <w:sz w:val="14"/>
                <w:szCs w:val="16"/>
              </w:rPr>
            </w:pPr>
            <w:r w:rsidRPr="00FD1D9D">
              <w:rPr>
                <w:sz w:val="14"/>
                <w:szCs w:val="16"/>
              </w:rPr>
              <w:t>- 12 familias damnificadas (35 personas),</w:t>
            </w:r>
          </w:p>
          <w:p w14:paraId="60D06BF1" w14:textId="77777777" w:rsidR="006B0FF3" w:rsidRPr="00FD1D9D" w:rsidRDefault="006B0FF3" w:rsidP="007F15E6">
            <w:pPr>
              <w:jc w:val="both"/>
              <w:rPr>
                <w:sz w:val="14"/>
                <w:szCs w:val="16"/>
              </w:rPr>
            </w:pPr>
            <w:r w:rsidRPr="00FD1D9D">
              <w:rPr>
                <w:sz w:val="14"/>
                <w:szCs w:val="16"/>
              </w:rPr>
              <w:t>- 38 familias evacuadas (116 personas evacuadas: 10 en la escuela del Tejar, 2 en la Unidad Educativa Pimampiro y 26 en familias acogientes),</w:t>
            </w:r>
          </w:p>
          <w:p w14:paraId="36C9E5E7" w14:textId="77777777" w:rsidR="006B0FF3" w:rsidRPr="00FD1D9D" w:rsidRDefault="006B0FF3" w:rsidP="007F15E6">
            <w:pPr>
              <w:jc w:val="both"/>
              <w:rPr>
                <w:sz w:val="14"/>
                <w:szCs w:val="16"/>
              </w:rPr>
            </w:pPr>
            <w:r w:rsidRPr="00FD1D9D">
              <w:rPr>
                <w:sz w:val="14"/>
                <w:szCs w:val="16"/>
              </w:rPr>
              <w:t>- 12 viviendas destruidas,</w:t>
            </w:r>
          </w:p>
          <w:p w14:paraId="7A85913A" w14:textId="77777777" w:rsidR="006B0FF3" w:rsidRPr="00FD1D9D" w:rsidRDefault="006B0FF3" w:rsidP="007F15E6">
            <w:pPr>
              <w:jc w:val="both"/>
              <w:rPr>
                <w:sz w:val="14"/>
                <w:szCs w:val="16"/>
              </w:rPr>
            </w:pPr>
            <w:r w:rsidRPr="00FD1D9D">
              <w:rPr>
                <w:sz w:val="14"/>
                <w:szCs w:val="16"/>
              </w:rPr>
              <w:t xml:space="preserve">- 6 viviendas afectadas, </w:t>
            </w:r>
          </w:p>
          <w:p w14:paraId="712154C1" w14:textId="77777777" w:rsidR="006B0FF3" w:rsidRPr="00FD1D9D" w:rsidRDefault="006B0FF3" w:rsidP="007F15E6">
            <w:pPr>
              <w:jc w:val="both"/>
              <w:rPr>
                <w:sz w:val="14"/>
                <w:szCs w:val="16"/>
              </w:rPr>
            </w:pPr>
            <w:r w:rsidRPr="00FD1D9D">
              <w:rPr>
                <w:sz w:val="14"/>
                <w:szCs w:val="16"/>
              </w:rPr>
              <w:t>- 6 invernaderos destruidos de tomate riñón y pepinillo,</w:t>
            </w:r>
          </w:p>
          <w:p w14:paraId="26BD6587" w14:textId="45E3B447" w:rsidR="006B0FF3" w:rsidRPr="00FD1D9D" w:rsidRDefault="006B0FF3" w:rsidP="007F15E6">
            <w:pPr>
              <w:jc w:val="both"/>
              <w:rPr>
                <w:sz w:val="14"/>
                <w:szCs w:val="16"/>
              </w:rPr>
            </w:pPr>
            <w:r w:rsidRPr="00FD1D9D">
              <w:rPr>
                <w:sz w:val="14"/>
                <w:szCs w:val="16"/>
              </w:rPr>
              <w:t>- 5 reservo</w:t>
            </w:r>
            <w:r w:rsidR="00D06ADD">
              <w:rPr>
                <w:sz w:val="14"/>
                <w:szCs w:val="16"/>
              </w:rPr>
              <w:t>rio</w:t>
            </w:r>
            <w:r w:rsidRPr="00FD1D9D">
              <w:rPr>
                <w:sz w:val="14"/>
                <w:szCs w:val="16"/>
              </w:rPr>
              <w:t>s colapsados,</w:t>
            </w:r>
          </w:p>
          <w:p w14:paraId="4AECB7CC" w14:textId="77777777" w:rsidR="006B0FF3" w:rsidRPr="00FD1D9D" w:rsidRDefault="006B0FF3" w:rsidP="007F15E6">
            <w:pPr>
              <w:jc w:val="both"/>
              <w:rPr>
                <w:sz w:val="14"/>
                <w:szCs w:val="16"/>
              </w:rPr>
            </w:pPr>
            <w:r w:rsidRPr="00FD1D9D">
              <w:rPr>
                <w:sz w:val="14"/>
                <w:szCs w:val="16"/>
              </w:rPr>
              <w:t xml:space="preserve">- 50 hectáreas de cultivos de ciclo corto, de aguacates, mandarinas, duraznos y pastizales; (12,43 ha de cultivos destruidos y 37,57 ha de pastos afectadas); </w:t>
            </w:r>
          </w:p>
          <w:p w14:paraId="7653D915" w14:textId="732986F0" w:rsidR="006B0FF3" w:rsidRPr="00FD1D9D" w:rsidRDefault="006B0FF3" w:rsidP="007F15E6">
            <w:pPr>
              <w:jc w:val="both"/>
              <w:rPr>
                <w:sz w:val="14"/>
                <w:szCs w:val="16"/>
              </w:rPr>
            </w:pPr>
            <w:r w:rsidRPr="00FD1D9D">
              <w:rPr>
                <w:sz w:val="14"/>
                <w:szCs w:val="16"/>
              </w:rPr>
              <w:t>- 530 metros de los canales de riego secunda</w:t>
            </w:r>
            <w:r w:rsidR="00D06ADD">
              <w:rPr>
                <w:sz w:val="14"/>
                <w:szCs w:val="16"/>
              </w:rPr>
              <w:t>rio</w:t>
            </w:r>
            <w:r w:rsidRPr="00FD1D9D">
              <w:rPr>
                <w:sz w:val="14"/>
                <w:szCs w:val="16"/>
              </w:rPr>
              <w:t>s están colapsados,</w:t>
            </w:r>
          </w:p>
          <w:p w14:paraId="09BC01E1" w14:textId="77777777" w:rsidR="006B0FF3" w:rsidRPr="00FD1D9D" w:rsidRDefault="006B0FF3" w:rsidP="007F15E6">
            <w:pPr>
              <w:jc w:val="both"/>
              <w:rPr>
                <w:sz w:val="14"/>
                <w:szCs w:val="16"/>
              </w:rPr>
            </w:pPr>
            <w:r w:rsidRPr="00FD1D9D">
              <w:rPr>
                <w:sz w:val="14"/>
                <w:szCs w:val="16"/>
              </w:rPr>
              <w:t>- 800 metros del tendido de la red eléctrica, 3 postes colapsados y 1 transformador colapsado,</w:t>
            </w:r>
          </w:p>
          <w:p w14:paraId="0CA0C2F9" w14:textId="77777777" w:rsidR="006B0FF3" w:rsidRPr="00FD1D9D" w:rsidRDefault="006B0FF3" w:rsidP="007F15E6">
            <w:pPr>
              <w:jc w:val="both"/>
              <w:rPr>
                <w:sz w:val="14"/>
                <w:szCs w:val="16"/>
              </w:rPr>
            </w:pPr>
            <w:r w:rsidRPr="00FD1D9D">
              <w:rPr>
                <w:sz w:val="14"/>
                <w:szCs w:val="16"/>
              </w:rPr>
              <w:t>- 150 metros destruidos de la red de distribución de agua de consumo humano,</w:t>
            </w:r>
          </w:p>
          <w:p w14:paraId="0E6480B5" w14:textId="77777777" w:rsidR="006B0FF3" w:rsidRPr="00FD1D9D" w:rsidRDefault="006B0FF3" w:rsidP="007F15E6">
            <w:pPr>
              <w:jc w:val="both"/>
              <w:rPr>
                <w:sz w:val="14"/>
                <w:szCs w:val="16"/>
              </w:rPr>
            </w:pPr>
            <w:r w:rsidRPr="00FD1D9D">
              <w:rPr>
                <w:sz w:val="14"/>
                <w:szCs w:val="16"/>
              </w:rPr>
              <w:t>- 150 metros de la red de alcantarillado destruidos,</w:t>
            </w:r>
          </w:p>
          <w:p w14:paraId="40AA66B6" w14:textId="77777777" w:rsidR="006B0FF3" w:rsidRPr="00FD1D9D" w:rsidRDefault="006B0FF3" w:rsidP="007F15E6">
            <w:pPr>
              <w:jc w:val="both"/>
              <w:rPr>
                <w:sz w:val="14"/>
                <w:szCs w:val="16"/>
              </w:rPr>
            </w:pPr>
            <w:r w:rsidRPr="00FD1D9D">
              <w:rPr>
                <w:sz w:val="14"/>
                <w:szCs w:val="16"/>
              </w:rPr>
              <w:t>- 150 metros de la red de telecomunicaciones colapsado.</w:t>
            </w:r>
          </w:p>
        </w:tc>
      </w:tr>
      <w:tr w:rsidR="00FC6118" w:rsidRPr="00FD1D9D" w14:paraId="65204A4C" w14:textId="77777777" w:rsidTr="007F15E6">
        <w:trPr>
          <w:trHeight w:val="227"/>
        </w:trPr>
        <w:tc>
          <w:tcPr>
            <w:tcW w:w="708" w:type="dxa"/>
            <w:vMerge/>
            <w:tcBorders>
              <w:right w:val="single" w:sz="4" w:space="0" w:color="7F7F7F"/>
            </w:tcBorders>
            <w:shd w:val="clear" w:color="auto" w:fill="FFFFFF"/>
            <w:vAlign w:val="center"/>
            <w:hideMark/>
          </w:tcPr>
          <w:p w14:paraId="1A8B00C6" w14:textId="77777777" w:rsidR="006B0FF3" w:rsidRPr="00FD1D9D" w:rsidRDefault="006B0FF3" w:rsidP="007F15E6">
            <w:pPr>
              <w:jc w:val="right"/>
              <w:rPr>
                <w:rFonts w:ascii="Calibri Light" w:eastAsia="Times New Roman" w:hAnsi="Calibri Light"/>
                <w:b/>
                <w:i/>
                <w:iCs/>
                <w:noProof/>
                <w:sz w:val="24"/>
                <w:szCs w:val="16"/>
                <w:lang w:eastAsia="es-EC"/>
              </w:rPr>
            </w:pPr>
          </w:p>
        </w:tc>
        <w:tc>
          <w:tcPr>
            <w:tcW w:w="2411" w:type="dxa"/>
            <w:shd w:val="clear" w:color="auto" w:fill="F2F2F2"/>
            <w:hideMark/>
          </w:tcPr>
          <w:p w14:paraId="61A96878" w14:textId="77777777" w:rsidR="006B0FF3" w:rsidRPr="00FD1D9D" w:rsidRDefault="006B0FF3" w:rsidP="006B0FF3">
            <w:pPr>
              <w:rPr>
                <w:b/>
                <w:noProof/>
                <w:sz w:val="14"/>
                <w:szCs w:val="16"/>
                <w:lang w:eastAsia="es-EC"/>
              </w:rPr>
            </w:pPr>
            <w:r w:rsidRPr="00FD1D9D">
              <w:rPr>
                <w:b/>
                <w:noProof/>
                <w:sz w:val="14"/>
                <w:szCs w:val="16"/>
                <w:lang w:eastAsia="es-EC"/>
              </w:rPr>
              <w:t>Acciones de respuesta:</w:t>
            </w:r>
          </w:p>
        </w:tc>
        <w:tc>
          <w:tcPr>
            <w:tcW w:w="6241" w:type="dxa"/>
            <w:shd w:val="clear" w:color="auto" w:fill="F2F2F2"/>
          </w:tcPr>
          <w:p w14:paraId="18775951" w14:textId="725D40E3" w:rsidR="00BE2D3B" w:rsidRPr="00FD1D9D" w:rsidRDefault="00B772D8" w:rsidP="007F15E6">
            <w:pPr>
              <w:jc w:val="both"/>
              <w:rPr>
                <w:sz w:val="14"/>
                <w:szCs w:val="16"/>
              </w:rPr>
            </w:pPr>
            <w:r w:rsidRPr="00FD1D9D">
              <w:rPr>
                <w:sz w:val="14"/>
                <w:szCs w:val="16"/>
              </w:rPr>
              <w:t>El GAD Cantonal de Pimampiro determinó un predio para la construcción del Proyecto de Vivienda, y realiz</w:t>
            </w:r>
            <w:r w:rsidR="00356EDA">
              <w:rPr>
                <w:sz w:val="14"/>
                <w:szCs w:val="16"/>
              </w:rPr>
              <w:t>ó</w:t>
            </w:r>
            <w:r w:rsidRPr="00FD1D9D">
              <w:rPr>
                <w:sz w:val="14"/>
                <w:szCs w:val="16"/>
              </w:rPr>
              <w:t xml:space="preserve"> la instalación de servicios básicos. </w:t>
            </w:r>
          </w:p>
          <w:p w14:paraId="5C2C710C" w14:textId="19879B43" w:rsidR="00BE2D3B" w:rsidRPr="00FD1D9D" w:rsidRDefault="00B772D8" w:rsidP="007F15E6">
            <w:pPr>
              <w:jc w:val="both"/>
              <w:rPr>
                <w:sz w:val="14"/>
                <w:szCs w:val="16"/>
              </w:rPr>
            </w:pPr>
            <w:r w:rsidRPr="00FD1D9D">
              <w:rPr>
                <w:sz w:val="14"/>
                <w:szCs w:val="16"/>
              </w:rPr>
              <w:t>GAD Cantonal y Provincial de Imbabura habilitaron una vía alterna. La comunidad habilitó la vía a Mariano Acosta que pasa por la zona de riesgo de San José de Aloburo inobservando los informes de riesgo remitidos por parte del SGR, exponiéndose a futuros riesgos vinculados a la zona propensa de deslizamiento.</w:t>
            </w:r>
          </w:p>
          <w:p w14:paraId="3B19BACE" w14:textId="68CF0AF4" w:rsidR="006B0FF3" w:rsidRPr="00FD1D9D" w:rsidRDefault="00B772D8" w:rsidP="00D71BA0">
            <w:pPr>
              <w:jc w:val="both"/>
              <w:rPr>
                <w:sz w:val="14"/>
                <w:szCs w:val="16"/>
              </w:rPr>
            </w:pPr>
            <w:r w:rsidRPr="00FD1D9D">
              <w:rPr>
                <w:sz w:val="14"/>
                <w:szCs w:val="16"/>
              </w:rPr>
              <w:t>Las familias afectadas continúan en los alojamientos temporales y en familias acogientes.</w:t>
            </w:r>
            <w:r w:rsidR="005F6AED">
              <w:t xml:space="preserve"> </w:t>
            </w:r>
            <w:r w:rsidR="005F6AED" w:rsidRPr="005F6AED">
              <w:rPr>
                <w:sz w:val="14"/>
                <w:szCs w:val="16"/>
              </w:rPr>
              <w:t>El 02/05/2023,  MIDUVI realizó la inspección en la zona.</w:t>
            </w:r>
          </w:p>
        </w:tc>
      </w:tr>
      <w:tr w:rsidR="006B0FF3" w:rsidRPr="00FD1D9D" w14:paraId="70B8AC17" w14:textId="77777777" w:rsidTr="007F15E6">
        <w:trPr>
          <w:trHeight w:val="227"/>
        </w:trPr>
        <w:tc>
          <w:tcPr>
            <w:tcW w:w="708" w:type="dxa"/>
            <w:tcBorders>
              <w:top w:val="nil"/>
              <w:left w:val="nil"/>
              <w:bottom w:val="nil"/>
              <w:right w:val="single" w:sz="4" w:space="0" w:color="7F7F7F"/>
            </w:tcBorders>
            <w:shd w:val="clear" w:color="auto" w:fill="FFFFFF"/>
          </w:tcPr>
          <w:p w14:paraId="22CF412B" w14:textId="77777777" w:rsidR="006B0FF3" w:rsidRPr="00FD1D9D" w:rsidRDefault="006B0FF3" w:rsidP="007F15E6">
            <w:pPr>
              <w:jc w:val="right"/>
              <w:rPr>
                <w:rFonts w:ascii="Calibri Light" w:eastAsia="Times New Roman" w:hAnsi="Calibri Light"/>
                <w:b/>
                <w:i/>
                <w:iCs/>
                <w:noProof/>
                <w:sz w:val="14"/>
                <w:szCs w:val="16"/>
                <w:lang w:eastAsia="es-EC"/>
              </w:rPr>
            </w:pPr>
          </w:p>
        </w:tc>
        <w:tc>
          <w:tcPr>
            <w:tcW w:w="2411" w:type="dxa"/>
            <w:shd w:val="clear" w:color="auto" w:fill="auto"/>
            <w:hideMark/>
          </w:tcPr>
          <w:p w14:paraId="0403D642" w14:textId="77777777" w:rsidR="006B0FF3" w:rsidRPr="00FD1D9D" w:rsidRDefault="006B0FF3" w:rsidP="006B0FF3">
            <w:pPr>
              <w:rPr>
                <w:b/>
                <w:noProof/>
                <w:sz w:val="14"/>
                <w:szCs w:val="16"/>
                <w:lang w:eastAsia="es-EC"/>
              </w:rPr>
            </w:pPr>
            <w:r w:rsidRPr="00FD1D9D">
              <w:rPr>
                <w:b/>
                <w:noProof/>
                <w:sz w:val="14"/>
                <w:szCs w:val="16"/>
                <w:lang w:eastAsia="es-EC"/>
              </w:rPr>
              <w:t>Fuentes de información:</w:t>
            </w:r>
          </w:p>
        </w:tc>
        <w:tc>
          <w:tcPr>
            <w:tcW w:w="6241" w:type="dxa"/>
            <w:shd w:val="clear" w:color="auto" w:fill="auto"/>
          </w:tcPr>
          <w:p w14:paraId="223F47F8" w14:textId="0550D521" w:rsidR="006B0FF3" w:rsidRPr="00FD1D9D" w:rsidRDefault="009427FA" w:rsidP="00247759">
            <w:pPr>
              <w:jc w:val="both"/>
              <w:rPr>
                <w:sz w:val="14"/>
                <w:szCs w:val="16"/>
              </w:rPr>
            </w:pPr>
            <w:r w:rsidRPr="00FD1D9D">
              <w:rPr>
                <w:sz w:val="14"/>
                <w:szCs w:val="16"/>
              </w:rPr>
              <w:t>SGR</w:t>
            </w:r>
            <w:r w:rsidR="006B0FF3" w:rsidRPr="00FD1D9D">
              <w:rPr>
                <w:sz w:val="14"/>
                <w:szCs w:val="16"/>
              </w:rPr>
              <w:t xml:space="preserve"> CZ1 </w:t>
            </w:r>
            <w:r w:rsidR="009F4259" w:rsidRPr="00FD1D9D">
              <w:rPr>
                <w:sz w:val="14"/>
                <w:szCs w:val="16"/>
              </w:rPr>
              <w:t xml:space="preserve">Unidad de Monitoreo </w:t>
            </w:r>
            <w:r w:rsidR="006B0FF3" w:rsidRPr="00FD1D9D">
              <w:rPr>
                <w:sz w:val="14"/>
                <w:szCs w:val="16"/>
              </w:rPr>
              <w:t>Imbabura – Carchi/</w:t>
            </w:r>
            <w:r w:rsidR="00B772D8" w:rsidRPr="00FD1D9D">
              <w:rPr>
                <w:sz w:val="14"/>
                <w:szCs w:val="16"/>
              </w:rPr>
              <w:t>MIES, MIDUVI, GAD C Pimampiro – UGR.</w:t>
            </w:r>
          </w:p>
        </w:tc>
      </w:tr>
    </w:tbl>
    <w:p w14:paraId="490AE40C" w14:textId="77777777" w:rsidR="00A96495" w:rsidRDefault="00A96495" w:rsidP="00AE0A5D">
      <w:pPr>
        <w:rPr>
          <w:rFonts w:eastAsia="Times New Roman"/>
          <w:b/>
          <w:iCs/>
          <w:noProof/>
          <w:sz w:val="20"/>
          <w:szCs w:val="22"/>
          <w:lang w:eastAsia="es-EC"/>
        </w:rPr>
      </w:pPr>
    </w:p>
    <w:p w14:paraId="08C71898" w14:textId="77777777" w:rsidR="00452056" w:rsidRPr="00FD1D9D" w:rsidRDefault="00452056" w:rsidP="00452056">
      <w:pPr>
        <w:shd w:val="clear" w:color="auto" w:fill="DEEAF6" w:themeFill="accent1" w:themeFillTint="33"/>
        <w:rPr>
          <w:rFonts w:eastAsia="Times New Roman"/>
          <w:b/>
          <w:iCs/>
          <w:noProof/>
          <w:sz w:val="20"/>
          <w:szCs w:val="22"/>
          <w:lang w:eastAsia="es-EC"/>
        </w:rPr>
      </w:pPr>
      <w:r w:rsidRPr="00FD1D9D">
        <w:rPr>
          <w:rFonts w:eastAsia="Times New Roman"/>
          <w:b/>
          <w:iCs/>
          <w:noProof/>
          <w:sz w:val="20"/>
          <w:szCs w:val="22"/>
          <w:lang w:eastAsia="es-EC"/>
        </w:rPr>
        <w:t>ZONA 2</w:t>
      </w:r>
    </w:p>
    <w:p w14:paraId="145784CB" w14:textId="77777777" w:rsidR="00452056" w:rsidRDefault="00452056" w:rsidP="00AE0A5D">
      <w:pPr>
        <w:rPr>
          <w:rFonts w:eastAsia="Times New Roman"/>
          <w:b/>
          <w:iCs/>
          <w:noProof/>
          <w:sz w:val="20"/>
          <w:szCs w:val="22"/>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674B3A" w:rsidRPr="00375FB3" w14:paraId="20E2EED6" w14:textId="77777777" w:rsidTr="00C1158A">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5E29B52" w14:textId="77777777" w:rsidR="00674B3A" w:rsidRPr="001E2CCD" w:rsidRDefault="00674B3A" w:rsidP="00C1158A">
            <w:pPr>
              <w:pStyle w:val="Prrafodelista"/>
              <w:ind w:left="-108"/>
              <w:rPr>
                <w:b/>
                <w:noProof/>
                <w:szCs w:val="16"/>
                <w:lang w:eastAsia="es-EC"/>
              </w:rPr>
            </w:pPr>
            <w:r w:rsidRPr="001E2CCD">
              <w:rPr>
                <w:b/>
                <w:noProof/>
                <w:szCs w:val="16"/>
                <w:lang w:val="es-EC" w:eastAsia="es-EC"/>
              </w:rPr>
              <w:drawing>
                <wp:inline distT="0" distB="0" distL="0" distR="0" wp14:anchorId="25759C22" wp14:editId="2BF3999F">
                  <wp:extent cx="450000" cy="450000"/>
                  <wp:effectExtent l="19050" t="38100" r="45720" b="838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416D9326" w14:textId="77777777" w:rsidR="00674B3A" w:rsidRPr="001E2CCD" w:rsidRDefault="00674B3A" w:rsidP="00C1158A">
            <w:pPr>
              <w:pStyle w:val="Prrafodelista"/>
              <w:ind w:left="0"/>
              <w:rPr>
                <w:b/>
                <w:noProof/>
                <w:szCs w:val="16"/>
                <w:lang w:eastAsia="es-EC"/>
              </w:rPr>
            </w:pPr>
          </w:p>
        </w:tc>
        <w:tc>
          <w:tcPr>
            <w:tcW w:w="8648" w:type="dxa"/>
            <w:gridSpan w:val="2"/>
          </w:tcPr>
          <w:p w14:paraId="23B2E409" w14:textId="77777777" w:rsidR="00674B3A" w:rsidRPr="00375FB3" w:rsidRDefault="00674B3A" w:rsidP="00C1158A">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Cs w:val="16"/>
              </w:rPr>
            </w:pPr>
            <w:r w:rsidRPr="00375FB3">
              <w:rPr>
                <w:rFonts w:ascii="Gotham Light" w:hAnsi="Gotham Light"/>
                <w:b/>
                <w:iCs w:val="0"/>
                <w:noProof/>
                <w:sz w:val="14"/>
                <w:szCs w:val="16"/>
                <w:lang w:eastAsia="es-EC"/>
              </w:rPr>
              <w:t>Inundación</w:t>
            </w:r>
          </w:p>
        </w:tc>
      </w:tr>
      <w:tr w:rsidR="00674B3A" w:rsidRPr="003279F2" w14:paraId="7F78CD00" w14:textId="77777777" w:rsidTr="00C115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CF138BF" w14:textId="77777777" w:rsidR="00674B3A" w:rsidRPr="001E2CCD" w:rsidRDefault="00674B3A" w:rsidP="00C1158A">
            <w:pPr>
              <w:pStyle w:val="Prrafodelista"/>
              <w:ind w:left="0"/>
              <w:jc w:val="center"/>
              <w:rPr>
                <w:b/>
                <w:noProof/>
                <w:szCs w:val="16"/>
                <w:lang w:eastAsia="es-EC"/>
              </w:rPr>
            </w:pPr>
          </w:p>
        </w:tc>
        <w:tc>
          <w:tcPr>
            <w:tcW w:w="2410" w:type="dxa"/>
          </w:tcPr>
          <w:p w14:paraId="0D1AC949"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Localización:</w:t>
            </w:r>
          </w:p>
        </w:tc>
        <w:tc>
          <w:tcPr>
            <w:tcW w:w="6238" w:type="dxa"/>
          </w:tcPr>
          <w:p w14:paraId="57A8BD73" w14:textId="77777777" w:rsidR="00674B3A" w:rsidRPr="003279F2" w:rsidRDefault="00674B3A" w:rsidP="00C1158A">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8A3AC7">
              <w:rPr>
                <w:sz w:val="14"/>
                <w:szCs w:val="16"/>
              </w:rPr>
              <w:t xml:space="preserve">Pichincha/Mejía/Uyumbicho/Barrio Laureles, </w:t>
            </w:r>
            <w:proofErr w:type="spellStart"/>
            <w:r w:rsidRPr="008A3AC7">
              <w:rPr>
                <w:sz w:val="14"/>
                <w:szCs w:val="16"/>
              </w:rPr>
              <w:t>Chaquibamba</w:t>
            </w:r>
            <w:proofErr w:type="spellEnd"/>
            <w:r w:rsidRPr="008A3AC7">
              <w:rPr>
                <w:sz w:val="14"/>
                <w:szCs w:val="16"/>
              </w:rPr>
              <w:t>, Pilopata</w:t>
            </w:r>
            <w:r>
              <w:rPr>
                <w:sz w:val="14"/>
                <w:szCs w:val="16"/>
              </w:rPr>
              <w:t>.</w:t>
            </w:r>
          </w:p>
        </w:tc>
      </w:tr>
      <w:tr w:rsidR="00674B3A" w:rsidRPr="003279F2" w14:paraId="0E87DA52"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85D6C3D" w14:textId="77777777" w:rsidR="00674B3A" w:rsidRPr="001E2CCD" w:rsidRDefault="00674B3A" w:rsidP="00C1158A">
            <w:pPr>
              <w:jc w:val="center"/>
              <w:rPr>
                <w:b/>
                <w:noProof/>
                <w:szCs w:val="16"/>
                <w:lang w:eastAsia="es-EC"/>
              </w:rPr>
            </w:pPr>
          </w:p>
        </w:tc>
        <w:tc>
          <w:tcPr>
            <w:tcW w:w="2410" w:type="dxa"/>
          </w:tcPr>
          <w:p w14:paraId="130E4817"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Antecedentes:</w:t>
            </w:r>
          </w:p>
        </w:tc>
        <w:tc>
          <w:tcPr>
            <w:tcW w:w="6238" w:type="dxa"/>
          </w:tcPr>
          <w:p w14:paraId="25F04B5C"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sidRPr="008A3AC7">
              <w:rPr>
                <w:sz w:val="14"/>
                <w:szCs w:val="16"/>
              </w:rPr>
              <w:t>Por lluvias del 22/05/2023, se reportó el desbordamiento de las Quebradas Curiquingue, Monjas y Sambache ocasionando la afectación del centro parroquial de acopio de leche en el barrio Pilopata donde se reportó ingreso de agua y lodo, así como la afectación de un puente que conecta las parroquias de Tambillo a Uyumbicho. La vía alterna es por Amaguaña -Uyumbicho- Tambillo.</w:t>
            </w:r>
          </w:p>
        </w:tc>
      </w:tr>
      <w:tr w:rsidR="00674B3A" w:rsidRPr="00401D4A" w14:paraId="1C93CF49" w14:textId="77777777" w:rsidTr="00C115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CCF43B9" w14:textId="77777777" w:rsidR="00674B3A" w:rsidRPr="001E2CCD" w:rsidRDefault="00674B3A" w:rsidP="00C1158A">
            <w:pPr>
              <w:rPr>
                <w:b/>
                <w:noProof/>
                <w:szCs w:val="16"/>
                <w:lang w:eastAsia="es-EC"/>
              </w:rPr>
            </w:pPr>
          </w:p>
        </w:tc>
        <w:tc>
          <w:tcPr>
            <w:tcW w:w="2410" w:type="dxa"/>
          </w:tcPr>
          <w:p w14:paraId="0665D213"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Situación actual:</w:t>
            </w:r>
          </w:p>
        </w:tc>
        <w:tc>
          <w:tcPr>
            <w:tcW w:w="6238" w:type="dxa"/>
          </w:tcPr>
          <w:p w14:paraId="0B38C96B" w14:textId="77777777" w:rsidR="00674B3A" w:rsidRPr="00401D4A"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8A3AC7">
              <w:rPr>
                <w:sz w:val="14"/>
                <w:szCs w:val="16"/>
              </w:rPr>
              <w:t>Se realizó evaluación estructural al puente afectado, se emitirá un informe para desarrollar estudios que permitirán coordinar acciones de restitución del mismo, se realizó limpieza en el centro de acopio de leche (no existió afectaciones estructurales), limpieza de quebradas y se informó que no existieron afectación a vías ni viviendas por lo que no se realizará entrega de asistencia humanitaria.</w:t>
            </w:r>
          </w:p>
        </w:tc>
      </w:tr>
      <w:tr w:rsidR="00674B3A" w:rsidRPr="003279F2" w14:paraId="603736C2"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D83ECF2" w14:textId="77777777" w:rsidR="00674B3A" w:rsidRPr="001E2CCD" w:rsidRDefault="00674B3A" w:rsidP="00C1158A">
            <w:pPr>
              <w:jc w:val="center"/>
              <w:rPr>
                <w:b/>
                <w:noProof/>
                <w:szCs w:val="16"/>
                <w:lang w:eastAsia="es-EC"/>
              </w:rPr>
            </w:pPr>
          </w:p>
        </w:tc>
        <w:tc>
          <w:tcPr>
            <w:tcW w:w="2410" w:type="dxa"/>
          </w:tcPr>
          <w:p w14:paraId="7926006A"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Afectaciones:</w:t>
            </w:r>
          </w:p>
        </w:tc>
        <w:tc>
          <w:tcPr>
            <w:tcW w:w="6238" w:type="dxa"/>
          </w:tcPr>
          <w:p w14:paraId="41EAD021" w14:textId="77777777" w:rsidR="00674B3A" w:rsidRPr="008A3AC7"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8A3AC7">
              <w:rPr>
                <w:sz w:val="14"/>
                <w:szCs w:val="16"/>
              </w:rPr>
              <w:t>1 puente afectado</w:t>
            </w:r>
          </w:p>
          <w:p w14:paraId="683F51EF"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8A3AC7">
              <w:rPr>
                <w:sz w:val="14"/>
                <w:szCs w:val="16"/>
              </w:rPr>
              <w:t>1 bien público afectado (centro de acopio de leche)</w:t>
            </w:r>
          </w:p>
        </w:tc>
      </w:tr>
      <w:tr w:rsidR="00674B3A" w:rsidRPr="003279F2" w14:paraId="50D1289F" w14:textId="77777777" w:rsidTr="00C1158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08" w:type="dxa"/>
            <w:vMerge/>
          </w:tcPr>
          <w:p w14:paraId="413C90C2" w14:textId="77777777" w:rsidR="00674B3A" w:rsidRPr="001E2CCD" w:rsidRDefault="00674B3A" w:rsidP="00C1158A">
            <w:pPr>
              <w:rPr>
                <w:b/>
                <w:noProof/>
                <w:szCs w:val="16"/>
                <w:lang w:eastAsia="es-EC"/>
              </w:rPr>
            </w:pPr>
          </w:p>
        </w:tc>
        <w:tc>
          <w:tcPr>
            <w:tcW w:w="2410" w:type="dxa"/>
          </w:tcPr>
          <w:p w14:paraId="4B8A4BFA"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Acciones de respuesta:</w:t>
            </w:r>
          </w:p>
        </w:tc>
        <w:tc>
          <w:tcPr>
            <w:tcW w:w="6238" w:type="dxa"/>
          </w:tcPr>
          <w:p w14:paraId="13918612" w14:textId="77777777" w:rsidR="00674B3A" w:rsidRPr="003279F2"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8A3AC7">
              <w:rPr>
                <w:sz w:val="14"/>
                <w:szCs w:val="16"/>
              </w:rPr>
              <w:t>GAD Cantonal Mejía y GAD Parroquial de Uyumbicho realizaron limpieza de quebradas así como un recorrido por los sectores afectados, GAD Provincial realizó evaluación estructural al puente en el sector de la quebrada Sambache y coordina intervención a la estructura afectada.</w:t>
            </w:r>
          </w:p>
        </w:tc>
      </w:tr>
      <w:tr w:rsidR="00674B3A" w:rsidRPr="003279F2" w14:paraId="3B5AB371"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03102B90" w14:textId="77777777" w:rsidR="00674B3A" w:rsidRPr="001E2CCD" w:rsidRDefault="00674B3A" w:rsidP="00C1158A">
            <w:pPr>
              <w:rPr>
                <w:b/>
                <w:noProof/>
                <w:szCs w:val="16"/>
                <w:lang w:eastAsia="es-EC"/>
              </w:rPr>
            </w:pPr>
          </w:p>
        </w:tc>
        <w:tc>
          <w:tcPr>
            <w:tcW w:w="2410" w:type="dxa"/>
          </w:tcPr>
          <w:p w14:paraId="1E63F7F3"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Fuentes de información:</w:t>
            </w:r>
          </w:p>
        </w:tc>
        <w:tc>
          <w:tcPr>
            <w:tcW w:w="6238" w:type="dxa"/>
          </w:tcPr>
          <w:p w14:paraId="7C2BE770"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sidRPr="008A3AC7">
              <w:rPr>
                <w:sz w:val="14"/>
                <w:szCs w:val="16"/>
              </w:rPr>
              <w:t>SGR</w:t>
            </w:r>
            <w:r>
              <w:rPr>
                <w:sz w:val="14"/>
                <w:szCs w:val="16"/>
              </w:rPr>
              <w:t xml:space="preserve"> CZ9</w:t>
            </w:r>
            <w:r w:rsidRPr="008A3AC7">
              <w:rPr>
                <w:sz w:val="14"/>
                <w:szCs w:val="16"/>
              </w:rPr>
              <w:t xml:space="preserve"> Unidad de Monitoreo Pichincha</w:t>
            </w:r>
            <w:r>
              <w:rPr>
                <w:sz w:val="14"/>
                <w:szCs w:val="16"/>
              </w:rPr>
              <w:t>/</w:t>
            </w:r>
            <w:r w:rsidRPr="008A3AC7">
              <w:rPr>
                <w:sz w:val="14"/>
                <w:szCs w:val="16"/>
              </w:rPr>
              <w:t>GAD Cantonal Mejía</w:t>
            </w:r>
            <w:r>
              <w:rPr>
                <w:sz w:val="14"/>
                <w:szCs w:val="16"/>
              </w:rPr>
              <w:t xml:space="preserve"> UGR/</w:t>
            </w:r>
            <w:r w:rsidRPr="008A3AC7">
              <w:rPr>
                <w:sz w:val="14"/>
                <w:szCs w:val="16"/>
              </w:rPr>
              <w:t>GAD Provincial de Pichincha</w:t>
            </w:r>
            <w:r>
              <w:rPr>
                <w:sz w:val="14"/>
                <w:szCs w:val="16"/>
              </w:rPr>
              <w:t>.</w:t>
            </w:r>
          </w:p>
        </w:tc>
      </w:tr>
    </w:tbl>
    <w:p w14:paraId="21A2C45A" w14:textId="77777777" w:rsidR="00674B3A" w:rsidRDefault="00674B3A" w:rsidP="00674B3A">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674B3A" w:rsidRPr="00375FB3" w14:paraId="69A614E2" w14:textId="77777777" w:rsidTr="00C1158A">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C53836A" w14:textId="77777777" w:rsidR="00674B3A" w:rsidRPr="001E2CCD" w:rsidRDefault="00674B3A" w:rsidP="00C1158A">
            <w:pPr>
              <w:pStyle w:val="Prrafodelista"/>
              <w:ind w:left="-108"/>
              <w:rPr>
                <w:b/>
                <w:noProof/>
                <w:szCs w:val="16"/>
                <w:lang w:eastAsia="es-EC"/>
              </w:rPr>
            </w:pPr>
            <w:r w:rsidRPr="001E2CCD">
              <w:rPr>
                <w:b/>
                <w:noProof/>
                <w:szCs w:val="16"/>
                <w:lang w:val="es-EC" w:eastAsia="es-EC"/>
              </w:rPr>
              <w:drawing>
                <wp:inline distT="0" distB="0" distL="0" distR="0" wp14:anchorId="3B59375D" wp14:editId="68ADB304">
                  <wp:extent cx="450000" cy="450000"/>
                  <wp:effectExtent l="19050" t="38100" r="26670" b="8382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2AE567BB" w14:textId="77777777" w:rsidR="00674B3A" w:rsidRPr="001E2CCD" w:rsidRDefault="00674B3A" w:rsidP="00C1158A">
            <w:pPr>
              <w:pStyle w:val="Prrafodelista"/>
              <w:ind w:left="0"/>
              <w:rPr>
                <w:b/>
                <w:noProof/>
                <w:szCs w:val="16"/>
                <w:lang w:eastAsia="es-EC"/>
              </w:rPr>
            </w:pPr>
          </w:p>
        </w:tc>
        <w:tc>
          <w:tcPr>
            <w:tcW w:w="8648" w:type="dxa"/>
            <w:gridSpan w:val="2"/>
          </w:tcPr>
          <w:p w14:paraId="3DC92BE7" w14:textId="77777777" w:rsidR="00674B3A" w:rsidRPr="00375FB3" w:rsidRDefault="00674B3A" w:rsidP="00C1158A">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Cs w:val="16"/>
              </w:rPr>
            </w:pPr>
            <w:r>
              <w:rPr>
                <w:rFonts w:ascii="Gotham Light" w:hAnsi="Gotham Light"/>
                <w:b/>
                <w:iCs w:val="0"/>
                <w:noProof/>
                <w:sz w:val="14"/>
                <w:szCs w:val="16"/>
                <w:lang w:eastAsia="es-EC"/>
              </w:rPr>
              <w:t xml:space="preserve">Colapso Estructural </w:t>
            </w:r>
          </w:p>
        </w:tc>
      </w:tr>
      <w:tr w:rsidR="00674B3A" w:rsidRPr="003279F2" w14:paraId="779FE8DA" w14:textId="77777777" w:rsidTr="00C115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37C0562" w14:textId="77777777" w:rsidR="00674B3A" w:rsidRPr="001E2CCD" w:rsidRDefault="00674B3A" w:rsidP="00C1158A">
            <w:pPr>
              <w:pStyle w:val="Prrafodelista"/>
              <w:ind w:left="0"/>
              <w:jc w:val="center"/>
              <w:rPr>
                <w:b/>
                <w:noProof/>
                <w:szCs w:val="16"/>
                <w:lang w:eastAsia="es-EC"/>
              </w:rPr>
            </w:pPr>
          </w:p>
        </w:tc>
        <w:tc>
          <w:tcPr>
            <w:tcW w:w="2410" w:type="dxa"/>
          </w:tcPr>
          <w:p w14:paraId="67E74DED"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Localización:</w:t>
            </w:r>
          </w:p>
        </w:tc>
        <w:tc>
          <w:tcPr>
            <w:tcW w:w="6238" w:type="dxa"/>
          </w:tcPr>
          <w:p w14:paraId="2FA56852" w14:textId="77777777" w:rsidR="00674B3A" w:rsidRPr="003279F2" w:rsidRDefault="00674B3A" w:rsidP="00C1158A">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Pichincha/Puerto Quito/Puerto Quito/Puente que limita entre Pichincha y Esmeraldas, Los Bancos [E28]</w:t>
            </w:r>
            <w:r>
              <w:rPr>
                <w:sz w:val="14"/>
                <w:szCs w:val="16"/>
              </w:rPr>
              <w:t>.</w:t>
            </w:r>
          </w:p>
        </w:tc>
      </w:tr>
      <w:tr w:rsidR="00674B3A" w:rsidRPr="003279F2" w14:paraId="7758BD60"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CB4F5F2" w14:textId="77777777" w:rsidR="00674B3A" w:rsidRPr="001E2CCD" w:rsidRDefault="00674B3A" w:rsidP="00C1158A">
            <w:pPr>
              <w:jc w:val="center"/>
              <w:rPr>
                <w:b/>
                <w:noProof/>
                <w:szCs w:val="16"/>
                <w:lang w:eastAsia="es-EC"/>
              </w:rPr>
            </w:pPr>
          </w:p>
        </w:tc>
        <w:tc>
          <w:tcPr>
            <w:tcW w:w="2410" w:type="dxa"/>
          </w:tcPr>
          <w:p w14:paraId="554C1D67"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Antecedentes:</w:t>
            </w:r>
          </w:p>
        </w:tc>
        <w:tc>
          <w:tcPr>
            <w:tcW w:w="6238" w:type="dxa"/>
          </w:tcPr>
          <w:p w14:paraId="6410E61C"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sidRPr="006E4A95">
              <w:rPr>
                <w:sz w:val="14"/>
                <w:szCs w:val="16"/>
              </w:rPr>
              <w:t xml:space="preserve">Por lluvias suscitadas en horas de la madrugada del 18/03/2023, se produjo el aumento del caudal del río Blanco, causando el colapso del puente de la vía de primer orden que limita entre Pichincha y Esmeraldas. Se declaró en emergencia </w:t>
            </w:r>
            <w:proofErr w:type="spellStart"/>
            <w:r w:rsidRPr="006E4A95">
              <w:rPr>
                <w:sz w:val="14"/>
                <w:szCs w:val="16"/>
              </w:rPr>
              <w:t>vía</w:t>
            </w:r>
            <w:r>
              <w:rPr>
                <w:sz w:val="14"/>
                <w:szCs w:val="16"/>
              </w:rPr>
              <w:t>l</w:t>
            </w:r>
            <w:proofErr w:type="spellEnd"/>
            <w:r w:rsidRPr="006E4A95">
              <w:rPr>
                <w:sz w:val="14"/>
                <w:szCs w:val="16"/>
              </w:rPr>
              <w:t>.</w:t>
            </w:r>
          </w:p>
        </w:tc>
      </w:tr>
      <w:tr w:rsidR="00674B3A" w:rsidRPr="00401D4A" w14:paraId="08325933" w14:textId="77777777" w:rsidTr="00C1158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265F9B9" w14:textId="77777777" w:rsidR="00674B3A" w:rsidRPr="001E2CCD" w:rsidRDefault="00674B3A" w:rsidP="00C1158A">
            <w:pPr>
              <w:rPr>
                <w:b/>
                <w:noProof/>
                <w:szCs w:val="16"/>
                <w:lang w:eastAsia="es-EC"/>
              </w:rPr>
            </w:pPr>
          </w:p>
        </w:tc>
        <w:tc>
          <w:tcPr>
            <w:tcW w:w="2410" w:type="dxa"/>
          </w:tcPr>
          <w:p w14:paraId="3D29ECC6"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Situación actual:</w:t>
            </w:r>
          </w:p>
        </w:tc>
        <w:tc>
          <w:tcPr>
            <w:tcW w:w="6238" w:type="dxa"/>
          </w:tcPr>
          <w:p w14:paraId="0C6D351C" w14:textId="77777777" w:rsidR="00674B3A" w:rsidRPr="006E4A95"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Inician el armado y montaje del puente delta sobre el Río Blanco, adicional se instaló un campamento de trabajo y almacenamiento de materiales/ maquinaria al margen derecho del río. La vía se encuentra cerrada al tránsito vehicular.</w:t>
            </w:r>
          </w:p>
          <w:p w14:paraId="549B2A18" w14:textId="77777777" w:rsidR="00674B3A" w:rsidRPr="006E4A95"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Las vías alternas habilitadas son:</w:t>
            </w:r>
          </w:p>
          <w:p w14:paraId="5FAABA07" w14:textId="77777777" w:rsidR="00674B3A" w:rsidRPr="006E4A95"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w:t>
            </w:r>
            <w:r>
              <w:rPr>
                <w:sz w:val="14"/>
                <w:szCs w:val="16"/>
              </w:rPr>
              <w:t xml:space="preserve"> </w:t>
            </w:r>
            <w:r w:rsidRPr="006E4A95">
              <w:rPr>
                <w:sz w:val="14"/>
                <w:szCs w:val="16"/>
              </w:rPr>
              <w:t>Quito, Alóag – Unión del Toachi -Santo Domingo</w:t>
            </w:r>
          </w:p>
          <w:p w14:paraId="33AF7A2E" w14:textId="77777777" w:rsidR="00674B3A" w:rsidRPr="006E4A95"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w:t>
            </w:r>
            <w:r>
              <w:rPr>
                <w:sz w:val="14"/>
                <w:szCs w:val="16"/>
              </w:rPr>
              <w:t xml:space="preserve"> </w:t>
            </w:r>
            <w:r w:rsidRPr="006E4A95">
              <w:rPr>
                <w:sz w:val="14"/>
                <w:szCs w:val="16"/>
              </w:rPr>
              <w:t>Puerto Quito-La Sexta -Quinindé</w:t>
            </w:r>
          </w:p>
          <w:p w14:paraId="6DEF162B" w14:textId="77777777" w:rsidR="00674B3A" w:rsidRPr="00401D4A"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w:t>
            </w:r>
            <w:r>
              <w:rPr>
                <w:sz w:val="14"/>
                <w:szCs w:val="16"/>
              </w:rPr>
              <w:t xml:space="preserve"> </w:t>
            </w:r>
            <w:r w:rsidRPr="006E4A95">
              <w:rPr>
                <w:sz w:val="14"/>
                <w:szCs w:val="16"/>
              </w:rPr>
              <w:t>Calacali-Los Bancos-Las Mercedes-Santo Domingo</w:t>
            </w:r>
          </w:p>
        </w:tc>
      </w:tr>
      <w:tr w:rsidR="00674B3A" w:rsidRPr="003279F2" w14:paraId="79EDBDCC"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E94AA75" w14:textId="77777777" w:rsidR="00674B3A" w:rsidRPr="001E2CCD" w:rsidRDefault="00674B3A" w:rsidP="00C1158A">
            <w:pPr>
              <w:jc w:val="center"/>
              <w:rPr>
                <w:b/>
                <w:noProof/>
                <w:szCs w:val="16"/>
                <w:lang w:eastAsia="es-EC"/>
              </w:rPr>
            </w:pPr>
          </w:p>
        </w:tc>
        <w:tc>
          <w:tcPr>
            <w:tcW w:w="2410" w:type="dxa"/>
          </w:tcPr>
          <w:p w14:paraId="785C156E"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Afectaciones:</w:t>
            </w:r>
          </w:p>
        </w:tc>
        <w:tc>
          <w:tcPr>
            <w:tcW w:w="6238" w:type="dxa"/>
          </w:tcPr>
          <w:p w14:paraId="7FAF0F5F"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E4A95">
              <w:rPr>
                <w:sz w:val="14"/>
                <w:szCs w:val="16"/>
              </w:rPr>
              <w:t>1 puente destruido</w:t>
            </w:r>
          </w:p>
        </w:tc>
      </w:tr>
      <w:tr w:rsidR="00674B3A" w:rsidRPr="003279F2" w14:paraId="17244791" w14:textId="77777777" w:rsidTr="00C1158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08" w:type="dxa"/>
            <w:vMerge/>
          </w:tcPr>
          <w:p w14:paraId="309738EA" w14:textId="77777777" w:rsidR="00674B3A" w:rsidRPr="001E2CCD" w:rsidRDefault="00674B3A" w:rsidP="00C1158A">
            <w:pPr>
              <w:rPr>
                <w:b/>
                <w:noProof/>
                <w:szCs w:val="16"/>
                <w:lang w:eastAsia="es-EC"/>
              </w:rPr>
            </w:pPr>
          </w:p>
        </w:tc>
        <w:tc>
          <w:tcPr>
            <w:tcW w:w="2410" w:type="dxa"/>
          </w:tcPr>
          <w:p w14:paraId="346F41F3" w14:textId="77777777" w:rsidR="00674B3A" w:rsidRPr="00825A0D" w:rsidRDefault="00674B3A" w:rsidP="00C1158A">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Acciones de respuesta:</w:t>
            </w:r>
          </w:p>
        </w:tc>
        <w:tc>
          <w:tcPr>
            <w:tcW w:w="6238" w:type="dxa"/>
          </w:tcPr>
          <w:p w14:paraId="2B41D20F" w14:textId="77777777" w:rsidR="00674B3A" w:rsidRPr="003279F2" w:rsidRDefault="00674B3A" w:rsidP="00C1158A">
            <w:pPr>
              <w:jc w:val="both"/>
              <w:cnfStyle w:val="000000100000" w:firstRow="0" w:lastRow="0" w:firstColumn="0" w:lastColumn="0" w:oddVBand="0" w:evenVBand="0" w:oddHBand="1" w:evenHBand="0" w:firstRowFirstColumn="0" w:firstRowLastColumn="0" w:lastRowFirstColumn="0" w:lastRowLastColumn="0"/>
              <w:rPr>
                <w:sz w:val="14"/>
                <w:szCs w:val="16"/>
              </w:rPr>
            </w:pPr>
            <w:r w:rsidRPr="006E4A95">
              <w:rPr>
                <w:sz w:val="14"/>
                <w:szCs w:val="16"/>
              </w:rPr>
              <w:t>MTOP trabaja en el armado y montaje de puente provisional en el lugar.</w:t>
            </w:r>
          </w:p>
        </w:tc>
      </w:tr>
      <w:tr w:rsidR="00674B3A" w:rsidRPr="003279F2" w14:paraId="12C4DD97" w14:textId="77777777" w:rsidTr="00C1158A">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5DA4F67" w14:textId="77777777" w:rsidR="00674B3A" w:rsidRPr="001E2CCD" w:rsidRDefault="00674B3A" w:rsidP="00C1158A">
            <w:pPr>
              <w:rPr>
                <w:b/>
                <w:noProof/>
                <w:szCs w:val="16"/>
                <w:lang w:eastAsia="es-EC"/>
              </w:rPr>
            </w:pPr>
          </w:p>
        </w:tc>
        <w:tc>
          <w:tcPr>
            <w:tcW w:w="2410" w:type="dxa"/>
          </w:tcPr>
          <w:p w14:paraId="0325186F" w14:textId="77777777" w:rsidR="00674B3A" w:rsidRPr="00825A0D" w:rsidRDefault="00674B3A" w:rsidP="00C1158A">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Fuentes de información:</w:t>
            </w:r>
          </w:p>
        </w:tc>
        <w:tc>
          <w:tcPr>
            <w:tcW w:w="6238" w:type="dxa"/>
          </w:tcPr>
          <w:p w14:paraId="41271106" w14:textId="77777777" w:rsidR="00674B3A" w:rsidRPr="003279F2" w:rsidRDefault="00674B3A" w:rsidP="00C1158A">
            <w:pPr>
              <w:jc w:val="both"/>
              <w:cnfStyle w:val="000000000000" w:firstRow="0" w:lastRow="0" w:firstColumn="0" w:lastColumn="0" w:oddVBand="0" w:evenVBand="0" w:oddHBand="0" w:evenHBand="0" w:firstRowFirstColumn="0" w:firstRowLastColumn="0" w:lastRowFirstColumn="0" w:lastRowLastColumn="0"/>
              <w:rPr>
                <w:sz w:val="14"/>
                <w:szCs w:val="16"/>
              </w:rPr>
            </w:pPr>
            <w:r w:rsidRPr="006E4A95">
              <w:rPr>
                <w:sz w:val="14"/>
                <w:szCs w:val="16"/>
              </w:rPr>
              <w:t xml:space="preserve">SGR </w:t>
            </w:r>
            <w:r>
              <w:rPr>
                <w:sz w:val="14"/>
                <w:szCs w:val="16"/>
              </w:rPr>
              <w:t xml:space="preserve">CZ9 </w:t>
            </w:r>
            <w:r w:rsidRPr="006E4A95">
              <w:rPr>
                <w:sz w:val="14"/>
                <w:szCs w:val="16"/>
              </w:rPr>
              <w:t>Unidad de Monitoreo Pichincha</w:t>
            </w:r>
            <w:r>
              <w:rPr>
                <w:sz w:val="14"/>
                <w:szCs w:val="16"/>
              </w:rPr>
              <w:t>/MTOP.</w:t>
            </w:r>
          </w:p>
        </w:tc>
      </w:tr>
    </w:tbl>
    <w:p w14:paraId="2AAA649D" w14:textId="77777777" w:rsidR="00674B3A" w:rsidRDefault="00674B3A" w:rsidP="00AE0A5D">
      <w:pPr>
        <w:rPr>
          <w:rFonts w:eastAsia="Times New Roman"/>
          <w:b/>
          <w:iCs/>
          <w:noProof/>
          <w:sz w:val="20"/>
          <w:szCs w:val="22"/>
          <w:lang w:eastAsia="es-EC"/>
        </w:rPr>
      </w:pPr>
    </w:p>
    <w:tbl>
      <w:tblPr>
        <w:tblW w:w="9356" w:type="dxa"/>
        <w:tblLayout w:type="fixed"/>
        <w:tblLook w:val="04A0" w:firstRow="1" w:lastRow="0" w:firstColumn="1" w:lastColumn="0" w:noHBand="0" w:noVBand="1"/>
      </w:tblPr>
      <w:tblGrid>
        <w:gridCol w:w="708"/>
        <w:gridCol w:w="2410"/>
        <w:gridCol w:w="6238"/>
      </w:tblGrid>
      <w:tr w:rsidR="00EF54C8" w:rsidRPr="00FD1D9D" w14:paraId="20875A46" w14:textId="77777777" w:rsidTr="00CD4FD2">
        <w:trPr>
          <w:trHeight w:val="227"/>
        </w:trPr>
        <w:tc>
          <w:tcPr>
            <w:tcW w:w="708" w:type="dxa"/>
            <w:vMerge w:val="restart"/>
            <w:tcBorders>
              <w:bottom w:val="single" w:sz="4" w:space="0" w:color="7F7F7F"/>
              <w:right w:val="nil"/>
            </w:tcBorders>
            <w:shd w:val="clear" w:color="auto" w:fill="FFFFFF"/>
          </w:tcPr>
          <w:p w14:paraId="0506E3FD" w14:textId="77777777" w:rsidR="00EF54C8" w:rsidRPr="00FD1D9D" w:rsidRDefault="00EF54C8" w:rsidP="00CD4FD2">
            <w:pPr>
              <w:pStyle w:val="Prrafodelista"/>
              <w:ind w:left="-108"/>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drawing>
                <wp:inline distT="0" distB="0" distL="0" distR="0" wp14:anchorId="75B800F6" wp14:editId="2F09DFF8">
                  <wp:extent cx="451304" cy="448945"/>
                  <wp:effectExtent l="19050" t="38100" r="25400" b="84455"/>
                  <wp:docPr id="1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74652671" w14:textId="77777777" w:rsidR="00EF54C8" w:rsidRPr="00FD1D9D" w:rsidRDefault="00EF54C8" w:rsidP="00CD4FD2">
            <w:pPr>
              <w:pStyle w:val="Prrafodelista"/>
              <w:ind w:left="0"/>
              <w:rPr>
                <w:rFonts w:ascii="Calibri Light" w:eastAsia="Times New Roman" w:hAnsi="Calibri Light"/>
                <w:b/>
                <w:i/>
                <w:iCs/>
                <w:noProof/>
                <w:sz w:val="14"/>
                <w:szCs w:val="16"/>
                <w:lang w:eastAsia="es-EC"/>
              </w:rPr>
            </w:pPr>
          </w:p>
        </w:tc>
        <w:tc>
          <w:tcPr>
            <w:tcW w:w="8648" w:type="dxa"/>
            <w:gridSpan w:val="2"/>
            <w:tcBorders>
              <w:bottom w:val="single" w:sz="4" w:space="0" w:color="7F7F7F"/>
            </w:tcBorders>
            <w:shd w:val="clear" w:color="auto" w:fill="FFFFFF"/>
          </w:tcPr>
          <w:p w14:paraId="6780AC78" w14:textId="77777777" w:rsidR="00EF54C8" w:rsidRDefault="00EF54C8" w:rsidP="00CD4FD2">
            <w:pPr>
              <w:pStyle w:val="Prrafodelista"/>
              <w:ind w:left="0"/>
              <w:jc w:val="both"/>
              <w:rPr>
                <w:rFonts w:eastAsia="Times New Roman"/>
                <w:b/>
                <w:i/>
                <w:iCs/>
                <w:noProof/>
                <w:sz w:val="14"/>
                <w:szCs w:val="16"/>
                <w:lang w:eastAsia="es-EC"/>
              </w:rPr>
            </w:pPr>
          </w:p>
          <w:p w14:paraId="4E655554" w14:textId="77777777" w:rsidR="00EF54C8" w:rsidRPr="00FD1D9D" w:rsidRDefault="00EF54C8" w:rsidP="00CD4FD2">
            <w:pPr>
              <w:pStyle w:val="Prrafodelista"/>
              <w:ind w:left="0"/>
              <w:jc w:val="both"/>
              <w:rPr>
                <w:rFonts w:ascii="Calibri Light" w:eastAsia="Times New Roman" w:hAnsi="Calibri Light"/>
                <w:i/>
                <w:iCs/>
                <w:sz w:val="14"/>
                <w:szCs w:val="16"/>
              </w:rPr>
            </w:pPr>
            <w:r w:rsidRPr="00FD1D9D">
              <w:rPr>
                <w:rFonts w:eastAsia="Times New Roman"/>
                <w:b/>
                <w:i/>
                <w:iCs/>
                <w:noProof/>
                <w:sz w:val="14"/>
                <w:szCs w:val="16"/>
                <w:lang w:eastAsia="es-EC"/>
              </w:rPr>
              <w:t xml:space="preserve">Socavamiento </w:t>
            </w:r>
          </w:p>
        </w:tc>
      </w:tr>
      <w:tr w:rsidR="00EF54C8" w:rsidRPr="00FD1D9D" w14:paraId="162D73E7" w14:textId="77777777" w:rsidTr="00CD4FD2">
        <w:trPr>
          <w:trHeight w:val="227"/>
        </w:trPr>
        <w:tc>
          <w:tcPr>
            <w:tcW w:w="708" w:type="dxa"/>
            <w:vMerge/>
            <w:tcBorders>
              <w:right w:val="single" w:sz="4" w:space="0" w:color="7F7F7F"/>
            </w:tcBorders>
            <w:shd w:val="clear" w:color="auto" w:fill="FFFFFF"/>
          </w:tcPr>
          <w:p w14:paraId="039EF258" w14:textId="77777777" w:rsidR="00EF54C8" w:rsidRPr="00FD1D9D" w:rsidRDefault="00EF54C8" w:rsidP="00CD4FD2">
            <w:pPr>
              <w:pStyle w:val="Prrafodelista"/>
              <w:ind w:left="0"/>
              <w:jc w:val="center"/>
              <w:rPr>
                <w:rFonts w:eastAsia="Times New Roman"/>
                <w:b/>
                <w:i/>
                <w:iCs/>
                <w:noProof/>
                <w:sz w:val="14"/>
                <w:szCs w:val="16"/>
                <w:lang w:eastAsia="es-EC"/>
              </w:rPr>
            </w:pPr>
          </w:p>
        </w:tc>
        <w:tc>
          <w:tcPr>
            <w:tcW w:w="2410" w:type="dxa"/>
            <w:shd w:val="clear" w:color="auto" w:fill="F2F2F2"/>
          </w:tcPr>
          <w:p w14:paraId="03C3D551" w14:textId="77777777" w:rsidR="00EF54C8" w:rsidRPr="00FD1D9D" w:rsidRDefault="00EF54C8" w:rsidP="00CD4FD2">
            <w:pPr>
              <w:pStyle w:val="Prrafodelista"/>
              <w:ind w:left="0"/>
              <w:rPr>
                <w:b/>
                <w:sz w:val="14"/>
                <w:szCs w:val="16"/>
              </w:rPr>
            </w:pPr>
            <w:r w:rsidRPr="00FD1D9D">
              <w:rPr>
                <w:b/>
                <w:sz w:val="14"/>
                <w:szCs w:val="16"/>
              </w:rPr>
              <w:t>Localización:</w:t>
            </w:r>
          </w:p>
        </w:tc>
        <w:tc>
          <w:tcPr>
            <w:tcW w:w="6238" w:type="dxa"/>
            <w:shd w:val="clear" w:color="auto" w:fill="F2F2F2"/>
          </w:tcPr>
          <w:p w14:paraId="0ADB3283" w14:textId="77777777" w:rsidR="00EF54C8" w:rsidRPr="00FD1D9D" w:rsidRDefault="00EF54C8" w:rsidP="00CD4FD2">
            <w:pPr>
              <w:pStyle w:val="Prrafodelista"/>
              <w:ind w:left="0"/>
              <w:jc w:val="both"/>
              <w:rPr>
                <w:sz w:val="14"/>
                <w:szCs w:val="16"/>
              </w:rPr>
            </w:pPr>
            <w:r w:rsidRPr="00FD1D9D">
              <w:rPr>
                <w:sz w:val="14"/>
                <w:szCs w:val="16"/>
              </w:rPr>
              <w:t>Napo/El Chaco/Gonzalo Díaz De Pineda (El Bombón)/San Rafael, Piedra Fina 2, San Luis, San Carlos, vía Y de Baeza-Lago Ag</w:t>
            </w:r>
            <w:r>
              <w:rPr>
                <w:sz w:val="14"/>
                <w:szCs w:val="16"/>
              </w:rPr>
              <w:t>rio</w:t>
            </w:r>
            <w:r w:rsidRPr="00FD1D9D">
              <w:rPr>
                <w:sz w:val="14"/>
                <w:szCs w:val="16"/>
              </w:rPr>
              <w:t xml:space="preserve"> [E45].</w:t>
            </w:r>
          </w:p>
        </w:tc>
      </w:tr>
      <w:tr w:rsidR="00EF54C8" w:rsidRPr="00FD1D9D" w14:paraId="59D422D5" w14:textId="77777777" w:rsidTr="00CD4FD2">
        <w:trPr>
          <w:trHeight w:val="227"/>
        </w:trPr>
        <w:tc>
          <w:tcPr>
            <w:tcW w:w="708" w:type="dxa"/>
            <w:vMerge/>
            <w:tcBorders>
              <w:right w:val="single" w:sz="4" w:space="0" w:color="7F7F7F"/>
            </w:tcBorders>
            <w:shd w:val="clear" w:color="auto" w:fill="FFFFFF"/>
          </w:tcPr>
          <w:p w14:paraId="68C4341D" w14:textId="77777777" w:rsidR="00EF54C8" w:rsidRPr="00FD1D9D" w:rsidRDefault="00EF54C8" w:rsidP="00CD4FD2">
            <w:pPr>
              <w:jc w:val="center"/>
              <w:rPr>
                <w:rFonts w:eastAsia="Times New Roman"/>
                <w:b/>
                <w:i/>
                <w:iCs/>
                <w:noProof/>
                <w:sz w:val="14"/>
                <w:szCs w:val="16"/>
                <w:lang w:eastAsia="es-EC"/>
              </w:rPr>
            </w:pPr>
          </w:p>
        </w:tc>
        <w:tc>
          <w:tcPr>
            <w:tcW w:w="2410" w:type="dxa"/>
            <w:shd w:val="clear" w:color="auto" w:fill="auto"/>
          </w:tcPr>
          <w:p w14:paraId="4A103C83" w14:textId="77777777" w:rsidR="00EF54C8" w:rsidRPr="00FD1D9D" w:rsidRDefault="00EF54C8" w:rsidP="00CD4FD2">
            <w:pPr>
              <w:rPr>
                <w:b/>
                <w:sz w:val="14"/>
                <w:szCs w:val="16"/>
              </w:rPr>
            </w:pPr>
            <w:r w:rsidRPr="00FD1D9D">
              <w:rPr>
                <w:b/>
                <w:sz w:val="14"/>
                <w:szCs w:val="16"/>
              </w:rPr>
              <w:t>Antecedentes:</w:t>
            </w:r>
          </w:p>
        </w:tc>
        <w:tc>
          <w:tcPr>
            <w:tcW w:w="6238" w:type="dxa"/>
            <w:shd w:val="clear" w:color="auto" w:fill="auto"/>
          </w:tcPr>
          <w:p w14:paraId="6BEE50B8" w14:textId="77777777" w:rsidR="00EF54C8" w:rsidRPr="00FD1D9D" w:rsidRDefault="00EF54C8" w:rsidP="00CD4FD2">
            <w:pPr>
              <w:jc w:val="both"/>
              <w:rPr>
                <w:sz w:val="14"/>
                <w:szCs w:val="16"/>
              </w:rPr>
            </w:pPr>
            <w:r w:rsidRPr="00FD1D9D">
              <w:rPr>
                <w:sz w:val="14"/>
                <w:szCs w:val="16"/>
              </w:rPr>
              <w:t xml:space="preserve">Debido al proceso erosivo desarrollado desde febrero del 2020, el río Quijos (Alto Coca) mantiene en riesgo a varias viviendas y sectores estratégicos, tales como: la Red Estatal Vial [E45], Hidroeléctrica Coca Codo Sinclair, tuberías de SOTE, Poliducto Shushufindi – Quito y OCP. </w:t>
            </w:r>
          </w:p>
          <w:p w14:paraId="309B8899" w14:textId="77777777" w:rsidR="00EF54C8" w:rsidRPr="00FD1D9D" w:rsidRDefault="00EF54C8" w:rsidP="00CD4FD2">
            <w:pPr>
              <w:jc w:val="both"/>
              <w:rPr>
                <w:sz w:val="14"/>
                <w:szCs w:val="16"/>
              </w:rPr>
            </w:pPr>
            <w:r w:rsidRPr="00FD1D9D">
              <w:rPr>
                <w:sz w:val="14"/>
              </w:rPr>
              <w:t>Se mantiene la declaratoria emitida mediante resolución SGR-058-2021 de cambiar el nivel de alerta Naranja a Roja.</w:t>
            </w:r>
          </w:p>
        </w:tc>
      </w:tr>
      <w:tr w:rsidR="00EF54C8" w:rsidRPr="00FD1D9D" w14:paraId="7DEB43B4" w14:textId="77777777" w:rsidTr="00CD4FD2">
        <w:trPr>
          <w:trHeight w:val="227"/>
        </w:trPr>
        <w:tc>
          <w:tcPr>
            <w:tcW w:w="708" w:type="dxa"/>
            <w:vMerge/>
            <w:tcBorders>
              <w:right w:val="single" w:sz="4" w:space="0" w:color="7F7F7F"/>
            </w:tcBorders>
            <w:shd w:val="clear" w:color="auto" w:fill="FFFFFF"/>
          </w:tcPr>
          <w:p w14:paraId="3A4929A2" w14:textId="77777777" w:rsidR="00EF54C8" w:rsidRPr="00FD1D9D" w:rsidRDefault="00EF54C8" w:rsidP="00CD4FD2">
            <w:pPr>
              <w:jc w:val="right"/>
              <w:rPr>
                <w:rFonts w:eastAsia="Times New Roman"/>
                <w:b/>
                <w:i/>
                <w:iCs/>
                <w:noProof/>
                <w:sz w:val="14"/>
                <w:szCs w:val="16"/>
                <w:lang w:eastAsia="es-EC"/>
              </w:rPr>
            </w:pPr>
          </w:p>
        </w:tc>
        <w:tc>
          <w:tcPr>
            <w:tcW w:w="2410" w:type="dxa"/>
            <w:shd w:val="clear" w:color="auto" w:fill="F2F2F2"/>
          </w:tcPr>
          <w:p w14:paraId="23CF070B" w14:textId="77777777" w:rsidR="00EF54C8" w:rsidRPr="00FD1D9D" w:rsidRDefault="00EF54C8" w:rsidP="00CD4FD2">
            <w:pPr>
              <w:rPr>
                <w:b/>
                <w:sz w:val="14"/>
                <w:szCs w:val="16"/>
              </w:rPr>
            </w:pPr>
            <w:r w:rsidRPr="00FD1D9D">
              <w:rPr>
                <w:b/>
                <w:sz w:val="14"/>
                <w:szCs w:val="16"/>
              </w:rPr>
              <w:t>Situación actual:</w:t>
            </w:r>
          </w:p>
        </w:tc>
        <w:tc>
          <w:tcPr>
            <w:tcW w:w="6238" w:type="dxa"/>
            <w:shd w:val="clear" w:color="auto" w:fill="F2F2F2"/>
          </w:tcPr>
          <w:p w14:paraId="3F9623E1" w14:textId="6A3BCDED" w:rsidR="00EF54C8" w:rsidRPr="00FD1D9D" w:rsidRDefault="00ED1191" w:rsidP="00CD4FD2">
            <w:pPr>
              <w:jc w:val="both"/>
              <w:rPr>
                <w:sz w:val="14"/>
                <w:szCs w:val="16"/>
              </w:rPr>
            </w:pPr>
            <w:r w:rsidRPr="00ED1191">
              <w:rPr>
                <w:sz w:val="14"/>
                <w:szCs w:val="16"/>
              </w:rPr>
              <w:t>El 12/06/2023, la Comisión Ejecutora del Río Coca, CERC, informó que el frente de erosión se encuentra en la abscisa 7+560 por 91 días. Entre el km 9+000 y 10+000, el río continúa erosionando el margen y desplazando su cauce principal hacia la izquierda; además, se mantiene el avance de la erosión regresiva local en el río Loco y erosión lateral en los taludes; en el río Malo, la erosión local y su frente de erosión se mantiene sin cambios. En la zona del campamento La Loma, se aprecia degradación en el cauce central y en el margen derecho; el margen izquierdo se mantiene sin cambios y el riesgo es bajo para el campamento. Se mantienen las condiciones de inestabilidad en la zona de Ventana 2 que amenazan los terrenos del antiguo campamento de SINOHYDRO, , el sector del poblado de San Luis y las zonas ubicadas en la margen izquierda del cauce. El río Coca presentó los siguientes registros de caudales: máximo 89.4 m3/</w:t>
            </w:r>
            <w:proofErr w:type="spellStart"/>
            <w:r w:rsidRPr="00ED1191">
              <w:rPr>
                <w:sz w:val="14"/>
                <w:szCs w:val="16"/>
              </w:rPr>
              <w:t>seg</w:t>
            </w:r>
            <w:proofErr w:type="spellEnd"/>
            <w:r w:rsidRPr="00ED1191">
              <w:rPr>
                <w:sz w:val="14"/>
                <w:szCs w:val="16"/>
              </w:rPr>
              <w:t>; mínimo 25.6 m3/</w:t>
            </w:r>
            <w:proofErr w:type="spellStart"/>
            <w:r w:rsidRPr="00ED1191">
              <w:rPr>
                <w:sz w:val="14"/>
                <w:szCs w:val="16"/>
              </w:rPr>
              <w:t>seg</w:t>
            </w:r>
            <w:proofErr w:type="spellEnd"/>
            <w:r w:rsidRPr="00ED1191">
              <w:rPr>
                <w:sz w:val="14"/>
                <w:szCs w:val="16"/>
              </w:rPr>
              <w:t>; medio 60.0 m3/</w:t>
            </w:r>
            <w:proofErr w:type="spellStart"/>
            <w:r w:rsidRPr="00ED1191">
              <w:rPr>
                <w:sz w:val="14"/>
                <w:szCs w:val="16"/>
              </w:rPr>
              <w:t>seg</w:t>
            </w:r>
            <w:proofErr w:type="spellEnd"/>
            <w:r w:rsidRPr="00ED1191">
              <w:rPr>
                <w:sz w:val="14"/>
                <w:szCs w:val="16"/>
              </w:rPr>
              <w:t>.</w:t>
            </w:r>
          </w:p>
        </w:tc>
      </w:tr>
      <w:tr w:rsidR="00EF54C8" w:rsidRPr="00FD1D9D" w14:paraId="3412CB2F" w14:textId="77777777" w:rsidTr="00CD4FD2">
        <w:trPr>
          <w:trHeight w:val="227"/>
        </w:trPr>
        <w:tc>
          <w:tcPr>
            <w:tcW w:w="708" w:type="dxa"/>
            <w:vMerge/>
            <w:tcBorders>
              <w:right w:val="single" w:sz="4" w:space="0" w:color="7F7F7F"/>
            </w:tcBorders>
            <w:shd w:val="clear" w:color="auto" w:fill="FFFFFF"/>
          </w:tcPr>
          <w:p w14:paraId="45914FD8" w14:textId="77777777" w:rsidR="00EF54C8" w:rsidRPr="00FD1D9D" w:rsidRDefault="00EF54C8" w:rsidP="00CD4FD2">
            <w:pPr>
              <w:jc w:val="center"/>
              <w:rPr>
                <w:rFonts w:eastAsia="Times New Roman"/>
                <w:b/>
                <w:i/>
                <w:iCs/>
                <w:noProof/>
                <w:sz w:val="14"/>
                <w:szCs w:val="16"/>
                <w:lang w:eastAsia="es-EC"/>
              </w:rPr>
            </w:pPr>
          </w:p>
        </w:tc>
        <w:tc>
          <w:tcPr>
            <w:tcW w:w="2410" w:type="dxa"/>
            <w:shd w:val="clear" w:color="auto" w:fill="auto"/>
          </w:tcPr>
          <w:p w14:paraId="72B0EA42" w14:textId="77777777" w:rsidR="00EF54C8" w:rsidRPr="00FD1D9D" w:rsidRDefault="00EF54C8" w:rsidP="00CD4FD2">
            <w:pPr>
              <w:rPr>
                <w:b/>
                <w:noProof/>
                <w:sz w:val="14"/>
                <w:szCs w:val="16"/>
                <w:lang w:eastAsia="es-EC"/>
              </w:rPr>
            </w:pPr>
            <w:r w:rsidRPr="00FD1D9D">
              <w:rPr>
                <w:b/>
                <w:noProof/>
                <w:sz w:val="14"/>
                <w:szCs w:val="16"/>
                <w:lang w:eastAsia="es-EC"/>
              </w:rPr>
              <w:t>Afectaciones:</w:t>
            </w:r>
          </w:p>
        </w:tc>
        <w:tc>
          <w:tcPr>
            <w:tcW w:w="6238" w:type="dxa"/>
            <w:shd w:val="clear" w:color="auto" w:fill="auto"/>
          </w:tcPr>
          <w:p w14:paraId="0817C92F" w14:textId="77777777" w:rsidR="00EF54C8" w:rsidRPr="00FD1D9D" w:rsidRDefault="00EF54C8" w:rsidP="00CD4FD2">
            <w:pPr>
              <w:tabs>
                <w:tab w:val="left" w:pos="1864"/>
              </w:tabs>
              <w:rPr>
                <w:bCs/>
                <w:sz w:val="14"/>
                <w:szCs w:val="16"/>
              </w:rPr>
            </w:pPr>
            <w:r w:rsidRPr="00FD1D9D">
              <w:rPr>
                <w:bCs/>
                <w:sz w:val="14"/>
                <w:szCs w:val="16"/>
              </w:rPr>
              <w:t xml:space="preserve">Desde el 2020 a la fecha las afectaciones son las siguientes: </w:t>
            </w:r>
          </w:p>
          <w:p w14:paraId="138DD66F" w14:textId="77777777" w:rsidR="00EF54C8" w:rsidRPr="00FD1D9D" w:rsidRDefault="00EF54C8" w:rsidP="00CD4FD2">
            <w:pPr>
              <w:tabs>
                <w:tab w:val="left" w:pos="1864"/>
              </w:tabs>
              <w:rPr>
                <w:bCs/>
                <w:sz w:val="14"/>
                <w:szCs w:val="16"/>
              </w:rPr>
            </w:pPr>
            <w:r w:rsidRPr="00FD1D9D">
              <w:rPr>
                <w:bCs/>
                <w:sz w:val="14"/>
                <w:szCs w:val="16"/>
              </w:rPr>
              <w:t>- Personas Afectadas indirectas: 100</w:t>
            </w:r>
          </w:p>
          <w:p w14:paraId="4368294E" w14:textId="77777777" w:rsidR="00EF54C8" w:rsidRPr="00FD1D9D" w:rsidRDefault="00EF54C8" w:rsidP="00CD4FD2">
            <w:pPr>
              <w:tabs>
                <w:tab w:val="left" w:pos="1864"/>
              </w:tabs>
              <w:rPr>
                <w:bCs/>
                <w:sz w:val="14"/>
                <w:szCs w:val="16"/>
              </w:rPr>
            </w:pPr>
            <w:r w:rsidRPr="00FD1D9D">
              <w:rPr>
                <w:bCs/>
                <w:sz w:val="14"/>
                <w:szCs w:val="16"/>
              </w:rPr>
              <w:t>- Personas Damnificadas: 51</w:t>
            </w:r>
          </w:p>
          <w:p w14:paraId="0E056C08" w14:textId="77777777" w:rsidR="00EF54C8" w:rsidRPr="00FD1D9D" w:rsidRDefault="00EF54C8" w:rsidP="00CD4FD2">
            <w:pPr>
              <w:tabs>
                <w:tab w:val="left" w:pos="1864"/>
              </w:tabs>
              <w:rPr>
                <w:bCs/>
                <w:sz w:val="14"/>
                <w:szCs w:val="16"/>
              </w:rPr>
            </w:pPr>
            <w:r w:rsidRPr="00FD1D9D">
              <w:rPr>
                <w:bCs/>
                <w:sz w:val="14"/>
                <w:szCs w:val="16"/>
              </w:rPr>
              <w:t>- Personas Afectadas: 76</w:t>
            </w:r>
          </w:p>
          <w:p w14:paraId="010E2875" w14:textId="77777777" w:rsidR="00EF54C8" w:rsidRPr="00FD1D9D" w:rsidRDefault="00EF54C8" w:rsidP="00CD4FD2">
            <w:pPr>
              <w:tabs>
                <w:tab w:val="left" w:pos="1864"/>
              </w:tabs>
              <w:rPr>
                <w:bCs/>
                <w:sz w:val="14"/>
                <w:szCs w:val="16"/>
              </w:rPr>
            </w:pPr>
            <w:r w:rsidRPr="00FD1D9D">
              <w:rPr>
                <w:bCs/>
                <w:sz w:val="14"/>
                <w:szCs w:val="16"/>
              </w:rPr>
              <w:t>- Personas Evacuadas: 63</w:t>
            </w:r>
          </w:p>
          <w:p w14:paraId="1732B0CD" w14:textId="77777777" w:rsidR="00EF54C8" w:rsidRPr="00FD1D9D" w:rsidRDefault="00EF54C8" w:rsidP="00CD4FD2">
            <w:pPr>
              <w:tabs>
                <w:tab w:val="left" w:pos="1864"/>
              </w:tabs>
              <w:rPr>
                <w:bCs/>
                <w:sz w:val="14"/>
                <w:szCs w:val="16"/>
              </w:rPr>
            </w:pPr>
            <w:r w:rsidRPr="00FD1D9D">
              <w:rPr>
                <w:bCs/>
                <w:sz w:val="14"/>
                <w:szCs w:val="16"/>
              </w:rPr>
              <w:t>- Viviendas destruidas: 2</w:t>
            </w:r>
          </w:p>
          <w:p w14:paraId="0EB566F8" w14:textId="77777777" w:rsidR="00EF54C8" w:rsidRPr="00FD1D9D" w:rsidRDefault="00EF54C8" w:rsidP="00CD4FD2">
            <w:pPr>
              <w:tabs>
                <w:tab w:val="left" w:pos="1864"/>
              </w:tabs>
              <w:rPr>
                <w:bCs/>
                <w:sz w:val="14"/>
                <w:szCs w:val="16"/>
              </w:rPr>
            </w:pPr>
            <w:r w:rsidRPr="00FD1D9D">
              <w:rPr>
                <w:bCs/>
                <w:sz w:val="14"/>
                <w:szCs w:val="16"/>
              </w:rPr>
              <w:lastRenderedPageBreak/>
              <w:t>- Metros de vía afectadas: 1040</w:t>
            </w:r>
          </w:p>
          <w:p w14:paraId="603BE370" w14:textId="77777777" w:rsidR="00EF54C8" w:rsidRPr="00FD1D9D" w:rsidRDefault="00EF54C8" w:rsidP="00CD4FD2">
            <w:pPr>
              <w:tabs>
                <w:tab w:val="left" w:pos="1864"/>
              </w:tabs>
              <w:rPr>
                <w:bCs/>
                <w:sz w:val="14"/>
                <w:szCs w:val="16"/>
              </w:rPr>
            </w:pPr>
            <w:r w:rsidRPr="00FD1D9D">
              <w:rPr>
                <w:bCs/>
                <w:sz w:val="14"/>
                <w:szCs w:val="16"/>
              </w:rPr>
              <w:t>- Puentes destruidos: 3 (Puente sobre el río Motana, Puente Ventana 2 y Puente Piedra Fina)</w:t>
            </w:r>
          </w:p>
          <w:p w14:paraId="74912FBD" w14:textId="77777777" w:rsidR="00EF54C8" w:rsidRPr="00FD1D9D" w:rsidRDefault="00EF54C8" w:rsidP="00CD4FD2">
            <w:pPr>
              <w:tabs>
                <w:tab w:val="left" w:pos="1864"/>
              </w:tabs>
              <w:rPr>
                <w:bCs/>
                <w:sz w:val="14"/>
                <w:szCs w:val="16"/>
              </w:rPr>
            </w:pPr>
            <w:r w:rsidRPr="00FD1D9D">
              <w:rPr>
                <w:bCs/>
                <w:sz w:val="14"/>
                <w:szCs w:val="16"/>
              </w:rPr>
              <w:t>- Puente afectados: 1 (Puente Piedra Fina)</w:t>
            </w:r>
          </w:p>
          <w:p w14:paraId="00E16B56" w14:textId="77777777" w:rsidR="00EF54C8" w:rsidRPr="00FD1D9D" w:rsidRDefault="00EF54C8" w:rsidP="00CD4FD2">
            <w:pPr>
              <w:tabs>
                <w:tab w:val="left" w:pos="1864"/>
              </w:tabs>
              <w:rPr>
                <w:bCs/>
                <w:sz w:val="14"/>
                <w:szCs w:val="16"/>
              </w:rPr>
            </w:pPr>
            <w:r w:rsidRPr="00FD1D9D">
              <w:rPr>
                <w:bCs/>
                <w:sz w:val="14"/>
                <w:szCs w:val="16"/>
              </w:rPr>
              <w:t>- Bienes Afectados: 4 (tuberías del SOTE, Poliducto Shushufindi- Quito y   OCP; Sistema de Agua Potable de San Luis)</w:t>
            </w:r>
          </w:p>
          <w:p w14:paraId="62DF7784" w14:textId="77777777" w:rsidR="00EF54C8" w:rsidRPr="00FD1D9D" w:rsidRDefault="00EF54C8" w:rsidP="00CD4FD2">
            <w:pPr>
              <w:tabs>
                <w:tab w:val="left" w:pos="1864"/>
              </w:tabs>
              <w:rPr>
                <w:bCs/>
                <w:sz w:val="14"/>
                <w:szCs w:val="16"/>
              </w:rPr>
            </w:pPr>
            <w:r w:rsidRPr="00FD1D9D">
              <w:rPr>
                <w:bCs/>
                <w:sz w:val="14"/>
                <w:szCs w:val="16"/>
              </w:rPr>
              <w:t>- Ha de Cultivo perdida: 100.03</w:t>
            </w:r>
          </w:p>
          <w:p w14:paraId="31F8E26A" w14:textId="77777777" w:rsidR="00EF54C8" w:rsidRPr="00FD1D9D" w:rsidRDefault="00EF54C8" w:rsidP="00CD4FD2">
            <w:pPr>
              <w:tabs>
                <w:tab w:val="left" w:pos="1864"/>
              </w:tabs>
              <w:rPr>
                <w:bCs/>
                <w:sz w:val="14"/>
                <w:szCs w:val="16"/>
              </w:rPr>
            </w:pPr>
            <w:r w:rsidRPr="00FD1D9D">
              <w:rPr>
                <w:bCs/>
                <w:sz w:val="14"/>
                <w:szCs w:val="16"/>
              </w:rPr>
              <w:t>- Animales de granja afectados y muertos: 3448</w:t>
            </w:r>
          </w:p>
        </w:tc>
      </w:tr>
      <w:tr w:rsidR="00EF54C8" w:rsidRPr="00FD1D9D" w14:paraId="35012FAA" w14:textId="77777777" w:rsidTr="00CD4FD2">
        <w:trPr>
          <w:trHeight w:val="227"/>
        </w:trPr>
        <w:tc>
          <w:tcPr>
            <w:tcW w:w="708" w:type="dxa"/>
            <w:vMerge/>
            <w:tcBorders>
              <w:right w:val="single" w:sz="4" w:space="0" w:color="7F7F7F"/>
            </w:tcBorders>
            <w:shd w:val="clear" w:color="auto" w:fill="FFFFFF"/>
          </w:tcPr>
          <w:p w14:paraId="50099946" w14:textId="77777777" w:rsidR="00EF54C8" w:rsidRPr="00FD1D9D" w:rsidRDefault="00EF54C8" w:rsidP="00CD4FD2">
            <w:pPr>
              <w:jc w:val="right"/>
              <w:rPr>
                <w:rFonts w:eastAsia="Times New Roman"/>
                <w:b/>
                <w:i/>
                <w:iCs/>
                <w:noProof/>
                <w:sz w:val="14"/>
                <w:szCs w:val="16"/>
                <w:lang w:eastAsia="es-EC"/>
              </w:rPr>
            </w:pPr>
          </w:p>
        </w:tc>
        <w:tc>
          <w:tcPr>
            <w:tcW w:w="2410" w:type="dxa"/>
            <w:shd w:val="clear" w:color="auto" w:fill="F2F2F2"/>
          </w:tcPr>
          <w:p w14:paraId="1B49EC0C" w14:textId="77777777" w:rsidR="00EF54C8" w:rsidRPr="00FD1D9D" w:rsidRDefault="00EF54C8" w:rsidP="00CD4FD2">
            <w:pPr>
              <w:rPr>
                <w:b/>
                <w:noProof/>
                <w:sz w:val="14"/>
                <w:szCs w:val="16"/>
                <w:lang w:eastAsia="es-EC"/>
              </w:rPr>
            </w:pPr>
            <w:r w:rsidRPr="00FD1D9D">
              <w:rPr>
                <w:b/>
                <w:noProof/>
                <w:sz w:val="14"/>
                <w:szCs w:val="16"/>
                <w:lang w:eastAsia="es-EC"/>
              </w:rPr>
              <w:t>Acciones de respuesta:</w:t>
            </w:r>
          </w:p>
        </w:tc>
        <w:tc>
          <w:tcPr>
            <w:tcW w:w="6238" w:type="dxa"/>
            <w:shd w:val="clear" w:color="auto" w:fill="F2F2F2"/>
          </w:tcPr>
          <w:p w14:paraId="0E2ED07E" w14:textId="52DECEBF" w:rsidR="00EF54C8" w:rsidRPr="00FD1D9D" w:rsidRDefault="00ED1191" w:rsidP="00A72223">
            <w:pPr>
              <w:jc w:val="both"/>
              <w:rPr>
                <w:sz w:val="14"/>
                <w:szCs w:val="16"/>
              </w:rPr>
            </w:pPr>
            <w:r w:rsidRPr="00ED1191">
              <w:rPr>
                <w:sz w:val="14"/>
                <w:szCs w:val="16"/>
              </w:rPr>
              <w:t>CELEC EP En el campamento la Loma, se aprecia degradación en el cauce central y en la margen derecha; la margen izquierda se mantiene sin cambios y el riesgo es bajo para el campamento.</w:t>
            </w:r>
          </w:p>
        </w:tc>
      </w:tr>
      <w:tr w:rsidR="00EF54C8" w:rsidRPr="00FD1D9D" w14:paraId="27CCC540" w14:textId="77777777" w:rsidTr="00CD4FD2">
        <w:trPr>
          <w:trHeight w:val="227"/>
        </w:trPr>
        <w:tc>
          <w:tcPr>
            <w:tcW w:w="708" w:type="dxa"/>
            <w:tcBorders>
              <w:right w:val="single" w:sz="4" w:space="0" w:color="7F7F7F"/>
            </w:tcBorders>
            <w:shd w:val="clear" w:color="auto" w:fill="FFFFFF"/>
          </w:tcPr>
          <w:p w14:paraId="098E67F3" w14:textId="77777777" w:rsidR="00EF54C8" w:rsidRDefault="00EF54C8" w:rsidP="00CD4FD2">
            <w:pPr>
              <w:jc w:val="right"/>
              <w:rPr>
                <w:rFonts w:ascii="Calibri Light" w:eastAsia="Times New Roman" w:hAnsi="Calibri Light"/>
                <w:b/>
                <w:i/>
                <w:iCs/>
                <w:noProof/>
                <w:sz w:val="14"/>
                <w:szCs w:val="16"/>
                <w:lang w:eastAsia="es-EC"/>
              </w:rPr>
            </w:pPr>
          </w:p>
          <w:p w14:paraId="37368AED" w14:textId="77777777" w:rsidR="00EF54C8" w:rsidRPr="00533B9A" w:rsidRDefault="00EF54C8" w:rsidP="00CD4FD2">
            <w:pPr>
              <w:jc w:val="right"/>
              <w:rPr>
                <w:rFonts w:ascii="Calibri Light" w:eastAsia="Times New Roman" w:hAnsi="Calibri Light"/>
                <w:b/>
                <w:i/>
                <w:iCs/>
                <w:noProof/>
                <w:sz w:val="14"/>
                <w:szCs w:val="16"/>
                <w:u w:val="single"/>
                <w:lang w:eastAsia="es-EC"/>
              </w:rPr>
            </w:pPr>
          </w:p>
        </w:tc>
        <w:tc>
          <w:tcPr>
            <w:tcW w:w="2410" w:type="dxa"/>
            <w:shd w:val="clear" w:color="auto" w:fill="auto"/>
          </w:tcPr>
          <w:p w14:paraId="427C8209" w14:textId="77777777" w:rsidR="00EF54C8" w:rsidRPr="00FD1D9D" w:rsidRDefault="00EF54C8" w:rsidP="00CD4FD2">
            <w:pPr>
              <w:rPr>
                <w:b/>
                <w:noProof/>
                <w:sz w:val="14"/>
                <w:szCs w:val="16"/>
                <w:lang w:eastAsia="es-EC"/>
              </w:rPr>
            </w:pPr>
            <w:r w:rsidRPr="00FD1D9D">
              <w:rPr>
                <w:b/>
                <w:noProof/>
                <w:sz w:val="14"/>
                <w:szCs w:val="16"/>
                <w:lang w:eastAsia="es-EC"/>
              </w:rPr>
              <w:t>Fuentes de información:</w:t>
            </w:r>
          </w:p>
        </w:tc>
        <w:tc>
          <w:tcPr>
            <w:tcW w:w="6238" w:type="dxa"/>
            <w:shd w:val="clear" w:color="auto" w:fill="auto"/>
          </w:tcPr>
          <w:p w14:paraId="3D95683D" w14:textId="77777777" w:rsidR="00EF54C8" w:rsidRPr="00FD1D9D" w:rsidRDefault="00EF54C8" w:rsidP="00CD4FD2">
            <w:pPr>
              <w:jc w:val="both"/>
              <w:rPr>
                <w:sz w:val="14"/>
                <w:szCs w:val="16"/>
              </w:rPr>
            </w:pPr>
            <w:r w:rsidRPr="009B02E5">
              <w:rPr>
                <w:sz w:val="14"/>
                <w:szCs w:val="16"/>
              </w:rPr>
              <w:t>SGR CZ2 Umeva Napo-Orellana/CELEC EP/GAD Municipal El Chaco/MTOP/Teniente Político Gonzalo Díaz de Pineda</w:t>
            </w:r>
          </w:p>
        </w:tc>
      </w:tr>
    </w:tbl>
    <w:p w14:paraId="076978D0" w14:textId="77777777" w:rsidR="00E21E9E" w:rsidRDefault="00E21E9E" w:rsidP="00D85E29">
      <w:pPr>
        <w:rPr>
          <w:rFonts w:ascii="Calibri Light" w:eastAsia="Times New Roman" w:hAnsi="Calibri Light"/>
          <w:b/>
          <w:i/>
          <w:iCs/>
          <w:noProof/>
          <w:sz w:val="14"/>
          <w:szCs w:val="16"/>
          <w:lang w:eastAsia="es-EC"/>
        </w:rPr>
      </w:pPr>
    </w:p>
    <w:p w14:paraId="38BA05D4" w14:textId="77777777" w:rsidR="00674B3A" w:rsidRDefault="00674B3A" w:rsidP="00D85E29">
      <w:pPr>
        <w:rPr>
          <w:rFonts w:ascii="Calibri Light" w:eastAsia="Times New Roman" w:hAnsi="Calibri Light"/>
          <w:b/>
          <w:i/>
          <w:iCs/>
          <w:noProof/>
          <w:sz w:val="14"/>
          <w:szCs w:val="16"/>
          <w:lang w:eastAsia="es-EC"/>
        </w:rPr>
      </w:pPr>
    </w:p>
    <w:p w14:paraId="537E5F5F" w14:textId="77777777" w:rsidR="00674B3A" w:rsidRDefault="00674B3A" w:rsidP="00D85E29">
      <w:pPr>
        <w:rPr>
          <w:rFonts w:ascii="Calibri Light" w:eastAsia="Times New Roman" w:hAnsi="Calibri Light"/>
          <w:b/>
          <w:i/>
          <w:iCs/>
          <w:noProof/>
          <w:sz w:val="14"/>
          <w:szCs w:val="16"/>
          <w:lang w:eastAsia="es-EC"/>
        </w:rPr>
      </w:pPr>
    </w:p>
    <w:p w14:paraId="321D92AF" w14:textId="77777777" w:rsidR="00674B3A" w:rsidRDefault="00674B3A" w:rsidP="00D85E29">
      <w:pPr>
        <w:rPr>
          <w:rFonts w:ascii="Calibri Light" w:eastAsia="Times New Roman" w:hAnsi="Calibri Light"/>
          <w:b/>
          <w:i/>
          <w:iCs/>
          <w:noProof/>
          <w:sz w:val="14"/>
          <w:szCs w:val="16"/>
          <w:lang w:eastAsia="es-EC"/>
        </w:rPr>
      </w:pPr>
    </w:p>
    <w:p w14:paraId="0D623A94" w14:textId="77777777" w:rsidR="007F34E1" w:rsidRPr="00FD1D9D" w:rsidRDefault="007F34E1" w:rsidP="007F34E1">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3</w:t>
      </w:r>
    </w:p>
    <w:p w14:paraId="6CD6309E" w14:textId="77777777" w:rsidR="00E70B51" w:rsidRDefault="00E70B51" w:rsidP="009F28AF">
      <w:pPr>
        <w:tabs>
          <w:tab w:val="left" w:pos="1030"/>
        </w:tabs>
        <w:rPr>
          <w:rFonts w:ascii="Calibri Light" w:eastAsia="Times New Roman" w:hAnsi="Calibri Light"/>
          <w:b/>
          <w:i/>
          <w:iCs/>
          <w:noProof/>
          <w:sz w:val="14"/>
          <w:szCs w:val="14"/>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CC1D92" w:rsidRPr="00FD1D9D" w14:paraId="5CB71180" w14:textId="77777777" w:rsidTr="00F03ECB">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2D5C223" w14:textId="77777777" w:rsidR="00CC1D92" w:rsidRPr="00FD1D9D" w:rsidRDefault="00CC1D92" w:rsidP="00F03ECB">
            <w:pPr>
              <w:pStyle w:val="Prrafodelista"/>
              <w:ind w:left="-108"/>
              <w:rPr>
                <w:b/>
                <w:noProof/>
                <w:sz w:val="14"/>
                <w:szCs w:val="16"/>
                <w:lang w:eastAsia="es-EC"/>
              </w:rPr>
            </w:pPr>
            <w:r w:rsidRPr="00FD1D9D">
              <w:rPr>
                <w:b/>
                <w:noProof/>
                <w:sz w:val="14"/>
                <w:szCs w:val="16"/>
                <w:lang w:val="es-EC" w:eastAsia="es-EC"/>
              </w:rPr>
              <w:drawing>
                <wp:inline distT="0" distB="0" distL="0" distR="0" wp14:anchorId="1AECCAF8" wp14:editId="09335B72">
                  <wp:extent cx="450000" cy="450000"/>
                  <wp:effectExtent l="19050" t="38100" r="45720" b="838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D858572" w14:textId="77777777" w:rsidR="00CC1D92" w:rsidRPr="00FD1D9D" w:rsidRDefault="00CC1D92" w:rsidP="00F03ECB">
            <w:pPr>
              <w:pStyle w:val="Prrafodelista"/>
              <w:ind w:left="0"/>
              <w:rPr>
                <w:b/>
                <w:noProof/>
                <w:sz w:val="14"/>
                <w:szCs w:val="16"/>
                <w:lang w:eastAsia="es-EC"/>
              </w:rPr>
            </w:pPr>
          </w:p>
        </w:tc>
        <w:tc>
          <w:tcPr>
            <w:tcW w:w="8648" w:type="dxa"/>
            <w:gridSpan w:val="2"/>
          </w:tcPr>
          <w:p w14:paraId="265D19E4" w14:textId="77777777" w:rsidR="00CC1D92" w:rsidRPr="00FD1D9D" w:rsidRDefault="00CC1D92" w:rsidP="00F03ECB">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CC1D92" w:rsidRPr="00FD1D9D" w14:paraId="3D885D15" w14:textId="77777777" w:rsidTr="00F03EC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62734E3" w14:textId="77777777" w:rsidR="00CC1D92" w:rsidRPr="00FD1D9D" w:rsidRDefault="00CC1D92" w:rsidP="00F03ECB">
            <w:pPr>
              <w:pStyle w:val="Prrafodelista"/>
              <w:ind w:left="0"/>
              <w:jc w:val="center"/>
              <w:rPr>
                <w:b/>
                <w:noProof/>
                <w:sz w:val="14"/>
                <w:szCs w:val="16"/>
                <w:lang w:eastAsia="es-EC"/>
              </w:rPr>
            </w:pPr>
          </w:p>
        </w:tc>
        <w:tc>
          <w:tcPr>
            <w:tcW w:w="2410" w:type="dxa"/>
          </w:tcPr>
          <w:p w14:paraId="5924DD0D" w14:textId="77777777" w:rsidR="00CC1D92" w:rsidRPr="00FD1D9D" w:rsidRDefault="00CC1D92" w:rsidP="00F03ECB">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76412DD6" w14:textId="6585617A" w:rsidR="00CC1D92" w:rsidRPr="00FD1D9D" w:rsidRDefault="00D104E7" w:rsidP="00FA7C37">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Chimborazo/Alausí/Huigra/Las Violetas, Huigra Viejo,</w:t>
            </w:r>
            <w:r>
              <w:rPr>
                <w:sz w:val="14"/>
                <w:szCs w:val="16"/>
              </w:rPr>
              <w:t xml:space="preserve"> </w:t>
            </w:r>
            <w:r w:rsidRPr="001D0CCD">
              <w:rPr>
                <w:sz w:val="14"/>
                <w:szCs w:val="16"/>
              </w:rPr>
              <w:t>Barrio Azuay, Barrio Turístico, vía Huigra - El Triunfo [E-47]</w:t>
            </w:r>
            <w:r>
              <w:rPr>
                <w:sz w:val="14"/>
                <w:szCs w:val="16"/>
              </w:rPr>
              <w:t>.</w:t>
            </w:r>
          </w:p>
        </w:tc>
      </w:tr>
      <w:tr w:rsidR="00CC1D92" w:rsidRPr="00FD1D9D" w14:paraId="0357F96A" w14:textId="77777777" w:rsidTr="00F03EC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367CFAA" w14:textId="77777777" w:rsidR="00CC1D92" w:rsidRPr="00FD1D9D" w:rsidRDefault="00CC1D92" w:rsidP="00F03ECB">
            <w:pPr>
              <w:jc w:val="center"/>
              <w:rPr>
                <w:b/>
                <w:noProof/>
                <w:sz w:val="14"/>
                <w:szCs w:val="16"/>
                <w:lang w:eastAsia="es-EC"/>
              </w:rPr>
            </w:pPr>
          </w:p>
        </w:tc>
        <w:tc>
          <w:tcPr>
            <w:tcW w:w="2410" w:type="dxa"/>
          </w:tcPr>
          <w:p w14:paraId="309668DA" w14:textId="77777777" w:rsidR="00CC1D92" w:rsidRPr="00FD1D9D" w:rsidRDefault="00CC1D92" w:rsidP="00F03ECB">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15414099" w14:textId="5D67693A" w:rsidR="00CC1D92" w:rsidRPr="00FD1D9D" w:rsidRDefault="000D16D0" w:rsidP="000D16D0">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w:t>
            </w:r>
            <w:r w:rsidR="00CC1D92" w:rsidRPr="00CC1D92">
              <w:rPr>
                <w:sz w:val="14"/>
                <w:szCs w:val="16"/>
              </w:rPr>
              <w:t>l 28/05/2023</w:t>
            </w:r>
            <w:r>
              <w:rPr>
                <w:sz w:val="14"/>
                <w:szCs w:val="16"/>
              </w:rPr>
              <w:t>, a</w:t>
            </w:r>
            <w:r w:rsidRPr="00CC1D92">
              <w:rPr>
                <w:sz w:val="14"/>
                <w:szCs w:val="16"/>
              </w:rPr>
              <w:t xml:space="preserve"> causa de las lluvias registradas</w:t>
            </w:r>
            <w:r w:rsidR="00CC1D92" w:rsidRPr="00CC1D92">
              <w:rPr>
                <w:sz w:val="14"/>
                <w:szCs w:val="16"/>
              </w:rPr>
              <w:t xml:space="preserve"> por la madrugada, se produjo el crecimiento del caudal del río Chanchán causando la destrucción de 1 puente peatonal de madera que cruzaba al otro extremo del río, el socavamiento de unas gradas y el colapso de un poste de la red eléctrica. Se ha dispuesto al presidente del COPAE de Huigra active los albergues que se encuentran en la ex unidad educativa Numa Pompillo Llona</w:t>
            </w:r>
          </w:p>
        </w:tc>
      </w:tr>
      <w:tr w:rsidR="00CC1D92" w:rsidRPr="00FD1D9D" w14:paraId="32317FDE" w14:textId="77777777" w:rsidTr="00F03EC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1080417" w14:textId="77777777" w:rsidR="00CC1D92" w:rsidRPr="00FD1D9D" w:rsidRDefault="00CC1D92" w:rsidP="00F03ECB">
            <w:pPr>
              <w:rPr>
                <w:b/>
                <w:noProof/>
                <w:sz w:val="14"/>
                <w:szCs w:val="16"/>
                <w:lang w:eastAsia="es-EC"/>
              </w:rPr>
            </w:pPr>
          </w:p>
        </w:tc>
        <w:tc>
          <w:tcPr>
            <w:tcW w:w="2410" w:type="dxa"/>
          </w:tcPr>
          <w:p w14:paraId="0B91C31F" w14:textId="77777777" w:rsidR="00CC1D92" w:rsidRPr="00FD1D9D" w:rsidRDefault="00CC1D92" w:rsidP="00F03ECB">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45B0FA4C" w14:textId="77777777" w:rsidR="00D104E7" w:rsidRDefault="00D104E7"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D104E7">
              <w:rPr>
                <w:sz w:val="14"/>
                <w:szCs w:val="16"/>
              </w:rPr>
              <w:t>Las personas evacuadas regresaron a sus respectivas viviendas, tan solo 3 familias se encuentran con familiares acogientes. Según informe EVIN se procede actualizar las afectaciones</w:t>
            </w:r>
          </w:p>
          <w:p w14:paraId="00713FC7" w14:textId="317F0FAD"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El cauce del río se encuentra en su nivel normal.</w:t>
            </w:r>
          </w:p>
          <w:p w14:paraId="13A86BEB"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El COPAE de Huigra sesionó el 29/05/2023 y resolvió:</w:t>
            </w:r>
          </w:p>
          <w:p w14:paraId="71F72ACA" w14:textId="3F40D9CF" w:rsidR="00CC1D92" w:rsidRPr="00FD1D9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 xml:space="preserve">1.- Solicitar al Presidente del COE Cantonal la activación de las mesas técnicas MTT3: Servicios básicos esenciales, MTT4: Alojamientos Temporales y asistencia humanitaria, MTT6: Medios de vida y Productividad y MTT7: Infraestructura esencial y vivienda, para solventar las necesidades de la población; 2.- Solicitar al GAD Provincial de Chimborazo y Gad Municipal Alausí la maquinaria necesaria para realizar el desazolvo y encauzamiento del río Chanchán en los puntos críticos. 3.- Comunicar a la ciudadanía que, bajo estricta responsabilidad de cada conductor y respetando los horarios establecidos por la comunidad, el paso vehicular por la panamericana E47 en el tramo que atraviesa la parroquia Huigra, únicamente se permite para vehículos livianos en el horario establecido de 6:00 a.m. a 19:00 p.m., coordinando el control con personal de Policía Nacional a excepción de transporte CTA y rutas </w:t>
            </w:r>
            <w:proofErr w:type="spellStart"/>
            <w:r w:rsidRPr="001D0CCD">
              <w:rPr>
                <w:sz w:val="14"/>
                <w:szCs w:val="16"/>
              </w:rPr>
              <w:t>cañaris</w:t>
            </w:r>
            <w:proofErr w:type="spellEnd"/>
            <w:r w:rsidRPr="001D0CCD">
              <w:rPr>
                <w:sz w:val="14"/>
                <w:szCs w:val="16"/>
              </w:rPr>
              <w:t xml:space="preserve"> podrán transitar previa autorización de la autoridad competente. 4.-Exhortar a la ciudadanía, no realizar actividades turísticas ni grabaciones en las orillas del río Chanchán. 5.- Solicitar al MTOP en base a sus competencias realizar los trabajos de protección de la vía E47 tramo del barrio turístico de la parroquia Huigra; 6.- Trasladar la feria libre de los días sábados y actividades comerciales que se realizaban en las canchas de vóley a la plaza 24 de mayo con el objetivo de precautelar la integridad física de las personas; 7.- Socializar con la comunidad el plan de evacuación frente a inundaciones; 8.- Solicitar a Policía Nacional, realizar el patrullaje nocturno para evitar posibles hurtos en las zonas evacuadas.</w:t>
            </w:r>
          </w:p>
        </w:tc>
      </w:tr>
      <w:tr w:rsidR="00CC1D92" w:rsidRPr="00D762A9" w14:paraId="495D2495" w14:textId="77777777" w:rsidTr="00F03EC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003447C" w14:textId="77777777" w:rsidR="00CC1D92" w:rsidRPr="00FD1D9D" w:rsidRDefault="00CC1D92" w:rsidP="00F03ECB">
            <w:pPr>
              <w:jc w:val="center"/>
              <w:rPr>
                <w:b/>
                <w:noProof/>
                <w:sz w:val="14"/>
                <w:szCs w:val="16"/>
                <w:lang w:eastAsia="es-EC"/>
              </w:rPr>
            </w:pPr>
          </w:p>
        </w:tc>
        <w:tc>
          <w:tcPr>
            <w:tcW w:w="2410" w:type="dxa"/>
          </w:tcPr>
          <w:p w14:paraId="086724EA" w14:textId="77777777" w:rsidR="00CC1D92" w:rsidRPr="00FD1D9D" w:rsidRDefault="00CC1D92" w:rsidP="00F03EC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3FB4752C"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xml:space="preserve">- 16 familias afectadas (70 personas aproximadamente), de las cuales 8 familias (32 personas) son afectadas en cultivos y animales. </w:t>
            </w:r>
          </w:p>
          <w:p w14:paraId="08FFED95"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xml:space="preserve">- 16 viviendas afectadas aproximadamente </w:t>
            </w:r>
          </w:p>
          <w:p w14:paraId="7DAA26CA" w14:textId="77777777" w:rsidR="00D104E7" w:rsidRDefault="00D104E7"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D104E7">
              <w:rPr>
                <w:sz w:val="14"/>
                <w:szCs w:val="16"/>
              </w:rPr>
              <w:t>- 4 bienes públicos destruidos (poste de la red eléctrica, puente peatonal, gradas, puente carrozable)</w:t>
            </w:r>
          </w:p>
          <w:p w14:paraId="003C0733" w14:textId="039F1636"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- 3 bienes públicos afectados (muros de hormigón - piedras, cancha de vóley, plaza de feria)</w:t>
            </w:r>
          </w:p>
          <w:p w14:paraId="526AB87A" w14:textId="77777777" w:rsidR="00D104E7" w:rsidRPr="00D104E7" w:rsidRDefault="00D104E7" w:rsidP="00D104E7">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D104E7">
              <w:rPr>
                <w:sz w:val="14"/>
                <w:szCs w:val="16"/>
              </w:rPr>
              <w:t>- 1 vía de primer orden afectado parcialmente (Tramo vial de la vía [E-47]</w:t>
            </w:r>
          </w:p>
          <w:p w14:paraId="5FD69D1C" w14:textId="77777777" w:rsidR="00D104E7" w:rsidRDefault="00D104E7" w:rsidP="00D104E7">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D104E7">
              <w:rPr>
                <w:sz w:val="14"/>
                <w:szCs w:val="16"/>
              </w:rPr>
              <w:t xml:space="preserve">- 1 vía de tercer orden parcialmente afectada (Barrio Turístico) </w:t>
            </w:r>
          </w:p>
          <w:p w14:paraId="2FE18E22" w14:textId="47563754" w:rsidR="001D0CCD" w:rsidRPr="001D0CCD" w:rsidRDefault="001D0CCD" w:rsidP="00D104E7">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- 1 bien privado afectado (Complejo la Playita)</w:t>
            </w:r>
          </w:p>
          <w:p w14:paraId="7B167942"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xml:space="preserve">- 6 familias evacuadas (57 personas). </w:t>
            </w:r>
          </w:p>
          <w:p w14:paraId="2836D343"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- 6 familias en alojamiento temporal (57 personas)</w:t>
            </w:r>
          </w:p>
          <w:p w14:paraId="5A537599"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- 3 ha de cultivos afectados</w:t>
            </w:r>
          </w:p>
          <w:p w14:paraId="4ED35AA1"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- 2 ha de cultivos destruidos</w:t>
            </w:r>
          </w:p>
          <w:p w14:paraId="1D48A97C" w14:textId="77777777" w:rsidR="001D0CCD" w:rsidRPr="001D0CCD"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xml:space="preserve">- 12 animales afectados </w:t>
            </w:r>
          </w:p>
          <w:p w14:paraId="5E8903A1" w14:textId="079AA91B" w:rsidR="00CC1D92" w:rsidRPr="00D762A9" w:rsidRDefault="001D0CCD" w:rsidP="001D0CC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1D0CCD">
              <w:rPr>
                <w:sz w:val="14"/>
                <w:szCs w:val="16"/>
              </w:rPr>
              <w:t>- 1000 animales muertos</w:t>
            </w:r>
          </w:p>
        </w:tc>
      </w:tr>
      <w:tr w:rsidR="00CC1D92" w:rsidRPr="00FD1D9D" w14:paraId="62BD6209" w14:textId="77777777" w:rsidTr="00CC1D9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08" w:type="dxa"/>
            <w:vMerge/>
          </w:tcPr>
          <w:p w14:paraId="155153F4" w14:textId="77777777" w:rsidR="00CC1D92" w:rsidRPr="00FD1D9D" w:rsidRDefault="00CC1D92" w:rsidP="00F03ECB">
            <w:pPr>
              <w:rPr>
                <w:b/>
                <w:noProof/>
                <w:sz w:val="14"/>
                <w:szCs w:val="16"/>
                <w:lang w:eastAsia="es-EC"/>
              </w:rPr>
            </w:pPr>
          </w:p>
        </w:tc>
        <w:tc>
          <w:tcPr>
            <w:tcW w:w="2410" w:type="dxa"/>
          </w:tcPr>
          <w:p w14:paraId="6C0E79BA" w14:textId="77777777" w:rsidR="00CC1D92" w:rsidRPr="00FD1D9D" w:rsidRDefault="00CC1D92" w:rsidP="00F03ECB">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16852570"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MAG realizó el levantamiento de afectaciones a través de una MAAPEA.</w:t>
            </w:r>
          </w:p>
          <w:p w14:paraId="0CF9FC01"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 xml:space="preserve">GAD Provincial realizó encauzamiento del río Chanchán. </w:t>
            </w:r>
          </w:p>
          <w:p w14:paraId="6D455C52"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MSP brindó atención médica a 11 personas que se encontraban en el alojamiento temporal.</w:t>
            </w:r>
          </w:p>
          <w:p w14:paraId="18F3AB34"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UGR GADC Alausí con apoyo de la SGR CZ3 realizó el levantamiento de informe EVIN.</w:t>
            </w:r>
          </w:p>
          <w:p w14:paraId="56FBB5A4" w14:textId="6E612DFE"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lastRenderedPageBreak/>
              <w:t>UGR conjuntamente con CB, PPNN, FFAA, GAD Alausí, GADP Huigra, SGR, Consejo Cantonal de Protección de Derechos, Ministerio de Gobierno notificaron para evacuación voluntaria de las familias que se encontraban en la ribera del río Chanchán.</w:t>
            </w:r>
          </w:p>
          <w:p w14:paraId="117446EC" w14:textId="77777777" w:rsidR="001D0CCD" w:rsidRPr="001D0CC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 xml:space="preserve">PPNN realizó patrullajes preventivos de seguridad en el barrio Eduardo </w:t>
            </w:r>
            <w:proofErr w:type="spellStart"/>
            <w:r w:rsidRPr="001D0CCD">
              <w:rPr>
                <w:sz w:val="14"/>
                <w:szCs w:val="16"/>
              </w:rPr>
              <w:t>Morley</w:t>
            </w:r>
            <w:proofErr w:type="spellEnd"/>
            <w:r w:rsidRPr="001D0CCD">
              <w:rPr>
                <w:sz w:val="14"/>
                <w:szCs w:val="16"/>
              </w:rPr>
              <w:t>.</w:t>
            </w:r>
          </w:p>
          <w:p w14:paraId="6B02BA99" w14:textId="34D18641" w:rsidR="00CC1D92" w:rsidRPr="00FD1D9D" w:rsidRDefault="001D0CCD" w:rsidP="001D0CCD">
            <w:pPr>
              <w:jc w:val="both"/>
              <w:cnfStyle w:val="000000100000" w:firstRow="0" w:lastRow="0" w:firstColumn="0" w:lastColumn="0" w:oddVBand="0" w:evenVBand="0" w:oddHBand="1" w:evenHBand="0" w:firstRowFirstColumn="0" w:firstRowLastColumn="0" w:lastRowFirstColumn="0" w:lastRowLastColumn="0"/>
              <w:rPr>
                <w:sz w:val="14"/>
                <w:szCs w:val="16"/>
              </w:rPr>
            </w:pPr>
            <w:r w:rsidRPr="001D0CCD">
              <w:rPr>
                <w:sz w:val="14"/>
                <w:szCs w:val="16"/>
              </w:rPr>
              <w:t>SGR monitorea el evento.</w:t>
            </w:r>
          </w:p>
        </w:tc>
      </w:tr>
      <w:tr w:rsidR="00CC1D92" w:rsidRPr="00FD1D9D" w14:paraId="703E23B5" w14:textId="77777777" w:rsidTr="00F03ECB">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666E730" w14:textId="77777777" w:rsidR="00CC1D92" w:rsidRPr="00FD1D9D" w:rsidRDefault="00CC1D92" w:rsidP="00F03ECB">
            <w:pPr>
              <w:rPr>
                <w:b/>
                <w:noProof/>
                <w:sz w:val="14"/>
                <w:szCs w:val="16"/>
                <w:lang w:eastAsia="es-EC"/>
              </w:rPr>
            </w:pPr>
          </w:p>
        </w:tc>
        <w:tc>
          <w:tcPr>
            <w:tcW w:w="2410" w:type="dxa"/>
          </w:tcPr>
          <w:p w14:paraId="04BFCFD8" w14:textId="77777777" w:rsidR="00CC1D92" w:rsidRPr="00FD1D9D" w:rsidRDefault="00CC1D92" w:rsidP="00F03EC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4D9535CF" w14:textId="7B902352" w:rsidR="00CC1D92" w:rsidRPr="00FD1D9D" w:rsidRDefault="00CC1D92" w:rsidP="000D16D0">
            <w:pPr>
              <w:jc w:val="both"/>
              <w:cnfStyle w:val="000000000000" w:firstRow="0" w:lastRow="0" w:firstColumn="0" w:lastColumn="0" w:oddVBand="0" w:evenVBand="0" w:oddHBand="0" w:evenHBand="0" w:firstRowFirstColumn="0" w:firstRowLastColumn="0" w:lastRowFirstColumn="0" w:lastRowLastColumn="0"/>
              <w:rPr>
                <w:sz w:val="14"/>
                <w:szCs w:val="16"/>
              </w:rPr>
            </w:pPr>
            <w:r w:rsidRPr="00CC1D92">
              <w:rPr>
                <w:sz w:val="14"/>
                <w:szCs w:val="16"/>
              </w:rPr>
              <w:t>SGR</w:t>
            </w:r>
            <w:r w:rsidR="000D16D0">
              <w:rPr>
                <w:sz w:val="14"/>
                <w:szCs w:val="16"/>
              </w:rPr>
              <w:t xml:space="preserve"> CZ 3 Unidad de Monitoreo Tungurahua/</w:t>
            </w:r>
            <w:r w:rsidR="000D16D0" w:rsidRPr="00CC1D92">
              <w:rPr>
                <w:sz w:val="14"/>
                <w:szCs w:val="16"/>
              </w:rPr>
              <w:t>UGR GADC Alausí/GADP Huigra/C</w:t>
            </w:r>
            <w:r w:rsidR="000D16D0">
              <w:rPr>
                <w:sz w:val="14"/>
                <w:szCs w:val="16"/>
              </w:rPr>
              <w:t xml:space="preserve">uerpo de </w:t>
            </w:r>
            <w:r w:rsidR="000D16D0" w:rsidRPr="00CC1D92">
              <w:rPr>
                <w:sz w:val="14"/>
                <w:szCs w:val="16"/>
              </w:rPr>
              <w:t>B</w:t>
            </w:r>
            <w:r w:rsidR="000D16D0">
              <w:rPr>
                <w:sz w:val="14"/>
                <w:szCs w:val="16"/>
              </w:rPr>
              <w:t>omberos de</w:t>
            </w:r>
            <w:r w:rsidR="000D16D0" w:rsidRPr="00CC1D92">
              <w:rPr>
                <w:sz w:val="14"/>
                <w:szCs w:val="16"/>
              </w:rPr>
              <w:t xml:space="preserve"> Alausí/</w:t>
            </w:r>
            <w:r w:rsidR="000D16D0">
              <w:rPr>
                <w:sz w:val="14"/>
                <w:szCs w:val="16"/>
              </w:rPr>
              <w:t>PPNN</w:t>
            </w:r>
            <w:r w:rsidR="000D16D0" w:rsidRPr="00CC1D92">
              <w:rPr>
                <w:sz w:val="14"/>
                <w:szCs w:val="16"/>
              </w:rPr>
              <w:t>/MSP/</w:t>
            </w:r>
            <w:r w:rsidR="000D16D0">
              <w:rPr>
                <w:sz w:val="14"/>
                <w:szCs w:val="16"/>
              </w:rPr>
              <w:t>SGR Uprea Chimborazo.</w:t>
            </w:r>
          </w:p>
        </w:tc>
      </w:tr>
    </w:tbl>
    <w:p w14:paraId="4295EBD9" w14:textId="77777777" w:rsidR="00263DE3" w:rsidRDefault="00263DE3" w:rsidP="009F28AF">
      <w:pPr>
        <w:tabs>
          <w:tab w:val="left" w:pos="1030"/>
        </w:tabs>
        <w:rPr>
          <w:rFonts w:ascii="Calibri Light" w:eastAsia="Times New Roman" w:hAnsi="Calibri Light"/>
          <w:b/>
          <w:i/>
          <w:iCs/>
          <w:noProof/>
          <w:sz w:val="14"/>
          <w:szCs w:val="14"/>
          <w:lang w:eastAsia="es-EC"/>
        </w:rPr>
      </w:pPr>
    </w:p>
    <w:p w14:paraId="0C85CC6F" w14:textId="77777777" w:rsidR="00263DE3" w:rsidRDefault="00263DE3" w:rsidP="009F28AF">
      <w:pPr>
        <w:tabs>
          <w:tab w:val="left" w:pos="1030"/>
        </w:tabs>
        <w:rPr>
          <w:rFonts w:ascii="Calibri Light" w:eastAsia="Times New Roman" w:hAnsi="Calibri Light"/>
          <w:b/>
          <w:i/>
          <w:iCs/>
          <w:noProof/>
          <w:sz w:val="14"/>
          <w:szCs w:val="14"/>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494A25" w:rsidRPr="00FD1D9D" w14:paraId="79204228" w14:textId="77777777" w:rsidTr="00717445">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56C5BCF2" w14:textId="77777777" w:rsidR="00494A25" w:rsidRPr="00FD1D9D" w:rsidRDefault="00494A25" w:rsidP="00717445">
            <w:pPr>
              <w:pStyle w:val="Prrafodelista"/>
              <w:ind w:left="-108"/>
              <w:rPr>
                <w:b/>
                <w:noProof/>
                <w:sz w:val="14"/>
                <w:szCs w:val="16"/>
                <w:lang w:eastAsia="es-EC"/>
              </w:rPr>
            </w:pPr>
            <w:r w:rsidRPr="00FD1D9D">
              <w:rPr>
                <w:b/>
                <w:noProof/>
                <w:sz w:val="14"/>
                <w:szCs w:val="16"/>
                <w:lang w:val="es-EC" w:eastAsia="es-EC"/>
              </w:rPr>
              <w:drawing>
                <wp:inline distT="0" distB="0" distL="0" distR="0" wp14:anchorId="2920EE4A" wp14:editId="6F6246BA">
                  <wp:extent cx="450000" cy="450000"/>
                  <wp:effectExtent l="19050" t="38100" r="45720" b="8382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7AEE7391" w14:textId="77777777" w:rsidR="00494A25" w:rsidRPr="00FD1D9D" w:rsidRDefault="00494A25" w:rsidP="00717445">
            <w:pPr>
              <w:pStyle w:val="Prrafodelista"/>
              <w:ind w:left="0"/>
              <w:rPr>
                <w:b/>
                <w:noProof/>
                <w:sz w:val="14"/>
                <w:szCs w:val="16"/>
                <w:lang w:eastAsia="es-EC"/>
              </w:rPr>
            </w:pPr>
          </w:p>
        </w:tc>
        <w:tc>
          <w:tcPr>
            <w:tcW w:w="8648" w:type="dxa"/>
            <w:gridSpan w:val="2"/>
          </w:tcPr>
          <w:p w14:paraId="28D471D8" w14:textId="77777777" w:rsidR="00494A25" w:rsidRPr="00FD1D9D" w:rsidRDefault="00494A25" w:rsidP="0071744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494A25" w:rsidRPr="00FD1D9D" w14:paraId="228C57D9"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596FECD" w14:textId="77777777" w:rsidR="00494A25" w:rsidRPr="00FD1D9D" w:rsidRDefault="00494A25" w:rsidP="00717445">
            <w:pPr>
              <w:pStyle w:val="Prrafodelista"/>
              <w:ind w:left="0"/>
              <w:jc w:val="center"/>
              <w:rPr>
                <w:b/>
                <w:noProof/>
                <w:sz w:val="14"/>
                <w:szCs w:val="16"/>
                <w:lang w:eastAsia="es-EC"/>
              </w:rPr>
            </w:pPr>
          </w:p>
        </w:tc>
        <w:tc>
          <w:tcPr>
            <w:tcW w:w="2410" w:type="dxa"/>
          </w:tcPr>
          <w:p w14:paraId="6CB9EB7E" w14:textId="77777777" w:rsidR="00494A25" w:rsidRPr="00FD1D9D" w:rsidRDefault="00494A25" w:rsidP="0071744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338C25A1" w14:textId="1F3AA0B3" w:rsidR="00494A25" w:rsidRPr="00FD1D9D" w:rsidRDefault="00494A25" w:rsidP="00497FD7">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494A25">
              <w:rPr>
                <w:sz w:val="14"/>
                <w:szCs w:val="16"/>
              </w:rPr>
              <w:t>Cotopaxi/Sigchos/</w:t>
            </w:r>
            <w:r w:rsidR="00497FD7">
              <w:rPr>
                <w:sz w:val="14"/>
                <w:szCs w:val="16"/>
              </w:rPr>
              <w:t>Las Pampas</w:t>
            </w:r>
            <w:r w:rsidRPr="00494A25">
              <w:rPr>
                <w:sz w:val="14"/>
                <w:szCs w:val="16"/>
              </w:rPr>
              <w:t>/Recinto Las Juntas.</w:t>
            </w:r>
          </w:p>
        </w:tc>
      </w:tr>
      <w:tr w:rsidR="00494A25" w:rsidRPr="00FD1D9D" w14:paraId="0D4EDE36"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D12E8CF" w14:textId="77777777" w:rsidR="00494A25" w:rsidRPr="00FD1D9D" w:rsidRDefault="00494A25" w:rsidP="00717445">
            <w:pPr>
              <w:jc w:val="center"/>
              <w:rPr>
                <w:b/>
                <w:noProof/>
                <w:sz w:val="14"/>
                <w:szCs w:val="16"/>
                <w:lang w:eastAsia="es-EC"/>
              </w:rPr>
            </w:pPr>
          </w:p>
        </w:tc>
        <w:tc>
          <w:tcPr>
            <w:tcW w:w="2410" w:type="dxa"/>
          </w:tcPr>
          <w:p w14:paraId="597A4A41"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437F7F99" w14:textId="6F399D67" w:rsidR="00494A25" w:rsidRPr="00FD1D9D" w:rsidRDefault="00497FD7" w:rsidP="00D93EF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w:t>
            </w:r>
            <w:r w:rsidR="00494A25" w:rsidRPr="00494A25">
              <w:rPr>
                <w:sz w:val="14"/>
                <w:szCs w:val="16"/>
              </w:rPr>
              <w:t>l 25/05/2023</w:t>
            </w:r>
            <w:r>
              <w:rPr>
                <w:sz w:val="14"/>
                <w:szCs w:val="16"/>
              </w:rPr>
              <w:t>, p</w:t>
            </w:r>
            <w:r w:rsidRPr="00494A25">
              <w:rPr>
                <w:sz w:val="14"/>
                <w:szCs w:val="16"/>
              </w:rPr>
              <w:t>or causa de las lluvias registradas la madrugada</w:t>
            </w:r>
            <w:r w:rsidR="00494A25" w:rsidRPr="00494A25">
              <w:rPr>
                <w:sz w:val="14"/>
                <w:szCs w:val="16"/>
              </w:rPr>
              <w:t xml:space="preserve"> se evidenció el desbordamiento del Río Las </w:t>
            </w:r>
            <w:r w:rsidR="00D93EFB">
              <w:rPr>
                <w:sz w:val="14"/>
                <w:szCs w:val="16"/>
              </w:rPr>
              <w:t>J</w:t>
            </w:r>
            <w:r w:rsidR="00494A25" w:rsidRPr="00494A25">
              <w:rPr>
                <w:sz w:val="14"/>
                <w:szCs w:val="16"/>
              </w:rPr>
              <w:t>untas causando la destrucción de 2 puentes, la afectación de una vivienda, la muerte de una animal</w:t>
            </w:r>
            <w:r w:rsidR="00494A25">
              <w:rPr>
                <w:sz w:val="14"/>
                <w:szCs w:val="16"/>
              </w:rPr>
              <w:t xml:space="preserve"> de granja </w:t>
            </w:r>
          </w:p>
        </w:tc>
      </w:tr>
      <w:tr w:rsidR="00494A25" w:rsidRPr="00FD1D9D" w14:paraId="4BDDB13D"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5AF77FD" w14:textId="77777777" w:rsidR="00494A25" w:rsidRPr="00FD1D9D" w:rsidRDefault="00494A25" w:rsidP="00717445">
            <w:pPr>
              <w:rPr>
                <w:b/>
                <w:noProof/>
                <w:sz w:val="14"/>
                <w:szCs w:val="16"/>
                <w:lang w:eastAsia="es-EC"/>
              </w:rPr>
            </w:pPr>
          </w:p>
        </w:tc>
        <w:tc>
          <w:tcPr>
            <w:tcW w:w="2410" w:type="dxa"/>
          </w:tcPr>
          <w:p w14:paraId="579AEB7E" w14:textId="77777777" w:rsidR="00494A25" w:rsidRPr="00FD1D9D" w:rsidRDefault="00494A25" w:rsidP="0071744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292A03BA" w14:textId="602EB4EB" w:rsidR="00494A25" w:rsidRPr="00FD1D9D" w:rsidRDefault="0065705C" w:rsidP="00497FD7">
            <w:pPr>
              <w:jc w:val="both"/>
              <w:cnfStyle w:val="000000100000" w:firstRow="0" w:lastRow="0" w:firstColumn="0" w:lastColumn="0" w:oddVBand="0" w:evenVBand="0" w:oddHBand="1" w:evenHBand="0" w:firstRowFirstColumn="0" w:firstRowLastColumn="0" w:lastRowFirstColumn="0" w:lastRowLastColumn="0"/>
              <w:rPr>
                <w:sz w:val="14"/>
                <w:szCs w:val="16"/>
              </w:rPr>
            </w:pPr>
            <w:r w:rsidRPr="0065705C">
              <w:rPr>
                <w:sz w:val="14"/>
                <w:szCs w:val="16"/>
              </w:rPr>
              <w:t>En base al levantamiento de información realizada por el Obr</w:t>
            </w:r>
            <w:r w:rsidR="00497FD7">
              <w:rPr>
                <w:sz w:val="14"/>
                <w:szCs w:val="16"/>
              </w:rPr>
              <w:t xml:space="preserve">as Públicas (OOPP) GAD Sigchos </w:t>
            </w:r>
            <w:r w:rsidRPr="0065705C">
              <w:rPr>
                <w:sz w:val="14"/>
                <w:szCs w:val="16"/>
              </w:rPr>
              <w:t xml:space="preserve">se procede a cambiar la afectación que produjo el evento. Además reportan </w:t>
            </w:r>
            <w:r w:rsidR="00497FD7">
              <w:rPr>
                <w:sz w:val="14"/>
                <w:szCs w:val="16"/>
              </w:rPr>
              <w:t xml:space="preserve">que al momento que la vía de tercer orden </w:t>
            </w:r>
            <w:r w:rsidRPr="0065705C">
              <w:rPr>
                <w:sz w:val="14"/>
                <w:szCs w:val="16"/>
              </w:rPr>
              <w:t>se encuentra cerrada.</w:t>
            </w:r>
          </w:p>
        </w:tc>
      </w:tr>
      <w:tr w:rsidR="00494A25" w:rsidRPr="00D762A9" w14:paraId="3F247075"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2E5539E" w14:textId="77777777" w:rsidR="00494A25" w:rsidRPr="00FD1D9D" w:rsidRDefault="00494A25" w:rsidP="00717445">
            <w:pPr>
              <w:jc w:val="center"/>
              <w:rPr>
                <w:b/>
                <w:noProof/>
                <w:sz w:val="14"/>
                <w:szCs w:val="16"/>
                <w:lang w:eastAsia="es-EC"/>
              </w:rPr>
            </w:pPr>
          </w:p>
        </w:tc>
        <w:tc>
          <w:tcPr>
            <w:tcW w:w="2410" w:type="dxa"/>
          </w:tcPr>
          <w:p w14:paraId="02C5A1CE"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02C60BF9" w14:textId="1A7F5C02" w:rsidR="0065705C" w:rsidRPr="0065705C" w:rsidRDefault="002B11B2" w:rsidP="0065705C">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- 1 puente destruido</w:t>
            </w:r>
            <w:r w:rsidR="0065705C" w:rsidRPr="0065705C">
              <w:rPr>
                <w:sz w:val="14"/>
                <w:szCs w:val="16"/>
              </w:rPr>
              <w:t xml:space="preserve"> (puente vehicular)</w:t>
            </w:r>
          </w:p>
          <w:p w14:paraId="02C60170" w14:textId="77777777" w:rsidR="0065705C" w:rsidRPr="0065705C" w:rsidRDefault="0065705C" w:rsidP="0065705C">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5705C">
              <w:rPr>
                <w:sz w:val="14"/>
                <w:szCs w:val="16"/>
              </w:rPr>
              <w:t>- 1 animal de granja muerto.</w:t>
            </w:r>
          </w:p>
          <w:p w14:paraId="557330D0" w14:textId="0131DF17" w:rsidR="00494A25" w:rsidRPr="00D762A9" w:rsidRDefault="0065705C" w:rsidP="0065705C">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5705C">
              <w:rPr>
                <w:sz w:val="14"/>
                <w:szCs w:val="16"/>
              </w:rPr>
              <w:t>- 300 metros de vía destruida.</w:t>
            </w:r>
          </w:p>
        </w:tc>
      </w:tr>
      <w:tr w:rsidR="00494A25" w:rsidRPr="00FD1D9D" w14:paraId="4F3F7EE4"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3FB0A9F" w14:textId="77777777" w:rsidR="00494A25" w:rsidRPr="00FD1D9D" w:rsidRDefault="00494A25" w:rsidP="00717445">
            <w:pPr>
              <w:rPr>
                <w:b/>
                <w:noProof/>
                <w:sz w:val="14"/>
                <w:szCs w:val="16"/>
                <w:lang w:eastAsia="es-EC"/>
              </w:rPr>
            </w:pPr>
          </w:p>
        </w:tc>
        <w:tc>
          <w:tcPr>
            <w:tcW w:w="2410" w:type="dxa"/>
          </w:tcPr>
          <w:p w14:paraId="00D378F7" w14:textId="77777777" w:rsidR="00494A25" w:rsidRPr="00FD1D9D" w:rsidRDefault="00494A25" w:rsidP="0071744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2B3FF24F" w14:textId="6C51C996" w:rsidR="00494A25" w:rsidRPr="00FD1D9D" w:rsidRDefault="0065705C" w:rsidP="00494A25">
            <w:pPr>
              <w:jc w:val="both"/>
              <w:cnfStyle w:val="000000100000" w:firstRow="0" w:lastRow="0" w:firstColumn="0" w:lastColumn="0" w:oddVBand="0" w:evenVBand="0" w:oddHBand="1" w:evenHBand="0" w:firstRowFirstColumn="0" w:firstRowLastColumn="0" w:lastRowFirstColumn="0" w:lastRowLastColumn="0"/>
              <w:rPr>
                <w:sz w:val="14"/>
                <w:szCs w:val="16"/>
              </w:rPr>
            </w:pPr>
            <w:r w:rsidRPr="0065705C">
              <w:rPr>
                <w:sz w:val="14"/>
                <w:szCs w:val="16"/>
              </w:rPr>
              <w:t>GAD cantonal Sigchos realizó el levantamiento de informe de inspección.</w:t>
            </w:r>
          </w:p>
        </w:tc>
      </w:tr>
      <w:tr w:rsidR="00494A25" w:rsidRPr="00FD1D9D" w14:paraId="62D89033"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1F3C186" w14:textId="77777777" w:rsidR="00494A25" w:rsidRPr="00FD1D9D" w:rsidRDefault="00494A25" w:rsidP="00717445">
            <w:pPr>
              <w:rPr>
                <w:b/>
                <w:noProof/>
                <w:sz w:val="14"/>
                <w:szCs w:val="16"/>
                <w:lang w:eastAsia="es-EC"/>
              </w:rPr>
            </w:pPr>
          </w:p>
        </w:tc>
        <w:tc>
          <w:tcPr>
            <w:tcW w:w="2410" w:type="dxa"/>
          </w:tcPr>
          <w:p w14:paraId="0F542393"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29E5757A" w14:textId="1FD69B89" w:rsidR="00494A25" w:rsidRPr="00FD1D9D" w:rsidRDefault="00494A25" w:rsidP="00AE0A5D">
            <w:pPr>
              <w:jc w:val="both"/>
              <w:cnfStyle w:val="000000000000" w:firstRow="0" w:lastRow="0" w:firstColumn="0" w:lastColumn="0" w:oddVBand="0" w:evenVBand="0" w:oddHBand="0" w:evenHBand="0" w:firstRowFirstColumn="0" w:firstRowLastColumn="0" w:lastRowFirstColumn="0" w:lastRowLastColumn="0"/>
              <w:rPr>
                <w:sz w:val="14"/>
                <w:szCs w:val="16"/>
              </w:rPr>
            </w:pPr>
            <w:r w:rsidRPr="00494A25">
              <w:rPr>
                <w:sz w:val="14"/>
                <w:szCs w:val="16"/>
              </w:rPr>
              <w:t>SGR</w:t>
            </w:r>
            <w:r w:rsidR="00AE0A5D">
              <w:rPr>
                <w:sz w:val="14"/>
                <w:szCs w:val="16"/>
              </w:rPr>
              <w:t xml:space="preserve"> CZ3 Unidad de Monitoreo Tungurahua/</w:t>
            </w:r>
            <w:r w:rsidR="00AE0A5D" w:rsidRPr="00494A25">
              <w:rPr>
                <w:sz w:val="14"/>
                <w:szCs w:val="16"/>
              </w:rPr>
              <w:t>TP/OOPP/UGR</w:t>
            </w:r>
            <w:r w:rsidR="00AE0A5D">
              <w:rPr>
                <w:sz w:val="14"/>
                <w:szCs w:val="16"/>
              </w:rPr>
              <w:t>.</w:t>
            </w:r>
          </w:p>
        </w:tc>
      </w:tr>
    </w:tbl>
    <w:p w14:paraId="25CED4C5" w14:textId="77777777" w:rsidR="00C228E8" w:rsidRDefault="00C228E8" w:rsidP="009F28AF">
      <w:pPr>
        <w:tabs>
          <w:tab w:val="left" w:pos="1030"/>
        </w:tabs>
        <w:rPr>
          <w:rFonts w:ascii="Calibri Light" w:eastAsia="Times New Roman" w:hAnsi="Calibri Light"/>
          <w:b/>
          <w:i/>
          <w:iCs/>
          <w:noProof/>
          <w:sz w:val="14"/>
          <w:szCs w:val="14"/>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5F6AED" w:rsidRPr="001E2CCD" w14:paraId="55E37327" w14:textId="77777777" w:rsidTr="00D16C16">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66DD2F6" w14:textId="77777777" w:rsidR="005F6AED" w:rsidRPr="001E2CCD" w:rsidRDefault="005F6AED" w:rsidP="00D16C16">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0C53EF70" wp14:editId="0B155802">
                  <wp:extent cx="450000" cy="450000"/>
                  <wp:effectExtent l="19050" t="38100" r="26670" b="838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5E42F30B" w14:textId="77777777" w:rsidR="005F6AED" w:rsidRPr="001E2CCD" w:rsidRDefault="005F6AED" w:rsidP="00D16C16">
            <w:pPr>
              <w:pStyle w:val="Prrafodelista"/>
              <w:ind w:left="0"/>
              <w:jc w:val="left"/>
              <w:rPr>
                <w:b/>
                <w:noProof/>
                <w:szCs w:val="16"/>
                <w:lang w:eastAsia="es-EC"/>
              </w:rPr>
            </w:pPr>
          </w:p>
        </w:tc>
        <w:tc>
          <w:tcPr>
            <w:tcW w:w="8648" w:type="dxa"/>
            <w:gridSpan w:val="2"/>
          </w:tcPr>
          <w:p w14:paraId="4972D85E" w14:textId="77777777" w:rsidR="005F6AED" w:rsidRPr="001E2CCD" w:rsidRDefault="005F6AED" w:rsidP="00D16C16">
            <w:pPr>
              <w:pStyle w:val="Prrafodelista"/>
              <w:ind w:left="0"/>
              <w:jc w:val="both"/>
              <w:cnfStyle w:val="100000000000" w:firstRow="1" w:lastRow="0" w:firstColumn="0" w:lastColumn="0" w:oddVBand="0" w:evenVBand="0" w:oddHBand="0" w:evenHBand="0" w:firstRowFirstColumn="0" w:firstRowLastColumn="0" w:lastRowFirstColumn="0" w:lastRowLastColumn="0"/>
              <w:rPr>
                <w:szCs w:val="16"/>
              </w:rPr>
            </w:pPr>
            <w:r w:rsidRPr="00627D64">
              <w:rPr>
                <w:rFonts w:ascii="Gotham Light" w:hAnsi="Gotham Light"/>
                <w:b/>
                <w:noProof/>
                <w:sz w:val="14"/>
                <w:szCs w:val="16"/>
                <w:lang w:eastAsia="es-EC"/>
              </w:rPr>
              <w:t>Hundimiento</w:t>
            </w:r>
          </w:p>
        </w:tc>
      </w:tr>
      <w:tr w:rsidR="005F6AED" w:rsidRPr="001E2CCD" w14:paraId="4F90593A" w14:textId="77777777" w:rsidTr="00D16C1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1C57351" w14:textId="77777777" w:rsidR="005F6AED" w:rsidRPr="001E2CCD" w:rsidRDefault="005F6AED" w:rsidP="00D16C16">
            <w:pPr>
              <w:pStyle w:val="Prrafodelista"/>
              <w:ind w:left="0"/>
              <w:jc w:val="center"/>
              <w:rPr>
                <w:rFonts w:ascii="Gotham Light" w:hAnsi="Gotham Light"/>
                <w:b/>
                <w:noProof/>
                <w:szCs w:val="16"/>
                <w:lang w:eastAsia="es-EC"/>
              </w:rPr>
            </w:pPr>
          </w:p>
        </w:tc>
        <w:tc>
          <w:tcPr>
            <w:tcW w:w="2410" w:type="dxa"/>
          </w:tcPr>
          <w:p w14:paraId="5EE59D3A" w14:textId="77777777" w:rsidR="005F6AED" w:rsidRPr="00627D64" w:rsidRDefault="005F6AED" w:rsidP="00D16C16">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Localización:</w:t>
            </w:r>
          </w:p>
        </w:tc>
        <w:tc>
          <w:tcPr>
            <w:tcW w:w="6238" w:type="dxa"/>
          </w:tcPr>
          <w:p w14:paraId="29CD99C1" w14:textId="124A93D8" w:rsidR="005F6AED" w:rsidRPr="00627D64" w:rsidRDefault="005F6AED" w:rsidP="00C8699D">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627D64">
              <w:rPr>
                <w:sz w:val="14"/>
                <w:szCs w:val="16"/>
              </w:rPr>
              <w:t>Chimborazo/Alausí/Multitud/</w:t>
            </w:r>
            <w:r w:rsidR="00C8699D">
              <w:rPr>
                <w:sz w:val="14"/>
                <w:szCs w:val="16"/>
              </w:rPr>
              <w:t>v</w:t>
            </w:r>
            <w:r w:rsidRPr="00627D64">
              <w:rPr>
                <w:sz w:val="14"/>
                <w:szCs w:val="16"/>
              </w:rPr>
              <w:t>a</w:t>
            </w:r>
            <w:r w:rsidR="00D06ADD">
              <w:rPr>
                <w:sz w:val="14"/>
                <w:szCs w:val="16"/>
              </w:rPr>
              <w:t>rio</w:t>
            </w:r>
            <w:r w:rsidRPr="00627D64">
              <w:rPr>
                <w:sz w:val="14"/>
                <w:szCs w:val="16"/>
              </w:rPr>
              <w:t xml:space="preserve">s </w:t>
            </w:r>
            <w:r w:rsidR="00C8699D">
              <w:rPr>
                <w:sz w:val="14"/>
                <w:szCs w:val="16"/>
              </w:rPr>
              <w:t>s</w:t>
            </w:r>
            <w:r w:rsidRPr="00627D64">
              <w:rPr>
                <w:sz w:val="14"/>
                <w:szCs w:val="16"/>
              </w:rPr>
              <w:t>ectores,</w:t>
            </w:r>
            <w:r w:rsidR="00C84C7F">
              <w:rPr>
                <w:sz w:val="14"/>
                <w:szCs w:val="16"/>
              </w:rPr>
              <w:t xml:space="preserve"> vía Pallatanga-Cumandá [E-487]</w:t>
            </w:r>
            <w:r w:rsidR="00C8699D">
              <w:rPr>
                <w:sz w:val="14"/>
                <w:szCs w:val="16"/>
              </w:rPr>
              <w:t>.</w:t>
            </w:r>
          </w:p>
        </w:tc>
      </w:tr>
      <w:tr w:rsidR="005F6AED" w:rsidRPr="001E2CCD" w14:paraId="49D92228" w14:textId="77777777" w:rsidTr="00D16C1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FBBF749" w14:textId="77777777" w:rsidR="005F6AED" w:rsidRPr="001E2CCD" w:rsidRDefault="005F6AED" w:rsidP="00D16C16">
            <w:pPr>
              <w:jc w:val="center"/>
              <w:rPr>
                <w:rFonts w:ascii="Gotham Light" w:hAnsi="Gotham Light"/>
                <w:b/>
                <w:noProof/>
                <w:szCs w:val="16"/>
                <w:lang w:eastAsia="es-EC"/>
              </w:rPr>
            </w:pPr>
          </w:p>
        </w:tc>
        <w:tc>
          <w:tcPr>
            <w:tcW w:w="2410" w:type="dxa"/>
          </w:tcPr>
          <w:p w14:paraId="190A96F8" w14:textId="77777777" w:rsidR="005F6AED" w:rsidRPr="00627D64" w:rsidRDefault="005F6AED" w:rsidP="00D16C16">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Antecedentes:</w:t>
            </w:r>
          </w:p>
        </w:tc>
        <w:tc>
          <w:tcPr>
            <w:tcW w:w="6238" w:type="dxa"/>
          </w:tcPr>
          <w:p w14:paraId="5816D7C1" w14:textId="3538BAF5" w:rsidR="005F6AED" w:rsidRDefault="00EE2D6C" w:rsidP="00EE2D6C">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El 09/05/2023, p</w:t>
            </w:r>
            <w:r w:rsidR="005F6AED" w:rsidRPr="00627D64">
              <w:rPr>
                <w:sz w:val="14"/>
                <w:szCs w:val="16"/>
              </w:rPr>
              <w:t>or causas desconocidas se produjo un hundimiento en la vía de segundo orden, que posiblemente afecte a viviendas del sector</w:t>
            </w:r>
            <w:r w:rsidR="00762407">
              <w:rPr>
                <w:sz w:val="14"/>
                <w:szCs w:val="16"/>
              </w:rPr>
              <w:t>.</w:t>
            </w:r>
          </w:p>
          <w:p w14:paraId="50B08C7E" w14:textId="33C8B0F0" w:rsidR="00762407" w:rsidRDefault="00762407" w:rsidP="00EE2D6C">
            <w:pPr>
              <w:jc w:val="both"/>
              <w:cnfStyle w:val="000000000000" w:firstRow="0" w:lastRow="0" w:firstColumn="0" w:lastColumn="0" w:oddVBand="0" w:evenVBand="0" w:oddHBand="0" w:evenHBand="0" w:firstRowFirstColumn="0" w:firstRowLastColumn="0" w:lastRowFirstColumn="0" w:lastRowLastColumn="0"/>
              <w:rPr>
                <w:sz w:val="14"/>
                <w:szCs w:val="16"/>
              </w:rPr>
            </w:pPr>
            <w:r w:rsidRPr="00762407">
              <w:rPr>
                <w:sz w:val="14"/>
                <w:szCs w:val="16"/>
              </w:rPr>
              <w:t>Además en varios sectores se evidencias grietas en el suelo.</w:t>
            </w:r>
          </w:p>
          <w:p w14:paraId="464E6DDA" w14:textId="0447C72C" w:rsidR="00762407" w:rsidRPr="00627D64" w:rsidRDefault="00762407" w:rsidP="00EE2D6C">
            <w:pPr>
              <w:jc w:val="both"/>
              <w:cnfStyle w:val="000000000000" w:firstRow="0" w:lastRow="0" w:firstColumn="0" w:lastColumn="0" w:oddVBand="0" w:evenVBand="0" w:oddHBand="0" w:evenHBand="0" w:firstRowFirstColumn="0" w:firstRowLastColumn="0" w:lastRowFirstColumn="0" w:lastRowLastColumn="0"/>
              <w:rPr>
                <w:sz w:val="14"/>
                <w:szCs w:val="16"/>
              </w:rPr>
            </w:pPr>
            <w:r w:rsidRPr="00C07897">
              <w:rPr>
                <w:sz w:val="14"/>
                <w:szCs w:val="16"/>
              </w:rPr>
              <w:t>Se recomienda al Gobierno Autónomo Descentralizado Municipal del Cantón Alausí para que conjuntamente con la Junta Parroquial de Multitud y los representantes de la Comunidad Las Rocas realicen la construcción de medidas estructurales para reducir la amenaza en el sector, principalmente para disponer de un adecuado sistema de drenaje y el encausamiento de las aguas provenientes de las precipitaciones en la zona hacia la quebra</w:t>
            </w:r>
            <w:r>
              <w:rPr>
                <w:sz w:val="14"/>
                <w:szCs w:val="16"/>
              </w:rPr>
              <w:t>da que desemboca al Río Chimbo.</w:t>
            </w:r>
          </w:p>
        </w:tc>
      </w:tr>
      <w:tr w:rsidR="005F6AED" w:rsidRPr="001E2CCD" w14:paraId="4FD9B857" w14:textId="77777777" w:rsidTr="00D16C1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A0029D5" w14:textId="200AAFBE" w:rsidR="005F6AED" w:rsidRPr="001E2CCD" w:rsidRDefault="005F6AED" w:rsidP="00D16C16">
            <w:pPr>
              <w:rPr>
                <w:rFonts w:ascii="Gotham Light" w:hAnsi="Gotham Light"/>
                <w:b/>
                <w:noProof/>
                <w:szCs w:val="16"/>
                <w:lang w:eastAsia="es-EC"/>
              </w:rPr>
            </w:pPr>
          </w:p>
        </w:tc>
        <w:tc>
          <w:tcPr>
            <w:tcW w:w="2410" w:type="dxa"/>
          </w:tcPr>
          <w:p w14:paraId="635186ED" w14:textId="77777777" w:rsidR="005F6AED" w:rsidRPr="00627D64" w:rsidRDefault="005F6AED" w:rsidP="00D16C16">
            <w:pPr>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Situación actual:</w:t>
            </w:r>
          </w:p>
        </w:tc>
        <w:tc>
          <w:tcPr>
            <w:tcW w:w="6238" w:type="dxa"/>
          </w:tcPr>
          <w:p w14:paraId="426FB9FA" w14:textId="77777777" w:rsidR="00762407" w:rsidRPr="00762407" w:rsidRDefault="00762407" w:rsidP="00762407">
            <w:pPr>
              <w:jc w:val="both"/>
              <w:cnfStyle w:val="000000100000" w:firstRow="0" w:lastRow="0" w:firstColumn="0" w:lastColumn="0" w:oddVBand="0" w:evenVBand="0" w:oddHBand="1" w:evenHBand="0" w:firstRowFirstColumn="0" w:firstRowLastColumn="0" w:lastRowFirstColumn="0" w:lastRowLastColumn="0"/>
              <w:rPr>
                <w:sz w:val="14"/>
                <w:szCs w:val="16"/>
              </w:rPr>
            </w:pPr>
            <w:r w:rsidRPr="00762407">
              <w:rPr>
                <w:sz w:val="14"/>
                <w:szCs w:val="16"/>
              </w:rPr>
              <w:t>Al momento la vía secundaria se encuentra parcialmente habilitada.</w:t>
            </w:r>
          </w:p>
          <w:p w14:paraId="49B214EE" w14:textId="533E76D3" w:rsidR="00DE4E83" w:rsidRPr="00627D64" w:rsidRDefault="00762407" w:rsidP="00762407">
            <w:pPr>
              <w:jc w:val="both"/>
              <w:cnfStyle w:val="000000100000" w:firstRow="0" w:lastRow="0" w:firstColumn="0" w:lastColumn="0" w:oddVBand="0" w:evenVBand="0" w:oddHBand="1" w:evenHBand="0" w:firstRowFirstColumn="0" w:firstRowLastColumn="0" w:lastRowFirstColumn="0" w:lastRowLastColumn="0"/>
              <w:rPr>
                <w:sz w:val="14"/>
                <w:szCs w:val="16"/>
              </w:rPr>
            </w:pPr>
            <w:r w:rsidRPr="00762407">
              <w:rPr>
                <w:sz w:val="14"/>
                <w:szCs w:val="16"/>
              </w:rPr>
              <w:t>Se realizó el reconocimiento de un albergue temporal en la Casa Comunal de la Junta Parroquial de Multitud, para proceder con la respectiva activación, también se movilizaron personal del IG al lugar, en coordinación junto a la SGR, UGR GAD Alausí y personas de la comunidad, para levantar inspección técnica y medir la deformación del lugar.</w:t>
            </w:r>
          </w:p>
        </w:tc>
      </w:tr>
      <w:tr w:rsidR="005F6AED" w:rsidRPr="001E2CCD" w14:paraId="55049EF7" w14:textId="77777777" w:rsidTr="00D16C1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E81BF30" w14:textId="77777777" w:rsidR="005F6AED" w:rsidRPr="001E2CCD" w:rsidRDefault="005F6AED" w:rsidP="00D16C16">
            <w:pPr>
              <w:jc w:val="center"/>
              <w:rPr>
                <w:rFonts w:ascii="Gotham Light" w:hAnsi="Gotham Light"/>
                <w:b/>
                <w:noProof/>
                <w:szCs w:val="16"/>
                <w:lang w:eastAsia="es-EC"/>
              </w:rPr>
            </w:pPr>
          </w:p>
        </w:tc>
        <w:tc>
          <w:tcPr>
            <w:tcW w:w="2410" w:type="dxa"/>
          </w:tcPr>
          <w:p w14:paraId="02908FA0" w14:textId="77777777" w:rsidR="005F6AED" w:rsidRPr="00627D64" w:rsidRDefault="005F6AED" w:rsidP="00D16C16">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Afectaciones:</w:t>
            </w:r>
          </w:p>
        </w:tc>
        <w:tc>
          <w:tcPr>
            <w:tcW w:w="6238" w:type="dxa"/>
          </w:tcPr>
          <w:p w14:paraId="6B7FA8E0" w14:textId="283E4A87" w:rsidR="005F6AED" w:rsidRPr="00627D64" w:rsidRDefault="005F6AED" w:rsidP="005F6AED">
            <w:pPr>
              <w:jc w:val="both"/>
              <w:cnfStyle w:val="000000000000" w:firstRow="0" w:lastRow="0" w:firstColumn="0" w:lastColumn="0" w:oddVBand="0" w:evenVBand="0" w:oddHBand="0" w:evenHBand="0" w:firstRowFirstColumn="0" w:firstRowLastColumn="0" w:lastRowFirstColumn="0" w:lastRowLastColumn="0"/>
              <w:rPr>
                <w:sz w:val="14"/>
                <w:szCs w:val="16"/>
              </w:rPr>
            </w:pPr>
            <w:r w:rsidRPr="00627D64">
              <w:rPr>
                <w:sz w:val="14"/>
                <w:szCs w:val="16"/>
              </w:rPr>
              <w:t>- 100 m. de vía afectada</w:t>
            </w:r>
          </w:p>
          <w:p w14:paraId="1B7E7829" w14:textId="2E0D07C8" w:rsidR="005F6AED" w:rsidRPr="00627D64" w:rsidRDefault="005F6AED" w:rsidP="005F6AED">
            <w:pPr>
              <w:jc w:val="both"/>
              <w:cnfStyle w:val="000000000000" w:firstRow="0" w:lastRow="0" w:firstColumn="0" w:lastColumn="0" w:oddVBand="0" w:evenVBand="0" w:oddHBand="0" w:evenHBand="0" w:firstRowFirstColumn="0" w:firstRowLastColumn="0" w:lastRowFirstColumn="0" w:lastRowLastColumn="0"/>
              <w:rPr>
                <w:sz w:val="14"/>
                <w:szCs w:val="16"/>
              </w:rPr>
            </w:pPr>
            <w:r w:rsidRPr="00627D64">
              <w:rPr>
                <w:sz w:val="14"/>
                <w:szCs w:val="16"/>
              </w:rPr>
              <w:t>- 20 viviendas afectadas</w:t>
            </w:r>
            <w:r w:rsidR="00921494">
              <w:rPr>
                <w:sz w:val="14"/>
                <w:szCs w:val="16"/>
              </w:rPr>
              <w:t xml:space="preserve"> </w:t>
            </w:r>
            <w:r w:rsidRPr="00627D64">
              <w:rPr>
                <w:sz w:val="14"/>
                <w:szCs w:val="16"/>
              </w:rPr>
              <w:t>(Es un número estimado hasta el levantamiento del informe EVIN)</w:t>
            </w:r>
          </w:p>
          <w:p w14:paraId="5DD48E31" w14:textId="77777777" w:rsidR="005F6AED" w:rsidRPr="00627D64" w:rsidRDefault="005F6AED" w:rsidP="005F6AED">
            <w:pPr>
              <w:jc w:val="both"/>
              <w:cnfStyle w:val="000000000000" w:firstRow="0" w:lastRow="0" w:firstColumn="0" w:lastColumn="0" w:oddVBand="0" w:evenVBand="0" w:oddHBand="0" w:evenHBand="0" w:firstRowFirstColumn="0" w:firstRowLastColumn="0" w:lastRowFirstColumn="0" w:lastRowLastColumn="0"/>
              <w:rPr>
                <w:sz w:val="14"/>
                <w:szCs w:val="16"/>
              </w:rPr>
            </w:pPr>
            <w:r w:rsidRPr="00627D64">
              <w:rPr>
                <w:sz w:val="14"/>
                <w:szCs w:val="16"/>
              </w:rPr>
              <w:t>- 1 Unidad educativa afectada (Escuela Bilingüe 15 de Octubre)</w:t>
            </w:r>
          </w:p>
          <w:p w14:paraId="7EE291E9" w14:textId="2259A463" w:rsidR="005F6AED" w:rsidRPr="00627D64" w:rsidRDefault="005447A7" w:rsidP="005F6AED">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- 2 Bienes públicos afectados (iglesia y tanque de a</w:t>
            </w:r>
            <w:r w:rsidR="005F6AED" w:rsidRPr="00627D64">
              <w:rPr>
                <w:sz w:val="14"/>
                <w:szCs w:val="16"/>
              </w:rPr>
              <w:t>gua potable)</w:t>
            </w:r>
          </w:p>
        </w:tc>
      </w:tr>
      <w:tr w:rsidR="005F6AED" w:rsidRPr="001E2CCD" w14:paraId="0F4D0071" w14:textId="77777777" w:rsidTr="00D16C1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2D535C4C" w14:textId="77777777" w:rsidR="005F6AED" w:rsidRPr="001E2CCD" w:rsidRDefault="005F6AED" w:rsidP="00D16C16">
            <w:pPr>
              <w:rPr>
                <w:rFonts w:ascii="Gotham Light" w:hAnsi="Gotham Light"/>
                <w:b/>
                <w:noProof/>
                <w:szCs w:val="16"/>
                <w:lang w:eastAsia="es-EC"/>
              </w:rPr>
            </w:pPr>
          </w:p>
        </w:tc>
        <w:tc>
          <w:tcPr>
            <w:tcW w:w="2410" w:type="dxa"/>
          </w:tcPr>
          <w:p w14:paraId="72089F08" w14:textId="77777777" w:rsidR="005F6AED" w:rsidRPr="00627D64" w:rsidRDefault="005F6AED" w:rsidP="00D16C16">
            <w:pPr>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Acciones de respuesta:</w:t>
            </w:r>
          </w:p>
        </w:tc>
        <w:tc>
          <w:tcPr>
            <w:tcW w:w="6238" w:type="dxa"/>
          </w:tcPr>
          <w:p w14:paraId="279B0953" w14:textId="77777777" w:rsidR="00C07897" w:rsidRDefault="00C07897" w:rsidP="00C07897">
            <w:pPr>
              <w:jc w:val="both"/>
              <w:cnfStyle w:val="000000100000" w:firstRow="0" w:lastRow="0" w:firstColumn="0" w:lastColumn="0" w:oddVBand="0" w:evenVBand="0" w:oddHBand="1" w:evenHBand="0" w:firstRowFirstColumn="0" w:firstRowLastColumn="0" w:lastRowFirstColumn="0" w:lastRowLastColumn="0"/>
              <w:rPr>
                <w:sz w:val="14"/>
                <w:szCs w:val="16"/>
              </w:rPr>
            </w:pPr>
            <w:r w:rsidRPr="00C07897">
              <w:rPr>
                <w:sz w:val="14"/>
                <w:szCs w:val="16"/>
              </w:rPr>
              <w:t>UGIAR SGR CZ3 socializó con la población de la Comunidad Las Rocas, parroquia Multitud del Cantón Alausí el informe técnico levantado por la presencia de grietas y asentamiento en la comunidad que conllevó a la delimitación de un polígono de Alta susceptibilidad.</w:t>
            </w:r>
          </w:p>
          <w:p w14:paraId="07CAA668" w14:textId="77777777" w:rsidR="00762407" w:rsidRPr="00762407" w:rsidRDefault="00762407" w:rsidP="00762407">
            <w:pPr>
              <w:jc w:val="both"/>
              <w:cnfStyle w:val="000000100000" w:firstRow="0" w:lastRow="0" w:firstColumn="0" w:lastColumn="0" w:oddVBand="0" w:evenVBand="0" w:oddHBand="1" w:evenHBand="0" w:firstRowFirstColumn="0" w:firstRowLastColumn="0" w:lastRowFirstColumn="0" w:lastRowLastColumn="0"/>
              <w:rPr>
                <w:sz w:val="14"/>
                <w:szCs w:val="16"/>
              </w:rPr>
            </w:pPr>
            <w:r w:rsidRPr="00762407">
              <w:rPr>
                <w:sz w:val="14"/>
                <w:szCs w:val="16"/>
              </w:rPr>
              <w:t>IG, junto con SGR, UGR GAD Alausí realizaron inspección técnica en el lugar.</w:t>
            </w:r>
          </w:p>
          <w:p w14:paraId="045E9B02" w14:textId="77777777" w:rsidR="00762407" w:rsidRPr="00762407" w:rsidRDefault="00762407" w:rsidP="00762407">
            <w:pPr>
              <w:jc w:val="both"/>
              <w:cnfStyle w:val="000000100000" w:firstRow="0" w:lastRow="0" w:firstColumn="0" w:lastColumn="0" w:oddVBand="0" w:evenVBand="0" w:oddHBand="1" w:evenHBand="0" w:firstRowFirstColumn="0" w:firstRowLastColumn="0" w:lastRowFirstColumn="0" w:lastRowLastColumn="0"/>
              <w:rPr>
                <w:sz w:val="14"/>
                <w:szCs w:val="16"/>
              </w:rPr>
            </w:pPr>
            <w:r w:rsidRPr="00762407">
              <w:rPr>
                <w:sz w:val="14"/>
                <w:szCs w:val="16"/>
              </w:rPr>
              <w:t>SGR realizó el reconocimiento de un albergue temporal</w:t>
            </w:r>
          </w:p>
          <w:p w14:paraId="4FC9E46D" w14:textId="3C6D4A2F" w:rsidR="005F6AED" w:rsidRPr="00627D64" w:rsidRDefault="00762407" w:rsidP="00762407">
            <w:pPr>
              <w:jc w:val="both"/>
              <w:cnfStyle w:val="000000100000" w:firstRow="0" w:lastRow="0" w:firstColumn="0" w:lastColumn="0" w:oddVBand="0" w:evenVBand="0" w:oddHBand="1" w:evenHBand="0" w:firstRowFirstColumn="0" w:firstRowLastColumn="0" w:lastRowFirstColumn="0" w:lastRowLastColumn="0"/>
              <w:rPr>
                <w:sz w:val="14"/>
                <w:szCs w:val="16"/>
              </w:rPr>
            </w:pPr>
            <w:r w:rsidRPr="00762407">
              <w:rPr>
                <w:sz w:val="14"/>
                <w:szCs w:val="16"/>
              </w:rPr>
              <w:t>SGR monitorea el evento</w:t>
            </w:r>
          </w:p>
        </w:tc>
      </w:tr>
      <w:tr w:rsidR="005F6AED" w:rsidRPr="001E2CCD" w14:paraId="37748660" w14:textId="77777777" w:rsidTr="00D16C16">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816B689" w14:textId="77777777" w:rsidR="005F6AED" w:rsidRPr="001E2CCD" w:rsidRDefault="005F6AED" w:rsidP="00D16C16">
            <w:pPr>
              <w:rPr>
                <w:b/>
                <w:noProof/>
                <w:szCs w:val="16"/>
                <w:lang w:eastAsia="es-EC"/>
              </w:rPr>
            </w:pPr>
          </w:p>
        </w:tc>
        <w:tc>
          <w:tcPr>
            <w:tcW w:w="2410" w:type="dxa"/>
          </w:tcPr>
          <w:p w14:paraId="3A65642F" w14:textId="77777777" w:rsidR="005F6AED" w:rsidRPr="00627D64" w:rsidRDefault="005F6AED" w:rsidP="00D16C16">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627D64">
              <w:rPr>
                <w:rFonts w:eastAsia="Times New Roman"/>
                <w:b/>
                <w:noProof/>
                <w:sz w:val="14"/>
                <w:szCs w:val="16"/>
                <w:lang w:eastAsia="es-EC"/>
              </w:rPr>
              <w:t>Fuentes de información:</w:t>
            </w:r>
          </w:p>
        </w:tc>
        <w:tc>
          <w:tcPr>
            <w:tcW w:w="6238" w:type="dxa"/>
          </w:tcPr>
          <w:p w14:paraId="5EC144AD" w14:textId="2FCD5C29" w:rsidR="005F6AED" w:rsidRPr="00627D64" w:rsidRDefault="00C8699D" w:rsidP="00C8699D">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CZ3 Unidad de Monitoreo Tungurahua/</w:t>
            </w:r>
            <w:r w:rsidRPr="00627D64">
              <w:rPr>
                <w:sz w:val="14"/>
                <w:szCs w:val="16"/>
              </w:rPr>
              <w:t>UGR Cantonal/GAD Parroquial</w:t>
            </w:r>
            <w:r>
              <w:rPr>
                <w:sz w:val="14"/>
                <w:szCs w:val="16"/>
              </w:rPr>
              <w:t>.</w:t>
            </w:r>
          </w:p>
        </w:tc>
      </w:tr>
    </w:tbl>
    <w:p w14:paraId="47ADE720" w14:textId="77777777" w:rsidR="00CD0B8A" w:rsidRDefault="00CD0B8A"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536B1A" w:rsidRPr="00375FB3" w14:paraId="2E9C9A5D" w14:textId="77777777" w:rsidTr="00C15598">
        <w:trPr>
          <w:cnfStyle w:val="100000000000" w:firstRow="1" w:lastRow="0" w:firstColumn="0" w:lastColumn="0" w:oddVBand="0" w:evenVBand="0" w:oddHBand="0" w:evenHBand="0" w:firstRowFirstColumn="0" w:firstRowLastColumn="0" w:lastRowFirstColumn="0" w:lastRowLastColumn="0"/>
          <w:trHeight w:val="26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9DF1240" w14:textId="77777777" w:rsidR="00536B1A" w:rsidRPr="00FD1D9D" w:rsidRDefault="00536B1A" w:rsidP="00C15598">
            <w:pPr>
              <w:pStyle w:val="Prrafodelista"/>
              <w:ind w:left="-108"/>
              <w:rPr>
                <w:b/>
                <w:noProof/>
                <w:sz w:val="14"/>
                <w:szCs w:val="16"/>
                <w:lang w:eastAsia="es-EC"/>
              </w:rPr>
            </w:pPr>
            <w:r w:rsidRPr="00FD1D9D">
              <w:rPr>
                <w:b/>
                <w:noProof/>
                <w:sz w:val="14"/>
                <w:szCs w:val="16"/>
                <w:lang w:val="es-EC" w:eastAsia="es-EC"/>
              </w:rPr>
              <w:drawing>
                <wp:inline distT="0" distB="0" distL="0" distR="0" wp14:anchorId="6ACADF07" wp14:editId="03DB0C87">
                  <wp:extent cx="451304" cy="448945"/>
                  <wp:effectExtent l="19050" t="38100" r="25400" b="84455"/>
                  <wp:docPr id="50"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1DCBEC68" w14:textId="77777777" w:rsidR="00536B1A" w:rsidRPr="00FD1D9D" w:rsidRDefault="00536B1A" w:rsidP="00C15598">
            <w:pPr>
              <w:pStyle w:val="Prrafodelista"/>
              <w:ind w:left="0"/>
              <w:rPr>
                <w:b/>
                <w:noProof/>
                <w:sz w:val="14"/>
                <w:szCs w:val="16"/>
                <w:lang w:eastAsia="es-EC"/>
              </w:rPr>
            </w:pPr>
          </w:p>
        </w:tc>
        <w:tc>
          <w:tcPr>
            <w:tcW w:w="8648" w:type="dxa"/>
            <w:gridSpan w:val="2"/>
          </w:tcPr>
          <w:p w14:paraId="33390C60" w14:textId="77777777" w:rsidR="00536B1A" w:rsidRPr="00375FB3" w:rsidRDefault="00536B1A" w:rsidP="00C1559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Pr>
                <w:rFonts w:ascii="Gotham Light" w:hAnsi="Gotham Light"/>
                <w:b/>
                <w:noProof/>
                <w:sz w:val="14"/>
                <w:szCs w:val="16"/>
                <w:lang w:eastAsia="es-EC"/>
              </w:rPr>
              <w:t>Socavamiento</w:t>
            </w:r>
          </w:p>
        </w:tc>
      </w:tr>
      <w:tr w:rsidR="00536B1A" w:rsidRPr="00703B80" w14:paraId="5BD11F37"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8DAB34F" w14:textId="77777777" w:rsidR="00536B1A" w:rsidRPr="00FD1D9D" w:rsidRDefault="00536B1A" w:rsidP="00C15598">
            <w:pPr>
              <w:pStyle w:val="Prrafodelista"/>
              <w:ind w:left="0"/>
              <w:jc w:val="center"/>
              <w:rPr>
                <w:b/>
                <w:noProof/>
                <w:sz w:val="14"/>
                <w:szCs w:val="16"/>
                <w:lang w:eastAsia="es-EC"/>
              </w:rPr>
            </w:pPr>
          </w:p>
        </w:tc>
        <w:tc>
          <w:tcPr>
            <w:tcW w:w="2410" w:type="dxa"/>
          </w:tcPr>
          <w:p w14:paraId="091DA928" w14:textId="77777777" w:rsidR="00536B1A" w:rsidRPr="00B860B0" w:rsidRDefault="00536B1A"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Localización:</w:t>
            </w:r>
          </w:p>
        </w:tc>
        <w:tc>
          <w:tcPr>
            <w:tcW w:w="6238" w:type="dxa"/>
          </w:tcPr>
          <w:p w14:paraId="51EF13A2" w14:textId="52A9AAF8" w:rsidR="00536B1A" w:rsidRPr="00703B80" w:rsidRDefault="00536B1A" w:rsidP="00F53DC7">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t>Chimborazo/Pallatanga/Pallatanga/Caserío San Francisco de Trigoloma, vía Balbanera - Pallatanga [E-487]</w:t>
            </w:r>
            <w:r w:rsidR="00F53DC7">
              <w:rPr>
                <w:sz w:val="14"/>
                <w:szCs w:val="16"/>
              </w:rPr>
              <w:t>.</w:t>
            </w:r>
          </w:p>
        </w:tc>
      </w:tr>
      <w:tr w:rsidR="00536B1A" w:rsidRPr="00703B80" w14:paraId="37FC0292"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0A77A5E" w14:textId="77777777" w:rsidR="00536B1A" w:rsidRPr="00FD1D9D" w:rsidRDefault="00536B1A" w:rsidP="00C15598">
            <w:pPr>
              <w:jc w:val="center"/>
              <w:rPr>
                <w:b/>
                <w:noProof/>
                <w:sz w:val="14"/>
                <w:szCs w:val="16"/>
                <w:lang w:eastAsia="es-EC"/>
              </w:rPr>
            </w:pPr>
          </w:p>
        </w:tc>
        <w:tc>
          <w:tcPr>
            <w:tcW w:w="2410" w:type="dxa"/>
          </w:tcPr>
          <w:p w14:paraId="340E2584" w14:textId="77777777" w:rsidR="00536B1A" w:rsidRPr="00B860B0" w:rsidRDefault="00536B1A"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Antecedentes:</w:t>
            </w:r>
          </w:p>
        </w:tc>
        <w:tc>
          <w:tcPr>
            <w:tcW w:w="6238" w:type="dxa"/>
          </w:tcPr>
          <w:p w14:paraId="1DC209BB" w14:textId="77777777" w:rsidR="00536B1A" w:rsidRPr="00703B80" w:rsidRDefault="00536B1A"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13/04/2023, a </w:t>
            </w:r>
            <w:r w:rsidRPr="00F668B1">
              <w:rPr>
                <w:sz w:val="14"/>
                <w:szCs w:val="16"/>
              </w:rPr>
              <w:t>causa de las lluvias se produjo un socavamiento que afectó parcialmente la vía de segundo orden. Mediante comunicado MTOP informa que a partir del domingo 23 de abril desde las 07h00, habrá paso controlado en la vía Balbanera – Pallatanga – Cumandá debido a los trabajos de construcción de una variante en el sector de Trigoloma</w:t>
            </w:r>
          </w:p>
        </w:tc>
      </w:tr>
      <w:tr w:rsidR="00536B1A" w:rsidRPr="00703B80" w14:paraId="1647A7EC"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9FB5CA3" w14:textId="77777777" w:rsidR="00536B1A" w:rsidRPr="00FD1D9D" w:rsidRDefault="00536B1A" w:rsidP="00C15598">
            <w:pPr>
              <w:rPr>
                <w:b/>
                <w:noProof/>
                <w:sz w:val="14"/>
                <w:szCs w:val="16"/>
                <w:lang w:eastAsia="es-EC"/>
              </w:rPr>
            </w:pPr>
          </w:p>
        </w:tc>
        <w:tc>
          <w:tcPr>
            <w:tcW w:w="2410" w:type="dxa"/>
          </w:tcPr>
          <w:p w14:paraId="1B1DC736" w14:textId="77777777" w:rsidR="00536B1A" w:rsidRPr="00B860B0" w:rsidRDefault="00536B1A"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Situación actual:</w:t>
            </w:r>
          </w:p>
        </w:tc>
        <w:tc>
          <w:tcPr>
            <w:tcW w:w="6238" w:type="dxa"/>
          </w:tcPr>
          <w:p w14:paraId="78379FB1" w14:textId="77777777" w:rsidR="001B4752" w:rsidRDefault="001B4752"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1B4752">
              <w:rPr>
                <w:sz w:val="14"/>
                <w:szCs w:val="16"/>
              </w:rPr>
              <w:t>MTOP Chimborazo informa que a partir del lunes 05 de junio  de 2023, desde las 08h00 cerraran hasta el día viernes la circulación vehicular en la vía E487 Balbanera-Pallatanga-Cumandá, para ejecutar trabajos de mantenimiento vial en algunos sectores afectados por el invierno.</w:t>
            </w:r>
          </w:p>
          <w:p w14:paraId="4AC6BD74" w14:textId="08F63820" w:rsidR="00536B1A" w:rsidRPr="00F668B1"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t>Vías alternas transporte liviano:</w:t>
            </w:r>
          </w:p>
          <w:p w14:paraId="455EF16B" w14:textId="77777777" w:rsidR="00536B1A" w:rsidRPr="00F668B1"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t>- Pallatanga – La Morena – Las Palmas –Panza Redonda</w:t>
            </w:r>
          </w:p>
          <w:p w14:paraId="66606D63" w14:textId="77777777" w:rsidR="00536B1A" w:rsidRPr="00F668B1"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 xml:space="preserve">   </w:t>
            </w:r>
            <w:r w:rsidRPr="00F668B1">
              <w:rPr>
                <w:sz w:val="14"/>
                <w:szCs w:val="16"/>
              </w:rPr>
              <w:t>Vías alternas transporte pesado:</w:t>
            </w:r>
          </w:p>
          <w:p w14:paraId="1C514ECD" w14:textId="77777777" w:rsidR="00536B1A" w:rsidRPr="00F668B1"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t>- Pallatanga –Las Rosas – Guamote</w:t>
            </w:r>
          </w:p>
          <w:p w14:paraId="7648CE29" w14:textId="77777777" w:rsidR="00536B1A" w:rsidRPr="00F668B1"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t>- Aloag – Santo Domingo de los Tsáchilas</w:t>
            </w:r>
          </w:p>
          <w:p w14:paraId="6219E3DE" w14:textId="77777777" w:rsidR="00536B1A" w:rsidRPr="00703B80"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F668B1">
              <w:rPr>
                <w:sz w:val="14"/>
                <w:szCs w:val="16"/>
              </w:rPr>
              <w:lastRenderedPageBreak/>
              <w:t>- Guaranda – Balsapamba – Babahoyo.</w:t>
            </w:r>
          </w:p>
        </w:tc>
      </w:tr>
      <w:tr w:rsidR="00536B1A" w:rsidRPr="00703B80" w14:paraId="22999986"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601CE44" w14:textId="77777777" w:rsidR="00536B1A" w:rsidRPr="00FD1D9D" w:rsidRDefault="00536B1A" w:rsidP="00C15598">
            <w:pPr>
              <w:jc w:val="center"/>
              <w:rPr>
                <w:b/>
                <w:noProof/>
                <w:sz w:val="14"/>
                <w:szCs w:val="16"/>
                <w:lang w:eastAsia="es-EC"/>
              </w:rPr>
            </w:pPr>
          </w:p>
        </w:tc>
        <w:tc>
          <w:tcPr>
            <w:tcW w:w="2410" w:type="dxa"/>
          </w:tcPr>
          <w:p w14:paraId="1E52F620" w14:textId="77777777" w:rsidR="00536B1A" w:rsidRPr="00B860B0" w:rsidRDefault="00536B1A"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Afectaciones:</w:t>
            </w:r>
          </w:p>
        </w:tc>
        <w:tc>
          <w:tcPr>
            <w:tcW w:w="6238" w:type="dxa"/>
          </w:tcPr>
          <w:p w14:paraId="6FB8E0EB" w14:textId="77777777" w:rsidR="00536B1A" w:rsidRPr="00703B80" w:rsidRDefault="00536B1A"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CD6F5C">
              <w:rPr>
                <w:sz w:val="14"/>
                <w:szCs w:val="16"/>
              </w:rPr>
              <w:t>100 metros lineales de vía de segundo orden</w:t>
            </w:r>
          </w:p>
        </w:tc>
      </w:tr>
      <w:tr w:rsidR="00536B1A" w:rsidRPr="00CF6587" w14:paraId="5F376281" w14:textId="77777777" w:rsidTr="00C1559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79A370C9" w14:textId="77777777" w:rsidR="00536B1A" w:rsidRPr="00FD1D9D" w:rsidRDefault="00536B1A" w:rsidP="00C15598">
            <w:pPr>
              <w:rPr>
                <w:b/>
                <w:noProof/>
                <w:sz w:val="14"/>
                <w:szCs w:val="16"/>
                <w:lang w:eastAsia="es-EC"/>
              </w:rPr>
            </w:pPr>
          </w:p>
        </w:tc>
        <w:tc>
          <w:tcPr>
            <w:tcW w:w="2410" w:type="dxa"/>
          </w:tcPr>
          <w:p w14:paraId="0E2AB753" w14:textId="77777777" w:rsidR="00536B1A" w:rsidRPr="00B860B0" w:rsidRDefault="00536B1A"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Acciones de respuesta:</w:t>
            </w:r>
          </w:p>
        </w:tc>
        <w:tc>
          <w:tcPr>
            <w:tcW w:w="6238" w:type="dxa"/>
          </w:tcPr>
          <w:p w14:paraId="17C798A3" w14:textId="77777777" w:rsidR="00536B1A" w:rsidRPr="00CF6587" w:rsidRDefault="00536B1A"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CD6F5C">
              <w:rPr>
                <w:sz w:val="14"/>
                <w:szCs w:val="16"/>
              </w:rPr>
              <w:t>MTOP emitió comunicado oficial</w:t>
            </w:r>
            <w:r>
              <w:rPr>
                <w:sz w:val="14"/>
                <w:szCs w:val="16"/>
              </w:rPr>
              <w:t xml:space="preserve"> sobre las acciones realizadas </w:t>
            </w:r>
          </w:p>
        </w:tc>
      </w:tr>
      <w:tr w:rsidR="00C15598" w:rsidRPr="00CF6587" w14:paraId="18EFE609" w14:textId="77777777" w:rsidTr="00C15598">
        <w:trPr>
          <w:trHeight w:val="66"/>
        </w:trPr>
        <w:tc>
          <w:tcPr>
            <w:cnfStyle w:val="001000000000" w:firstRow="0" w:lastRow="0" w:firstColumn="1" w:lastColumn="0" w:oddVBand="0" w:evenVBand="0" w:oddHBand="0" w:evenHBand="0" w:firstRowFirstColumn="0" w:firstRowLastColumn="0" w:lastRowFirstColumn="0" w:lastRowLastColumn="0"/>
            <w:tcW w:w="708" w:type="dxa"/>
          </w:tcPr>
          <w:p w14:paraId="3A268AF5" w14:textId="77777777" w:rsidR="00C15598" w:rsidRPr="00FD1D9D" w:rsidRDefault="00C15598" w:rsidP="00C15598">
            <w:pPr>
              <w:rPr>
                <w:b/>
                <w:noProof/>
                <w:sz w:val="14"/>
                <w:szCs w:val="16"/>
                <w:lang w:eastAsia="es-EC"/>
              </w:rPr>
            </w:pPr>
          </w:p>
        </w:tc>
        <w:tc>
          <w:tcPr>
            <w:tcW w:w="2410" w:type="dxa"/>
            <w:shd w:val="clear" w:color="auto" w:fill="auto"/>
          </w:tcPr>
          <w:p w14:paraId="73ADBE27" w14:textId="52408B85" w:rsidR="00C15598" w:rsidRPr="00B860B0" w:rsidRDefault="00C15598"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Pr>
                <w:rFonts w:eastAsia="Times New Roman"/>
                <w:b/>
                <w:noProof/>
                <w:sz w:val="14"/>
                <w:szCs w:val="16"/>
                <w:lang w:eastAsia="es-EC"/>
              </w:rPr>
              <w:t>Fuente de información</w:t>
            </w:r>
          </w:p>
        </w:tc>
        <w:tc>
          <w:tcPr>
            <w:tcW w:w="6238" w:type="dxa"/>
            <w:shd w:val="clear" w:color="auto" w:fill="auto"/>
          </w:tcPr>
          <w:p w14:paraId="6B64E69C" w14:textId="4940B0D6" w:rsidR="00C15598" w:rsidRPr="00CD6F5C" w:rsidRDefault="00C15598" w:rsidP="007A1764">
            <w:pPr>
              <w:jc w:val="both"/>
              <w:cnfStyle w:val="000000000000" w:firstRow="0" w:lastRow="0" w:firstColumn="0" w:lastColumn="0" w:oddVBand="0" w:evenVBand="0" w:oddHBand="0" w:evenHBand="0" w:firstRowFirstColumn="0" w:firstRowLastColumn="0" w:lastRowFirstColumn="0" w:lastRowLastColumn="0"/>
              <w:rPr>
                <w:sz w:val="14"/>
                <w:szCs w:val="16"/>
              </w:rPr>
            </w:pPr>
            <w:r w:rsidRPr="00C15598">
              <w:rPr>
                <w:sz w:val="14"/>
                <w:szCs w:val="16"/>
              </w:rPr>
              <w:t>SGR</w:t>
            </w:r>
            <w:r w:rsidR="007A1764">
              <w:rPr>
                <w:sz w:val="14"/>
                <w:szCs w:val="16"/>
              </w:rPr>
              <w:t xml:space="preserve"> CZ3 </w:t>
            </w:r>
            <w:r w:rsidRPr="00C15598">
              <w:rPr>
                <w:sz w:val="14"/>
                <w:szCs w:val="16"/>
              </w:rPr>
              <w:t>Unidad de Monitoreo Chimborazo</w:t>
            </w:r>
            <w:r w:rsidR="007A1764">
              <w:rPr>
                <w:sz w:val="14"/>
                <w:szCs w:val="16"/>
              </w:rPr>
              <w:t>/MTOP Chimborazo/PPNN.</w:t>
            </w:r>
          </w:p>
        </w:tc>
      </w:tr>
    </w:tbl>
    <w:p w14:paraId="05EAC047" w14:textId="77777777" w:rsidR="00536B1A" w:rsidRPr="00A33C12" w:rsidRDefault="00536B1A"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B05BC" w:rsidRPr="00FD1D9D" w14:paraId="17FE7923" w14:textId="77777777" w:rsidTr="001B7EE7">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5E39B7D" w14:textId="0859688E" w:rsidR="008B05BC" w:rsidRPr="00FD1D9D" w:rsidRDefault="003C57C1" w:rsidP="001B7EE7">
            <w:pPr>
              <w:pStyle w:val="Prrafodelista"/>
              <w:ind w:left="-108"/>
              <w:rPr>
                <w:b/>
                <w:noProof/>
                <w:sz w:val="14"/>
                <w:szCs w:val="16"/>
                <w:lang w:eastAsia="es-EC"/>
              </w:rPr>
            </w:pPr>
            <w:r w:rsidRPr="00FD1D9D">
              <w:rPr>
                <w:b/>
                <w:noProof/>
                <w:sz w:val="14"/>
                <w:szCs w:val="16"/>
                <w:lang w:val="es-EC" w:eastAsia="es-EC"/>
              </w:rPr>
              <w:drawing>
                <wp:inline distT="0" distB="0" distL="0" distR="0" wp14:anchorId="690CC396" wp14:editId="29B82D95">
                  <wp:extent cx="451304" cy="448945"/>
                  <wp:effectExtent l="19050" t="38100" r="44450" b="84455"/>
                  <wp:docPr id="1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27D0D81D" w14:textId="77777777" w:rsidR="008B05BC" w:rsidRPr="00FD1D9D" w:rsidRDefault="008B05BC" w:rsidP="001B7EE7">
            <w:pPr>
              <w:pStyle w:val="Prrafodelista"/>
              <w:ind w:left="0"/>
              <w:rPr>
                <w:b/>
                <w:noProof/>
                <w:sz w:val="14"/>
                <w:szCs w:val="16"/>
                <w:lang w:eastAsia="es-EC"/>
              </w:rPr>
            </w:pPr>
          </w:p>
        </w:tc>
        <w:tc>
          <w:tcPr>
            <w:tcW w:w="8648" w:type="dxa"/>
            <w:gridSpan w:val="2"/>
          </w:tcPr>
          <w:p w14:paraId="11FFA8E1" w14:textId="4A5031C4" w:rsidR="008B05BC" w:rsidRPr="00375FB3" w:rsidRDefault="00DD1DFF" w:rsidP="00DD1DFF">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375FB3">
              <w:rPr>
                <w:rFonts w:ascii="Gotham Light" w:hAnsi="Gotham Light"/>
                <w:b/>
                <w:noProof/>
                <w:sz w:val="14"/>
                <w:szCs w:val="16"/>
                <w:lang w:eastAsia="es-EC"/>
              </w:rPr>
              <w:t>Deslizamiento</w:t>
            </w:r>
          </w:p>
        </w:tc>
      </w:tr>
      <w:tr w:rsidR="001919A0" w:rsidRPr="00FD1D9D" w14:paraId="4D6DF5C0" w14:textId="77777777" w:rsidTr="001B7EE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879EC70" w14:textId="77777777" w:rsidR="001919A0" w:rsidRPr="00FD1D9D" w:rsidRDefault="001919A0" w:rsidP="001919A0">
            <w:pPr>
              <w:pStyle w:val="Prrafodelista"/>
              <w:ind w:left="0"/>
              <w:jc w:val="center"/>
              <w:rPr>
                <w:b/>
                <w:noProof/>
                <w:sz w:val="14"/>
                <w:szCs w:val="16"/>
                <w:lang w:eastAsia="es-EC"/>
              </w:rPr>
            </w:pPr>
          </w:p>
        </w:tc>
        <w:tc>
          <w:tcPr>
            <w:tcW w:w="2410" w:type="dxa"/>
          </w:tcPr>
          <w:p w14:paraId="18704B6C" w14:textId="77777777" w:rsidR="001919A0" w:rsidRPr="00B860B0" w:rsidRDefault="001919A0" w:rsidP="001919A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Localización:</w:t>
            </w:r>
          </w:p>
        </w:tc>
        <w:tc>
          <w:tcPr>
            <w:tcW w:w="6238" w:type="dxa"/>
          </w:tcPr>
          <w:p w14:paraId="270A33B2" w14:textId="3F50E294" w:rsidR="001919A0" w:rsidRPr="00703B80" w:rsidRDefault="001919A0" w:rsidP="001919A0">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703B80">
              <w:rPr>
                <w:sz w:val="14"/>
                <w:szCs w:val="16"/>
              </w:rPr>
              <w:t>Chimborazo/Alausí/Alausí, Cabecera Cantonal/Casual, vía Guamote – Alausí [E-35].</w:t>
            </w:r>
          </w:p>
        </w:tc>
      </w:tr>
      <w:tr w:rsidR="008B05BC" w:rsidRPr="00FD1D9D" w14:paraId="72118C1D"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E79A889" w14:textId="77777777" w:rsidR="008B05BC" w:rsidRPr="00FD1D9D" w:rsidRDefault="008B05BC" w:rsidP="001B7EE7">
            <w:pPr>
              <w:jc w:val="center"/>
              <w:rPr>
                <w:b/>
                <w:noProof/>
                <w:sz w:val="14"/>
                <w:szCs w:val="16"/>
                <w:lang w:eastAsia="es-EC"/>
              </w:rPr>
            </w:pPr>
          </w:p>
        </w:tc>
        <w:tc>
          <w:tcPr>
            <w:tcW w:w="2410" w:type="dxa"/>
          </w:tcPr>
          <w:p w14:paraId="6C4344D1" w14:textId="77777777" w:rsidR="008B05BC" w:rsidRPr="00B860B0"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Antecedentes:</w:t>
            </w:r>
          </w:p>
        </w:tc>
        <w:tc>
          <w:tcPr>
            <w:tcW w:w="6238" w:type="dxa"/>
          </w:tcPr>
          <w:p w14:paraId="36CF73CC" w14:textId="2C2092E0" w:rsidR="008B05BC" w:rsidRPr="00703B80" w:rsidRDefault="00272839" w:rsidP="00AA244A">
            <w:pPr>
              <w:jc w:val="both"/>
              <w:cnfStyle w:val="000000000000" w:firstRow="0" w:lastRow="0" w:firstColumn="0" w:lastColumn="0" w:oddVBand="0" w:evenVBand="0" w:oddHBand="0" w:evenHBand="0" w:firstRowFirstColumn="0" w:firstRowLastColumn="0" w:lastRowFirstColumn="0" w:lastRowLastColumn="0"/>
              <w:rPr>
                <w:sz w:val="14"/>
                <w:szCs w:val="16"/>
              </w:rPr>
            </w:pPr>
            <w:r w:rsidRPr="00703B80">
              <w:rPr>
                <w:sz w:val="14"/>
                <w:szCs w:val="16"/>
              </w:rPr>
              <w:t>E</w:t>
            </w:r>
            <w:r w:rsidR="008B05BC" w:rsidRPr="00703B80">
              <w:rPr>
                <w:sz w:val="14"/>
                <w:szCs w:val="16"/>
              </w:rPr>
              <w:t>l 0</w:t>
            </w:r>
            <w:r w:rsidR="00BD70A6" w:rsidRPr="00703B80">
              <w:rPr>
                <w:sz w:val="14"/>
                <w:szCs w:val="16"/>
              </w:rPr>
              <w:t>9/12</w:t>
            </w:r>
            <w:r w:rsidR="008B05BC" w:rsidRPr="00703B80">
              <w:rPr>
                <w:sz w:val="14"/>
                <w:szCs w:val="16"/>
              </w:rPr>
              <w:t>/202</w:t>
            </w:r>
            <w:r w:rsidR="00BD70A6" w:rsidRPr="00703B80">
              <w:rPr>
                <w:sz w:val="14"/>
                <w:szCs w:val="16"/>
              </w:rPr>
              <w:t>2</w:t>
            </w:r>
            <w:r w:rsidRPr="00703B80">
              <w:rPr>
                <w:sz w:val="14"/>
                <w:szCs w:val="16"/>
              </w:rPr>
              <w:t>,</w:t>
            </w:r>
            <w:r w:rsidR="008B05BC" w:rsidRPr="00703B80">
              <w:rPr>
                <w:sz w:val="14"/>
                <w:szCs w:val="16"/>
              </w:rPr>
              <w:t xml:space="preserve"> se produjo un hundimiento en la vía de primer ord</w:t>
            </w:r>
            <w:r w:rsidR="00703B80" w:rsidRPr="00703B80">
              <w:rPr>
                <w:sz w:val="14"/>
                <w:szCs w:val="16"/>
              </w:rPr>
              <w:t>en, que al momento está cerrada.</w:t>
            </w:r>
          </w:p>
          <w:p w14:paraId="02590E05" w14:textId="334AE421" w:rsidR="00F64284" w:rsidRPr="00703B80" w:rsidRDefault="00F64284" w:rsidP="00AA244A">
            <w:pPr>
              <w:jc w:val="both"/>
              <w:cnfStyle w:val="000000000000" w:firstRow="0" w:lastRow="0" w:firstColumn="0" w:lastColumn="0" w:oddVBand="0" w:evenVBand="0" w:oddHBand="0" w:evenHBand="0" w:firstRowFirstColumn="0" w:firstRowLastColumn="0" w:lastRowFirstColumn="0" w:lastRowLastColumn="0"/>
              <w:rPr>
                <w:sz w:val="14"/>
                <w:szCs w:val="16"/>
              </w:rPr>
            </w:pPr>
            <w:r w:rsidRPr="00703B80">
              <w:rPr>
                <w:sz w:val="14"/>
                <w:szCs w:val="16"/>
              </w:rPr>
              <w:t>El día 26/03/2023</w:t>
            </w:r>
            <w:r w:rsidR="005A553E">
              <w:rPr>
                <w:sz w:val="14"/>
                <w:szCs w:val="16"/>
              </w:rPr>
              <w:t>,</w:t>
            </w:r>
            <w:r w:rsidRPr="00703B80">
              <w:rPr>
                <w:sz w:val="14"/>
                <w:szCs w:val="16"/>
              </w:rPr>
              <w:t xml:space="preserve"> debido al hundimiento</w:t>
            </w:r>
            <w:r w:rsidR="005A553E">
              <w:rPr>
                <w:sz w:val="14"/>
                <w:szCs w:val="16"/>
              </w:rPr>
              <w:t>,</w:t>
            </w:r>
            <w:r w:rsidRPr="00703B80">
              <w:rPr>
                <w:sz w:val="14"/>
                <w:szCs w:val="16"/>
              </w:rPr>
              <w:t xml:space="preserve"> se produjo un deslizamiento en la E35 se bajó la montaña afectando completamente la vía de primer orden y viviendas aledañas. </w:t>
            </w:r>
          </w:p>
          <w:p w14:paraId="5B660447" w14:textId="77777777" w:rsidR="00F64284" w:rsidRDefault="00B910A4" w:rsidP="004E178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Se </w:t>
            </w:r>
            <w:r w:rsidR="005A553E">
              <w:rPr>
                <w:sz w:val="14"/>
                <w:szCs w:val="16"/>
              </w:rPr>
              <w:t>activaron</w:t>
            </w:r>
            <w:r w:rsidR="00F64284" w:rsidRPr="00703B80">
              <w:rPr>
                <w:sz w:val="14"/>
                <w:szCs w:val="16"/>
              </w:rPr>
              <w:t xml:space="preserve"> alojamientos temporales</w:t>
            </w:r>
            <w:r w:rsidR="00A327D3">
              <w:rPr>
                <w:sz w:val="14"/>
                <w:szCs w:val="16"/>
              </w:rPr>
              <w:t xml:space="preserve"> en:</w:t>
            </w:r>
            <w:r w:rsidR="00F64284" w:rsidRPr="00703B80">
              <w:rPr>
                <w:sz w:val="14"/>
                <w:szCs w:val="16"/>
              </w:rPr>
              <w:t xml:space="preserve"> </w:t>
            </w:r>
            <w:r>
              <w:rPr>
                <w:sz w:val="14"/>
                <w:szCs w:val="16"/>
              </w:rPr>
              <w:t xml:space="preserve">Iglesia La Matriz, Coliseo Municipal, Aypud, Iglesia Ministro del Nuevo </w:t>
            </w:r>
            <w:r w:rsidR="005A553E">
              <w:rPr>
                <w:sz w:val="14"/>
                <w:szCs w:val="16"/>
              </w:rPr>
              <w:t xml:space="preserve">Pacto </w:t>
            </w:r>
            <w:r>
              <w:rPr>
                <w:sz w:val="14"/>
                <w:szCs w:val="16"/>
              </w:rPr>
              <w:t>y Asociación de Artesanos</w:t>
            </w:r>
            <w:r w:rsidR="00F64284" w:rsidRPr="00703B80">
              <w:rPr>
                <w:sz w:val="14"/>
                <w:szCs w:val="16"/>
              </w:rPr>
              <w:t xml:space="preserve">, al momento se tiene </w:t>
            </w:r>
            <w:r w:rsidR="005307F1">
              <w:rPr>
                <w:sz w:val="14"/>
                <w:szCs w:val="16"/>
              </w:rPr>
              <w:t>33</w:t>
            </w:r>
            <w:r w:rsidR="00235D93">
              <w:rPr>
                <w:sz w:val="14"/>
                <w:szCs w:val="16"/>
              </w:rPr>
              <w:t xml:space="preserve"> </w:t>
            </w:r>
            <w:r w:rsidR="00F64284" w:rsidRPr="00703B80">
              <w:rPr>
                <w:sz w:val="14"/>
                <w:szCs w:val="16"/>
              </w:rPr>
              <w:t xml:space="preserve">personas </w:t>
            </w:r>
            <w:r>
              <w:rPr>
                <w:sz w:val="14"/>
                <w:szCs w:val="16"/>
              </w:rPr>
              <w:t xml:space="preserve">en </w:t>
            </w:r>
            <w:r w:rsidR="00142DD0">
              <w:rPr>
                <w:sz w:val="14"/>
                <w:szCs w:val="16"/>
              </w:rPr>
              <w:t xml:space="preserve">el </w:t>
            </w:r>
            <w:r w:rsidR="00142DD0" w:rsidRPr="00703B80">
              <w:rPr>
                <w:sz w:val="14"/>
                <w:szCs w:val="16"/>
              </w:rPr>
              <w:t>alojamiento</w:t>
            </w:r>
            <w:r w:rsidR="00F64284" w:rsidRPr="00703B80">
              <w:rPr>
                <w:sz w:val="14"/>
                <w:szCs w:val="16"/>
              </w:rPr>
              <w:t xml:space="preserve"> </w:t>
            </w:r>
            <w:r w:rsidR="00235D93">
              <w:rPr>
                <w:sz w:val="14"/>
                <w:szCs w:val="16"/>
              </w:rPr>
              <w:t>Coliseo Municipal</w:t>
            </w:r>
            <w:r w:rsidR="00F64284" w:rsidRPr="00703B80">
              <w:rPr>
                <w:sz w:val="14"/>
                <w:szCs w:val="16"/>
              </w:rPr>
              <w:t>.</w:t>
            </w:r>
          </w:p>
          <w:p w14:paraId="6BB3F6D7" w14:textId="7E62AFDE" w:rsidR="00C15598" w:rsidRPr="00703B80" w:rsidRDefault="00C15598" w:rsidP="004E1781">
            <w:pPr>
              <w:jc w:val="both"/>
              <w:cnfStyle w:val="000000000000" w:firstRow="0" w:lastRow="0" w:firstColumn="0" w:lastColumn="0" w:oddVBand="0" w:evenVBand="0" w:oddHBand="0" w:evenHBand="0" w:firstRowFirstColumn="0" w:firstRowLastColumn="0" w:lastRowFirstColumn="0" w:lastRowLastColumn="0"/>
              <w:rPr>
                <w:sz w:val="14"/>
                <w:szCs w:val="16"/>
              </w:rPr>
            </w:pPr>
            <w:r w:rsidRPr="00E21F30">
              <w:rPr>
                <w:sz w:val="14"/>
                <w:szCs w:val="16"/>
              </w:rPr>
              <w:t>Median</w:t>
            </w:r>
            <w:r>
              <w:rPr>
                <w:sz w:val="14"/>
                <w:szCs w:val="16"/>
              </w:rPr>
              <w:t xml:space="preserve">te RESOLUCIÓN Nro. SGR-111-2023, </w:t>
            </w:r>
            <w:r w:rsidRPr="00E21F30">
              <w:rPr>
                <w:sz w:val="14"/>
                <w:szCs w:val="16"/>
              </w:rPr>
              <w:t>se determina CAMBIAR EL NIVEL DE ALERTA AMARILLA A NARANJA por movimientos en masa en el área de 214 hectáreas, que comprende el sector: Casual y los bar</w:t>
            </w:r>
            <w:r>
              <w:rPr>
                <w:sz w:val="14"/>
                <w:szCs w:val="16"/>
              </w:rPr>
              <w:t>rio</w:t>
            </w:r>
            <w:r w:rsidRPr="00E21F30">
              <w:rPr>
                <w:sz w:val="14"/>
                <w:szCs w:val="16"/>
              </w:rPr>
              <w:t>s: La Esperanza, Control Norte, Nueva Alausí, Pircapamba y Bua, del cantón Alausí y RATIFICAR el estado de ALERTA AMARILLA en el área de 38,07 hectáreas, considerando la actualización del análisis y observaciones técnicas realizadas en campo.</w:t>
            </w:r>
          </w:p>
        </w:tc>
      </w:tr>
      <w:tr w:rsidR="008B05BC" w:rsidRPr="00FD1D9D" w14:paraId="19AA1E42" w14:textId="77777777" w:rsidTr="001B7EE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6393809" w14:textId="77777777" w:rsidR="008B05BC" w:rsidRPr="00FD1D9D" w:rsidRDefault="008B05BC" w:rsidP="001B7EE7">
            <w:pPr>
              <w:rPr>
                <w:b/>
                <w:noProof/>
                <w:sz w:val="14"/>
                <w:szCs w:val="16"/>
                <w:lang w:eastAsia="es-EC"/>
              </w:rPr>
            </w:pPr>
          </w:p>
        </w:tc>
        <w:tc>
          <w:tcPr>
            <w:tcW w:w="2410" w:type="dxa"/>
          </w:tcPr>
          <w:p w14:paraId="7C2782B7" w14:textId="77777777" w:rsidR="008B05BC" w:rsidRPr="00B860B0" w:rsidRDefault="008B05BC" w:rsidP="00B860B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Situación actual:</w:t>
            </w:r>
          </w:p>
        </w:tc>
        <w:tc>
          <w:tcPr>
            <w:tcW w:w="6238" w:type="dxa"/>
          </w:tcPr>
          <w:p w14:paraId="68E76CFE" w14:textId="77777777" w:rsidR="00D104E7" w:rsidRPr="00D104E7" w:rsidRDefault="00D104E7" w:rsidP="00A327D3">
            <w:pPr>
              <w:jc w:val="both"/>
              <w:cnfStyle w:val="000000100000" w:firstRow="0" w:lastRow="0" w:firstColumn="0" w:lastColumn="0" w:oddVBand="0" w:evenVBand="0" w:oddHBand="1" w:evenHBand="0" w:firstRowFirstColumn="0" w:firstRowLastColumn="0" w:lastRowFirstColumn="0" w:lastRowLastColumn="0"/>
              <w:rPr>
                <w:sz w:val="14"/>
                <w:szCs w:val="16"/>
              </w:rPr>
            </w:pPr>
            <w:r w:rsidRPr="00D104E7">
              <w:rPr>
                <w:sz w:val="14"/>
                <w:szCs w:val="16"/>
              </w:rPr>
              <w:t xml:space="preserve">De acuerdo con el Boletín Especial Meteorológico Nro. 73 de predicción y vigilancia de condiciones meteorológicas en la zona del cantón Alausí, emitido por el INAMHI, el domingo 11 de junio de 2023, se prevé como condiciones meteorológicas cielo nublado a ocasional parcial nublado y lluvias ocasionales. </w:t>
            </w:r>
          </w:p>
          <w:p w14:paraId="43D1DD48" w14:textId="114D473C" w:rsidR="00634A95" w:rsidRDefault="00634A95" w:rsidP="00A327D3">
            <w:pPr>
              <w:jc w:val="both"/>
              <w:cnfStyle w:val="000000100000" w:firstRow="0" w:lastRow="0" w:firstColumn="0" w:lastColumn="0" w:oddVBand="0" w:evenVBand="0" w:oddHBand="1" w:evenHBand="0" w:firstRowFirstColumn="0" w:firstRowLastColumn="0" w:lastRowFirstColumn="0" w:lastRowLastColumn="0"/>
              <w:rPr>
                <w:sz w:val="14"/>
                <w:szCs w:val="16"/>
              </w:rPr>
            </w:pPr>
            <w:r w:rsidRPr="00634A95">
              <w:rPr>
                <w:sz w:val="14"/>
                <w:szCs w:val="16"/>
              </w:rPr>
              <w:t>GT1, GT2 y GT3 continúan con las labores de búsqueda y rescate de las personas desaparecidas por el deslizamiento, varias familias damnificadas se encuentran habitando en el alojamiento temporal y otras se encuentran habitando con familias acogientes.</w:t>
            </w:r>
          </w:p>
          <w:p w14:paraId="12CE9155" w14:textId="104CE6BA" w:rsidR="00C15598" w:rsidRPr="00703B80" w:rsidRDefault="00C15598" w:rsidP="00634A95">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Se mantiene activo el albergue tempora</w:t>
            </w:r>
            <w:r w:rsidR="00634A95">
              <w:rPr>
                <w:sz w:val="14"/>
                <w:szCs w:val="16"/>
              </w:rPr>
              <w:t>l en el Coliseo Municipal con (21</w:t>
            </w:r>
            <w:r>
              <w:rPr>
                <w:sz w:val="14"/>
                <w:szCs w:val="16"/>
              </w:rPr>
              <w:t xml:space="preserve"> personas)</w:t>
            </w:r>
          </w:p>
        </w:tc>
      </w:tr>
      <w:tr w:rsidR="008B05BC" w:rsidRPr="00FD1D9D" w14:paraId="366FFB6B"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E577C2E" w14:textId="2F6E8295" w:rsidR="008B05BC" w:rsidRPr="00FD1D9D" w:rsidRDefault="008B05BC" w:rsidP="001B7EE7">
            <w:pPr>
              <w:jc w:val="center"/>
              <w:rPr>
                <w:b/>
                <w:noProof/>
                <w:sz w:val="14"/>
                <w:szCs w:val="16"/>
                <w:lang w:eastAsia="es-EC"/>
              </w:rPr>
            </w:pPr>
          </w:p>
        </w:tc>
        <w:tc>
          <w:tcPr>
            <w:tcW w:w="2410" w:type="dxa"/>
          </w:tcPr>
          <w:p w14:paraId="6D43BF02" w14:textId="77777777" w:rsidR="008B05BC" w:rsidRPr="00B860B0"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Afectaciones:</w:t>
            </w:r>
          </w:p>
        </w:tc>
        <w:tc>
          <w:tcPr>
            <w:tcW w:w="6238" w:type="dxa"/>
          </w:tcPr>
          <w:p w14:paraId="248503A1" w14:textId="661EA7D4" w:rsidR="00940939" w:rsidRPr="00940939" w:rsidRDefault="00414C30"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00C15598">
              <w:rPr>
                <w:sz w:val="14"/>
                <w:szCs w:val="16"/>
              </w:rPr>
              <w:t>6</w:t>
            </w:r>
            <w:r w:rsidR="00ED1191">
              <w:rPr>
                <w:sz w:val="14"/>
                <w:szCs w:val="16"/>
              </w:rPr>
              <w:t>3</w:t>
            </w:r>
            <w:r w:rsidR="008E26D2">
              <w:rPr>
                <w:sz w:val="14"/>
                <w:szCs w:val="16"/>
              </w:rPr>
              <w:t xml:space="preserve"> personas </w:t>
            </w:r>
            <w:r w:rsidR="00940939" w:rsidRPr="00940939">
              <w:rPr>
                <w:sz w:val="14"/>
                <w:szCs w:val="16"/>
              </w:rPr>
              <w:t>fallecidas</w:t>
            </w:r>
          </w:p>
          <w:p w14:paraId="40D81824" w14:textId="15BDFC75" w:rsidR="00940939" w:rsidRPr="00940939" w:rsidRDefault="008C5BA0"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- 581</w:t>
            </w:r>
            <w:r w:rsidR="00940939" w:rsidRPr="00940939">
              <w:rPr>
                <w:sz w:val="14"/>
                <w:szCs w:val="16"/>
              </w:rPr>
              <w:t xml:space="preserve"> personas afectadas</w:t>
            </w:r>
          </w:p>
          <w:p w14:paraId="548E8FCF" w14:textId="39AFC752"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- 4</w:t>
            </w:r>
            <w:r w:rsidR="00AC19D1">
              <w:rPr>
                <w:sz w:val="14"/>
                <w:szCs w:val="16"/>
              </w:rPr>
              <w:t>4</w:t>
            </w:r>
            <w:r w:rsidRPr="00940939">
              <w:rPr>
                <w:sz w:val="14"/>
                <w:szCs w:val="16"/>
              </w:rPr>
              <w:t xml:space="preserve"> personas heridas.</w:t>
            </w:r>
          </w:p>
          <w:p w14:paraId="7C2FC8BE" w14:textId="071B4FB8" w:rsidR="00C906AE" w:rsidRPr="00940939" w:rsidRDefault="006B2568"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00813C85">
              <w:rPr>
                <w:sz w:val="14"/>
                <w:szCs w:val="16"/>
              </w:rPr>
              <w:t>1</w:t>
            </w:r>
            <w:r w:rsidR="00ED1191">
              <w:rPr>
                <w:sz w:val="14"/>
                <w:szCs w:val="16"/>
              </w:rPr>
              <w:t>2</w:t>
            </w:r>
            <w:r w:rsidR="00C906AE" w:rsidRPr="00940939">
              <w:rPr>
                <w:sz w:val="14"/>
                <w:szCs w:val="16"/>
              </w:rPr>
              <w:t xml:space="preserve"> personas desaparecidas.</w:t>
            </w:r>
          </w:p>
          <w:p w14:paraId="50352B57" w14:textId="4E799393"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w:t>
            </w:r>
            <w:r w:rsidR="008C5BA0">
              <w:rPr>
                <w:sz w:val="14"/>
                <w:szCs w:val="16"/>
              </w:rPr>
              <w:t>1034</w:t>
            </w:r>
            <w:r w:rsidRPr="00940939">
              <w:rPr>
                <w:sz w:val="14"/>
                <w:szCs w:val="16"/>
              </w:rPr>
              <w:t xml:space="preserve"> personas damnificadas (evacuadas hacia los alojamientos temporales).</w:t>
            </w:r>
          </w:p>
          <w:p w14:paraId="341EA294"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xml:space="preserve">- 163 viviendas afectadas </w:t>
            </w:r>
          </w:p>
          <w:p w14:paraId="164FD698"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- 57 viviendas destruidas</w:t>
            </w:r>
          </w:p>
          <w:p w14:paraId="5FB52785"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 bienes privados destruidos (Asadero Don Fausto y Damada – cafetería se encuentra destruido)</w:t>
            </w:r>
          </w:p>
          <w:p w14:paraId="43B9F2B5"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- 1 bien privado afectado (Hostería Pircapamba)</w:t>
            </w:r>
          </w:p>
          <w:p w14:paraId="4FA0D7FA"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- 1 Unidad Educativa afectada (U.E. Federico Gonzales Suarez)</w:t>
            </w:r>
          </w:p>
          <w:p w14:paraId="688A83EF" w14:textId="77777777"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 bienes públicos destruidos (1 Estadio y 1 coliseo).</w:t>
            </w:r>
          </w:p>
          <w:p w14:paraId="4DF8A84A" w14:textId="77777777" w:rsidR="00C906AE"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306BE3">
              <w:rPr>
                <w:sz w:val="14"/>
                <w:szCs w:val="16"/>
              </w:rPr>
              <w:t xml:space="preserve">- </w:t>
            </w:r>
            <w:r>
              <w:rPr>
                <w:sz w:val="14"/>
                <w:szCs w:val="16"/>
              </w:rPr>
              <w:t>Vías destruidas:</w:t>
            </w:r>
          </w:p>
          <w:p w14:paraId="575CEB02"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Primer Orden: 1,12 Km</w:t>
            </w:r>
          </w:p>
          <w:p w14:paraId="22B09A8C"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Segundo orden: 1,20 Km</w:t>
            </w:r>
          </w:p>
          <w:p w14:paraId="6C25B922" w14:textId="77777777" w:rsidR="00C906AE" w:rsidRPr="00671AE1"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671AE1">
              <w:rPr>
                <w:sz w:val="14"/>
                <w:szCs w:val="16"/>
              </w:rPr>
              <w:t xml:space="preserve">Total: 2.32 Km </w:t>
            </w:r>
          </w:p>
          <w:p w14:paraId="1C810C65"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- 3 bienes públicos afectados (25% de red público afectado y 60 % de servicio de agua potable afectado, 20 % de servicio de alcantarillado afectado).</w:t>
            </w:r>
          </w:p>
          <w:p w14:paraId="35BCF845" w14:textId="77777777" w:rsidR="00C906AE" w:rsidRPr="00940939" w:rsidRDefault="00C906AE" w:rsidP="00C906AE">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- 6 ha de cultivos y pasto destruidos.</w:t>
            </w:r>
          </w:p>
          <w:p w14:paraId="4D33DE24" w14:textId="1831DF09" w:rsidR="00940939" w:rsidRPr="00940939" w:rsidRDefault="00940939" w:rsidP="00940939">
            <w:pPr>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- 20</w:t>
            </w:r>
            <w:r w:rsidR="00E75C85">
              <w:rPr>
                <w:sz w:val="14"/>
                <w:szCs w:val="16"/>
              </w:rPr>
              <w:t xml:space="preserve"> </w:t>
            </w:r>
            <w:r w:rsidRPr="00940939">
              <w:rPr>
                <w:sz w:val="14"/>
                <w:szCs w:val="16"/>
              </w:rPr>
              <w:t>ha de cultivos afectados.</w:t>
            </w:r>
          </w:p>
          <w:p w14:paraId="291F4F96" w14:textId="77777777" w:rsidR="005B6021" w:rsidRDefault="00940939" w:rsidP="00940939">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940939">
              <w:rPr>
                <w:sz w:val="14"/>
                <w:szCs w:val="16"/>
              </w:rPr>
              <w:t>- 230 Animales afectados.</w:t>
            </w:r>
          </w:p>
          <w:p w14:paraId="5B03A8CF" w14:textId="4A8AC8AF" w:rsidR="008C5BA0" w:rsidRPr="00703B80" w:rsidRDefault="008C5BA0" w:rsidP="00940939">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8C5BA0">
              <w:rPr>
                <w:sz w:val="14"/>
                <w:szCs w:val="16"/>
              </w:rPr>
              <w:t>- 427 metros de línea férrea destruida.</w:t>
            </w:r>
          </w:p>
        </w:tc>
      </w:tr>
      <w:tr w:rsidR="008B05BC" w:rsidRPr="00FD1D9D" w14:paraId="78C9D3C4" w14:textId="77777777" w:rsidTr="001B7EE7">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010D1922" w14:textId="120A2CCB" w:rsidR="008B05BC" w:rsidRPr="00FD1D9D" w:rsidRDefault="008B05BC" w:rsidP="001B7EE7">
            <w:pPr>
              <w:rPr>
                <w:b/>
                <w:noProof/>
                <w:sz w:val="14"/>
                <w:szCs w:val="16"/>
                <w:lang w:eastAsia="es-EC"/>
              </w:rPr>
            </w:pPr>
          </w:p>
        </w:tc>
        <w:tc>
          <w:tcPr>
            <w:tcW w:w="2410" w:type="dxa"/>
          </w:tcPr>
          <w:p w14:paraId="6E89D7FC" w14:textId="77777777" w:rsidR="008B05BC" w:rsidRPr="00B860B0" w:rsidRDefault="008B05BC" w:rsidP="00B860B0">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Acciones de respuesta:</w:t>
            </w:r>
          </w:p>
        </w:tc>
        <w:tc>
          <w:tcPr>
            <w:tcW w:w="6238" w:type="dxa"/>
          </w:tcPr>
          <w:p w14:paraId="73C967F4" w14:textId="77777777" w:rsidR="005669F9" w:rsidRPr="005669F9" w:rsidRDefault="005669F9" w:rsidP="005669F9">
            <w:pPr>
              <w:jc w:val="both"/>
              <w:cnfStyle w:val="000000100000" w:firstRow="0" w:lastRow="0" w:firstColumn="0" w:lastColumn="0" w:oddVBand="0" w:evenVBand="0" w:oddHBand="1" w:evenHBand="0" w:firstRowFirstColumn="0" w:firstRowLastColumn="0" w:lastRowFirstColumn="0" w:lastRowLastColumn="0"/>
              <w:rPr>
                <w:sz w:val="14"/>
                <w:szCs w:val="16"/>
              </w:rPr>
            </w:pPr>
            <w:r w:rsidRPr="005669F9">
              <w:rPr>
                <w:sz w:val="14"/>
                <w:szCs w:val="16"/>
              </w:rPr>
              <w:t>GADM Riobamba, GADC Alausí, Fundación Visión Mundial, MIES Y Fundación ACNUR realizaron entrega de asistencia humanitaria en el sector.</w:t>
            </w:r>
          </w:p>
          <w:p w14:paraId="10A5E37F" w14:textId="77777777" w:rsidR="005669F9" w:rsidRPr="005669F9" w:rsidRDefault="005669F9" w:rsidP="005669F9">
            <w:pPr>
              <w:jc w:val="both"/>
              <w:cnfStyle w:val="000000100000" w:firstRow="0" w:lastRow="0" w:firstColumn="0" w:lastColumn="0" w:oddVBand="0" w:evenVBand="0" w:oddHBand="1" w:evenHBand="0" w:firstRowFirstColumn="0" w:firstRowLastColumn="0" w:lastRowFirstColumn="0" w:lastRowLastColumn="0"/>
              <w:rPr>
                <w:sz w:val="14"/>
                <w:szCs w:val="16"/>
              </w:rPr>
            </w:pPr>
            <w:proofErr w:type="spellStart"/>
            <w:r w:rsidRPr="005669F9">
              <w:rPr>
                <w:sz w:val="14"/>
                <w:szCs w:val="16"/>
              </w:rPr>
              <w:t>MTT´s</w:t>
            </w:r>
            <w:proofErr w:type="spellEnd"/>
            <w:r w:rsidRPr="005669F9">
              <w:rPr>
                <w:sz w:val="14"/>
                <w:szCs w:val="16"/>
              </w:rPr>
              <w:t xml:space="preserve"> y </w:t>
            </w:r>
            <w:proofErr w:type="spellStart"/>
            <w:r w:rsidRPr="005669F9">
              <w:rPr>
                <w:sz w:val="14"/>
                <w:szCs w:val="16"/>
              </w:rPr>
              <w:t>GT´s</w:t>
            </w:r>
            <w:proofErr w:type="spellEnd"/>
            <w:r w:rsidRPr="005669F9">
              <w:rPr>
                <w:sz w:val="14"/>
                <w:szCs w:val="16"/>
              </w:rPr>
              <w:t xml:space="preserve"> continúan con sus labores de acuerdo a sus competencias.</w:t>
            </w:r>
          </w:p>
          <w:p w14:paraId="2B01C7F8" w14:textId="77777777" w:rsidR="00415035" w:rsidRDefault="005669F9" w:rsidP="005669F9">
            <w:pPr>
              <w:jc w:val="both"/>
              <w:cnfStyle w:val="000000100000" w:firstRow="0" w:lastRow="0" w:firstColumn="0" w:lastColumn="0" w:oddVBand="0" w:evenVBand="0" w:oddHBand="1" w:evenHBand="0" w:firstRowFirstColumn="0" w:firstRowLastColumn="0" w:lastRowFirstColumn="0" w:lastRowLastColumn="0"/>
              <w:rPr>
                <w:sz w:val="14"/>
                <w:szCs w:val="16"/>
              </w:rPr>
            </w:pPr>
            <w:r w:rsidRPr="005669F9">
              <w:rPr>
                <w:sz w:val="14"/>
                <w:szCs w:val="16"/>
              </w:rPr>
              <w:t>SGR monitorea el evento.</w:t>
            </w:r>
          </w:p>
          <w:p w14:paraId="1DD00FEC" w14:textId="77777777" w:rsidR="00C15598" w:rsidRDefault="00C15598" w:rsidP="005669F9">
            <w:pPr>
              <w:jc w:val="both"/>
              <w:cnfStyle w:val="000000100000" w:firstRow="0" w:lastRow="0" w:firstColumn="0" w:lastColumn="0" w:oddVBand="0" w:evenVBand="0" w:oddHBand="1" w:evenHBand="0" w:firstRowFirstColumn="0" w:firstRowLastColumn="0" w:lastRowFirstColumn="0" w:lastRowLastColumn="0"/>
              <w:rPr>
                <w:sz w:val="14"/>
                <w:szCs w:val="16"/>
              </w:rPr>
            </w:pPr>
            <w:r w:rsidRPr="00C15598">
              <w:rPr>
                <w:sz w:val="14"/>
                <w:szCs w:val="16"/>
              </w:rPr>
              <w:t>Se encuentran activados el COE Provincial de Chimboraz</w:t>
            </w:r>
            <w:r>
              <w:rPr>
                <w:sz w:val="14"/>
                <w:szCs w:val="16"/>
              </w:rPr>
              <w:t xml:space="preserve">o y el COE Cantonal de Alausí. </w:t>
            </w:r>
          </w:p>
          <w:p w14:paraId="392FC5F3" w14:textId="55BE97EA" w:rsidR="00C15598" w:rsidRPr="00CF6587" w:rsidRDefault="00C15598" w:rsidP="005669F9">
            <w:pPr>
              <w:jc w:val="both"/>
              <w:cnfStyle w:val="000000100000" w:firstRow="0" w:lastRow="0" w:firstColumn="0" w:lastColumn="0" w:oddVBand="0" w:evenVBand="0" w:oddHBand="1" w:evenHBand="0" w:firstRowFirstColumn="0" w:firstRowLastColumn="0" w:lastRowFirstColumn="0" w:lastRowLastColumn="0"/>
              <w:rPr>
                <w:sz w:val="14"/>
                <w:szCs w:val="16"/>
              </w:rPr>
            </w:pPr>
            <w:r w:rsidRPr="00C15598">
              <w:rPr>
                <w:sz w:val="14"/>
                <w:szCs w:val="16"/>
              </w:rPr>
              <w:t>GAD Municipal Rumiñahui hizo la entrega de un pluviómetro digital de alta precisión al GAD Cantonal Alausí, para que realice las mediciones de precipitaciones en tiempo real de su territorio.</w:t>
            </w:r>
          </w:p>
        </w:tc>
      </w:tr>
      <w:tr w:rsidR="008B05BC" w:rsidRPr="00FD1D9D" w14:paraId="7D4E196A" w14:textId="77777777" w:rsidTr="001B7EE7">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1CDF3E5" w14:textId="51FF99DD" w:rsidR="008B05BC" w:rsidRPr="00FD1D9D" w:rsidRDefault="008B05BC" w:rsidP="001B7EE7">
            <w:pPr>
              <w:rPr>
                <w:b/>
                <w:noProof/>
                <w:sz w:val="14"/>
                <w:szCs w:val="16"/>
                <w:lang w:eastAsia="es-EC"/>
              </w:rPr>
            </w:pPr>
          </w:p>
        </w:tc>
        <w:tc>
          <w:tcPr>
            <w:tcW w:w="2410" w:type="dxa"/>
          </w:tcPr>
          <w:p w14:paraId="05129567" w14:textId="77777777" w:rsidR="008B05BC" w:rsidRPr="00B860B0" w:rsidRDefault="008B05BC"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Fuentes de información:</w:t>
            </w:r>
          </w:p>
        </w:tc>
        <w:tc>
          <w:tcPr>
            <w:tcW w:w="6238" w:type="dxa"/>
          </w:tcPr>
          <w:p w14:paraId="34FA319D" w14:textId="14DC7317" w:rsidR="008B05BC" w:rsidRPr="00B6474A" w:rsidRDefault="00D7107E" w:rsidP="00B860B0">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noProof/>
                <w:sz w:val="14"/>
                <w:szCs w:val="16"/>
                <w:lang w:eastAsia="es-EC"/>
              </w:rPr>
            </w:pPr>
            <w:r w:rsidRPr="00D7107E">
              <w:rPr>
                <w:rFonts w:eastAsia="Times New Roman"/>
                <w:noProof/>
                <w:sz w:val="14"/>
                <w:szCs w:val="16"/>
                <w:lang w:eastAsia="es-EC"/>
              </w:rPr>
              <w:t xml:space="preserve">SGR </w:t>
            </w:r>
            <w:r w:rsidR="006A37F4">
              <w:rPr>
                <w:rFonts w:eastAsia="Times New Roman"/>
                <w:noProof/>
                <w:sz w:val="14"/>
                <w:szCs w:val="16"/>
                <w:lang w:eastAsia="es-EC"/>
              </w:rPr>
              <w:t xml:space="preserve">CZ3 </w:t>
            </w:r>
            <w:r w:rsidRPr="00D7107E">
              <w:rPr>
                <w:rFonts w:eastAsia="Times New Roman"/>
                <w:noProof/>
                <w:sz w:val="14"/>
                <w:szCs w:val="16"/>
                <w:lang w:eastAsia="es-EC"/>
              </w:rPr>
              <w:t>Unidad de Monitoreo Tungurahua</w:t>
            </w:r>
            <w:r w:rsidR="006A37F4">
              <w:rPr>
                <w:rFonts w:eastAsia="Times New Roman"/>
                <w:noProof/>
                <w:sz w:val="14"/>
                <w:szCs w:val="16"/>
                <w:lang w:eastAsia="es-EC"/>
              </w:rPr>
              <w:t>/MTOP.</w:t>
            </w:r>
          </w:p>
        </w:tc>
      </w:tr>
    </w:tbl>
    <w:p w14:paraId="332E2DB6" w14:textId="77777777" w:rsidR="00CC1D92" w:rsidRDefault="00CC1D92"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D95BDB" w:rsidRPr="00B860B0" w14:paraId="54FD60E4" w14:textId="77777777" w:rsidTr="00C15598">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8E2C2A0" w14:textId="77777777" w:rsidR="00D95BDB" w:rsidRPr="00FD1D9D" w:rsidRDefault="00D95BDB" w:rsidP="00C15598">
            <w:pPr>
              <w:pStyle w:val="Prrafodelista"/>
              <w:ind w:left="-108"/>
              <w:rPr>
                <w:b/>
                <w:noProof/>
                <w:sz w:val="14"/>
                <w:szCs w:val="16"/>
                <w:lang w:eastAsia="es-EC"/>
              </w:rPr>
            </w:pPr>
            <w:r w:rsidRPr="00FD1D9D">
              <w:rPr>
                <w:b/>
                <w:noProof/>
                <w:sz w:val="14"/>
                <w:szCs w:val="16"/>
                <w:lang w:val="es-EC" w:eastAsia="es-EC"/>
              </w:rPr>
              <w:drawing>
                <wp:inline distT="0" distB="0" distL="0" distR="0" wp14:anchorId="0FC9C515" wp14:editId="4A9A68C1">
                  <wp:extent cx="451304" cy="448945"/>
                  <wp:effectExtent l="19050" t="38100" r="44450" b="84455"/>
                  <wp:docPr id="4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2E516EDC" w14:textId="77777777" w:rsidR="00D95BDB" w:rsidRPr="00FD1D9D" w:rsidRDefault="00D95BDB" w:rsidP="00C15598">
            <w:pPr>
              <w:pStyle w:val="Prrafodelista"/>
              <w:ind w:left="0"/>
              <w:rPr>
                <w:b/>
                <w:noProof/>
                <w:sz w:val="14"/>
                <w:szCs w:val="16"/>
                <w:lang w:eastAsia="es-EC"/>
              </w:rPr>
            </w:pPr>
          </w:p>
        </w:tc>
        <w:tc>
          <w:tcPr>
            <w:tcW w:w="8648" w:type="dxa"/>
            <w:gridSpan w:val="2"/>
          </w:tcPr>
          <w:p w14:paraId="0516C12C" w14:textId="77777777" w:rsidR="00D95BDB" w:rsidRPr="00375FB3" w:rsidRDefault="00D95BDB" w:rsidP="00C1559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984476">
              <w:rPr>
                <w:rFonts w:ascii="Gotham Light" w:hAnsi="Gotham Light"/>
                <w:b/>
                <w:noProof/>
                <w:sz w:val="14"/>
                <w:szCs w:val="16"/>
                <w:lang w:eastAsia="es-EC"/>
              </w:rPr>
              <w:t>Deslizamiento</w:t>
            </w:r>
          </w:p>
        </w:tc>
      </w:tr>
      <w:tr w:rsidR="00D95BDB" w:rsidRPr="00703B80" w14:paraId="348918C4"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77AF59B" w14:textId="77777777" w:rsidR="00D95BDB" w:rsidRPr="00FD1D9D" w:rsidRDefault="00D95BDB" w:rsidP="00C15598">
            <w:pPr>
              <w:pStyle w:val="Prrafodelista"/>
              <w:ind w:left="0"/>
              <w:jc w:val="center"/>
              <w:rPr>
                <w:b/>
                <w:noProof/>
                <w:sz w:val="14"/>
                <w:szCs w:val="16"/>
                <w:lang w:eastAsia="es-EC"/>
              </w:rPr>
            </w:pPr>
          </w:p>
        </w:tc>
        <w:tc>
          <w:tcPr>
            <w:tcW w:w="2410" w:type="dxa"/>
          </w:tcPr>
          <w:p w14:paraId="632CE890" w14:textId="77777777" w:rsidR="00D95BDB" w:rsidRPr="00B860B0"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Localización:</w:t>
            </w:r>
          </w:p>
        </w:tc>
        <w:tc>
          <w:tcPr>
            <w:tcW w:w="6238" w:type="dxa"/>
          </w:tcPr>
          <w:p w14:paraId="4CE2D16D" w14:textId="77777777" w:rsidR="00D95BDB" w:rsidRPr="00703B80" w:rsidRDefault="00D95BDB" w:rsidP="00C15598">
            <w:pPr>
              <w:pStyle w:val="Prrafodelista"/>
              <w:ind w:left="708" w:hanging="708"/>
              <w:jc w:val="both"/>
              <w:cnfStyle w:val="000000100000" w:firstRow="0" w:lastRow="0" w:firstColumn="0" w:lastColumn="0" w:oddVBand="0" w:evenVBand="0" w:oddHBand="1" w:evenHBand="0" w:firstRowFirstColumn="0" w:firstRowLastColumn="0" w:lastRowFirstColumn="0" w:lastRowLastColumn="0"/>
              <w:rPr>
                <w:sz w:val="14"/>
                <w:szCs w:val="16"/>
              </w:rPr>
            </w:pPr>
            <w:r w:rsidRPr="00FD204A">
              <w:rPr>
                <w:sz w:val="14"/>
                <w:szCs w:val="16"/>
              </w:rPr>
              <w:t>Chimborazo/</w:t>
            </w:r>
            <w:r>
              <w:rPr>
                <w:sz w:val="14"/>
                <w:szCs w:val="16"/>
              </w:rPr>
              <w:t>A</w:t>
            </w:r>
            <w:r w:rsidRPr="00FD204A">
              <w:rPr>
                <w:sz w:val="14"/>
                <w:szCs w:val="16"/>
              </w:rPr>
              <w:t>lausí/Huigra/Cerro Pasan y Namza Chico.</w:t>
            </w:r>
          </w:p>
        </w:tc>
      </w:tr>
      <w:tr w:rsidR="00D95BDB" w:rsidRPr="00703B80" w14:paraId="19BABA47"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A87ECB3" w14:textId="77777777" w:rsidR="00D95BDB" w:rsidRPr="00FD1D9D" w:rsidRDefault="00D95BDB" w:rsidP="00C15598">
            <w:pPr>
              <w:jc w:val="center"/>
              <w:rPr>
                <w:b/>
                <w:noProof/>
                <w:sz w:val="14"/>
                <w:szCs w:val="16"/>
                <w:lang w:eastAsia="es-EC"/>
              </w:rPr>
            </w:pPr>
          </w:p>
        </w:tc>
        <w:tc>
          <w:tcPr>
            <w:tcW w:w="2410" w:type="dxa"/>
          </w:tcPr>
          <w:p w14:paraId="1B904C2C" w14:textId="77777777" w:rsidR="00D95BDB" w:rsidRPr="00B860B0"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Antecedentes:</w:t>
            </w:r>
          </w:p>
        </w:tc>
        <w:tc>
          <w:tcPr>
            <w:tcW w:w="6238" w:type="dxa"/>
          </w:tcPr>
          <w:p w14:paraId="09C6EFDB" w14:textId="77777777" w:rsidR="00D95BDB"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FD204A">
              <w:rPr>
                <w:sz w:val="14"/>
                <w:szCs w:val="16"/>
              </w:rPr>
              <w:t xml:space="preserve">De acuerdo a informe técnico de la </w:t>
            </w:r>
            <w:r>
              <w:rPr>
                <w:sz w:val="14"/>
                <w:szCs w:val="16"/>
              </w:rPr>
              <w:t xml:space="preserve">SGR </w:t>
            </w:r>
            <w:r w:rsidRPr="00FD204A">
              <w:rPr>
                <w:sz w:val="14"/>
                <w:szCs w:val="16"/>
              </w:rPr>
              <w:t xml:space="preserve"> del 11 de junio del 2018 indican que debido a la litología y a la sobre saturación de material se produjo grietas en los sectores señalados por lo que </w:t>
            </w:r>
            <w:r>
              <w:rPr>
                <w:sz w:val="14"/>
                <w:szCs w:val="16"/>
              </w:rPr>
              <w:t xml:space="preserve">la </w:t>
            </w:r>
            <w:r w:rsidRPr="00FD204A">
              <w:rPr>
                <w:sz w:val="14"/>
                <w:szCs w:val="16"/>
              </w:rPr>
              <w:t xml:space="preserve">SGR </w:t>
            </w:r>
            <w:r>
              <w:rPr>
                <w:sz w:val="14"/>
                <w:szCs w:val="16"/>
              </w:rPr>
              <w:t xml:space="preserve">declara </w:t>
            </w:r>
            <w:r w:rsidRPr="00FD204A">
              <w:rPr>
                <w:sz w:val="14"/>
                <w:szCs w:val="16"/>
              </w:rPr>
              <w:t xml:space="preserve">el estado de </w:t>
            </w:r>
            <w:r>
              <w:rPr>
                <w:sz w:val="14"/>
                <w:szCs w:val="16"/>
              </w:rPr>
              <w:t>ALERTA NARANJA</w:t>
            </w:r>
            <w:r w:rsidRPr="00FD204A">
              <w:rPr>
                <w:sz w:val="14"/>
                <w:szCs w:val="16"/>
              </w:rPr>
              <w:t xml:space="preserve"> el 09 de abril del 2023 debido al incremento de</w:t>
            </w:r>
            <w:r>
              <w:rPr>
                <w:sz w:val="14"/>
                <w:szCs w:val="16"/>
              </w:rPr>
              <w:t xml:space="preserve"> amenaza de movimiento de masa </w:t>
            </w:r>
            <w:r w:rsidRPr="00FD204A">
              <w:rPr>
                <w:sz w:val="14"/>
                <w:szCs w:val="16"/>
              </w:rPr>
              <w:t xml:space="preserve">en Pasan </w:t>
            </w:r>
            <w:r>
              <w:rPr>
                <w:sz w:val="14"/>
                <w:szCs w:val="16"/>
              </w:rPr>
              <w:t>y</w:t>
            </w:r>
            <w:r w:rsidRPr="00FD204A">
              <w:rPr>
                <w:sz w:val="14"/>
                <w:szCs w:val="16"/>
              </w:rPr>
              <w:t xml:space="preserve"> Namza </w:t>
            </w:r>
            <w:r>
              <w:rPr>
                <w:sz w:val="14"/>
                <w:szCs w:val="16"/>
              </w:rPr>
              <w:t xml:space="preserve">Chico, además, de acuerdo a </w:t>
            </w:r>
            <w:r w:rsidRPr="00FD204A">
              <w:rPr>
                <w:sz w:val="14"/>
                <w:szCs w:val="16"/>
              </w:rPr>
              <w:t>informe del INAMHI en el que</w:t>
            </w:r>
            <w:r>
              <w:rPr>
                <w:sz w:val="14"/>
                <w:szCs w:val="16"/>
              </w:rPr>
              <w:t xml:space="preserve"> se indicó</w:t>
            </w:r>
            <w:r w:rsidRPr="00FD204A">
              <w:rPr>
                <w:sz w:val="14"/>
                <w:szCs w:val="16"/>
              </w:rPr>
              <w:t xml:space="preserve"> que en el mes de abril se incrementarán las lluvias. La evacuación de la población se da bajo el principio de autoprotección, considerando la continuidad de las grietas y el carácter activo de </w:t>
            </w:r>
            <w:r w:rsidRPr="00FD204A">
              <w:rPr>
                <w:sz w:val="14"/>
                <w:szCs w:val="16"/>
              </w:rPr>
              <w:lastRenderedPageBreak/>
              <w:t>movimientos en masa de 152,22 ha, que comprende los sectores de Namza Chico, Pasan, Quebrada La Ninfa, UE Eloy Alfaro y Puente Chanch</w:t>
            </w:r>
            <w:r>
              <w:rPr>
                <w:sz w:val="14"/>
                <w:szCs w:val="16"/>
              </w:rPr>
              <w:t>á</w:t>
            </w:r>
            <w:r w:rsidRPr="00FD204A">
              <w:rPr>
                <w:sz w:val="14"/>
                <w:szCs w:val="16"/>
              </w:rPr>
              <w:t>n.</w:t>
            </w:r>
          </w:p>
          <w:p w14:paraId="2FEC5D0E" w14:textId="77777777" w:rsidR="00D95BDB" w:rsidRPr="00703B80"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752A8D">
              <w:rPr>
                <w:sz w:val="14"/>
                <w:szCs w:val="16"/>
              </w:rPr>
              <w:t>Mediante Resolución MINED</w:t>
            </w:r>
            <w:r>
              <w:rPr>
                <w:sz w:val="14"/>
                <w:szCs w:val="16"/>
              </w:rPr>
              <w:t>UC Alausí – Chunchi dispone al r</w:t>
            </w:r>
            <w:r w:rsidRPr="00752A8D">
              <w:rPr>
                <w:sz w:val="14"/>
                <w:szCs w:val="16"/>
              </w:rPr>
              <w:t xml:space="preserve">ector y </w:t>
            </w:r>
            <w:r>
              <w:rPr>
                <w:sz w:val="14"/>
                <w:szCs w:val="16"/>
              </w:rPr>
              <w:t>p</w:t>
            </w:r>
            <w:r w:rsidRPr="00752A8D">
              <w:rPr>
                <w:sz w:val="14"/>
                <w:szCs w:val="16"/>
              </w:rPr>
              <w:t xml:space="preserve">lanta </w:t>
            </w:r>
            <w:r>
              <w:rPr>
                <w:sz w:val="14"/>
                <w:szCs w:val="16"/>
              </w:rPr>
              <w:t>d</w:t>
            </w:r>
            <w:r w:rsidRPr="00752A8D">
              <w:rPr>
                <w:sz w:val="14"/>
                <w:szCs w:val="16"/>
              </w:rPr>
              <w:t>ocente de la Unidad Educativa Eloy Alfaro, que se suspendan las actividades pedagógicas presenciales debido a la DECLARATOR</w:t>
            </w:r>
            <w:r>
              <w:rPr>
                <w:sz w:val="14"/>
                <w:szCs w:val="16"/>
              </w:rPr>
              <w:t>IA del estado de ALERTA NARANJA.</w:t>
            </w:r>
          </w:p>
        </w:tc>
      </w:tr>
      <w:tr w:rsidR="00D95BDB" w:rsidRPr="00703B80" w14:paraId="008A3B8D" w14:textId="77777777" w:rsidTr="00C1559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B89079E" w14:textId="77777777" w:rsidR="00D95BDB" w:rsidRPr="00FD1D9D" w:rsidRDefault="00D95BDB" w:rsidP="00C15598">
            <w:pPr>
              <w:rPr>
                <w:b/>
                <w:noProof/>
                <w:sz w:val="14"/>
                <w:szCs w:val="16"/>
                <w:lang w:eastAsia="es-EC"/>
              </w:rPr>
            </w:pPr>
          </w:p>
        </w:tc>
        <w:tc>
          <w:tcPr>
            <w:tcW w:w="2410" w:type="dxa"/>
          </w:tcPr>
          <w:p w14:paraId="42F5F95D" w14:textId="77777777" w:rsidR="00D95BDB" w:rsidRPr="00B860B0"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Situación actual:</w:t>
            </w:r>
          </w:p>
        </w:tc>
        <w:tc>
          <w:tcPr>
            <w:tcW w:w="6238" w:type="dxa"/>
          </w:tcPr>
          <w:p w14:paraId="5DB19411" w14:textId="161617F6" w:rsidR="00D95BDB" w:rsidRPr="00703B80" w:rsidRDefault="005406FF" w:rsidP="00C15598">
            <w:pPr>
              <w:jc w:val="both"/>
              <w:cnfStyle w:val="000000100000" w:firstRow="0" w:lastRow="0" w:firstColumn="0" w:lastColumn="0" w:oddVBand="0" w:evenVBand="0" w:oddHBand="1" w:evenHBand="0" w:firstRowFirstColumn="0" w:firstRowLastColumn="0" w:lastRowFirstColumn="0" w:lastRowLastColumn="0"/>
              <w:rPr>
                <w:sz w:val="14"/>
                <w:szCs w:val="16"/>
              </w:rPr>
            </w:pPr>
            <w:r w:rsidRPr="005406FF">
              <w:rPr>
                <w:sz w:val="14"/>
                <w:szCs w:val="16"/>
              </w:rPr>
              <w:t>Al momento las 12 familias que se encontraban albergadas en el Hotel Huigra retornaron a sus viviendas y las otras 10 familias se encuentran con familiares acogientes.</w:t>
            </w:r>
          </w:p>
        </w:tc>
      </w:tr>
      <w:tr w:rsidR="00D95BDB" w:rsidRPr="00703B80" w14:paraId="43FDF379"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21B4EDD" w14:textId="77777777" w:rsidR="00D95BDB" w:rsidRPr="00FD1D9D" w:rsidRDefault="00D95BDB" w:rsidP="00C15598">
            <w:pPr>
              <w:jc w:val="center"/>
              <w:rPr>
                <w:b/>
                <w:noProof/>
                <w:sz w:val="14"/>
                <w:szCs w:val="16"/>
                <w:lang w:eastAsia="es-EC"/>
              </w:rPr>
            </w:pPr>
          </w:p>
        </w:tc>
        <w:tc>
          <w:tcPr>
            <w:tcW w:w="2410" w:type="dxa"/>
          </w:tcPr>
          <w:p w14:paraId="7CAD486D" w14:textId="77777777" w:rsidR="00D95BDB" w:rsidRPr="00B860B0"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Afectaciones:</w:t>
            </w:r>
          </w:p>
        </w:tc>
        <w:tc>
          <w:tcPr>
            <w:tcW w:w="6238" w:type="dxa"/>
          </w:tcPr>
          <w:p w14:paraId="1EC08898"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sidRPr="00F265D6">
              <w:rPr>
                <w:sz w:val="14"/>
                <w:szCs w:val="16"/>
              </w:rPr>
              <w:t>- 117 personas evacuadas (27 familias):</w:t>
            </w:r>
          </w:p>
          <w:p w14:paraId="5B44E098"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F265D6">
              <w:rPr>
                <w:sz w:val="14"/>
                <w:szCs w:val="16"/>
              </w:rPr>
              <w:t>Hotel Huigra: 48 personas (16 familias)</w:t>
            </w:r>
            <w:r>
              <w:rPr>
                <w:sz w:val="14"/>
                <w:szCs w:val="16"/>
              </w:rPr>
              <w:t xml:space="preserve"> (retornaron a sus viviendas)</w:t>
            </w:r>
          </w:p>
          <w:p w14:paraId="7C691BF4" w14:textId="77777777" w:rsidR="00D95BDB" w:rsidRPr="00F265D6" w:rsidRDefault="00D95BDB" w:rsidP="00C1559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F265D6">
              <w:rPr>
                <w:sz w:val="14"/>
                <w:szCs w:val="16"/>
              </w:rPr>
              <w:t>Hotel Rosero Resort: 4 personas (1 familia)</w:t>
            </w:r>
            <w:r>
              <w:rPr>
                <w:sz w:val="14"/>
                <w:szCs w:val="16"/>
              </w:rPr>
              <w:t xml:space="preserve"> (retornaron a sus viviendas)</w:t>
            </w:r>
          </w:p>
          <w:p w14:paraId="67625FB1" w14:textId="77777777" w:rsidR="00D95BDB" w:rsidRPr="00703B80"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F</w:t>
            </w:r>
            <w:r w:rsidRPr="00F265D6">
              <w:rPr>
                <w:sz w:val="14"/>
                <w:szCs w:val="16"/>
              </w:rPr>
              <w:t>am</w:t>
            </w:r>
            <w:r>
              <w:rPr>
                <w:sz w:val="14"/>
                <w:szCs w:val="16"/>
              </w:rPr>
              <w:t>ilias acogientes: 65 personas (10</w:t>
            </w:r>
            <w:r w:rsidRPr="00F265D6">
              <w:rPr>
                <w:sz w:val="14"/>
                <w:szCs w:val="16"/>
              </w:rPr>
              <w:t xml:space="preserve"> familias)</w:t>
            </w:r>
          </w:p>
        </w:tc>
      </w:tr>
      <w:tr w:rsidR="00D95BDB" w:rsidRPr="00243E2B" w14:paraId="4475ACFE" w14:textId="77777777" w:rsidTr="00C1559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00725190" w14:textId="77777777" w:rsidR="00D95BDB" w:rsidRPr="00FD1D9D" w:rsidRDefault="00D95BDB" w:rsidP="00C15598">
            <w:pPr>
              <w:rPr>
                <w:b/>
                <w:noProof/>
                <w:sz w:val="14"/>
                <w:szCs w:val="16"/>
                <w:lang w:eastAsia="es-EC"/>
              </w:rPr>
            </w:pPr>
          </w:p>
        </w:tc>
        <w:tc>
          <w:tcPr>
            <w:tcW w:w="2410" w:type="dxa"/>
          </w:tcPr>
          <w:p w14:paraId="3CAFA44E" w14:textId="77777777" w:rsidR="00D95BDB" w:rsidRPr="00B860B0" w:rsidRDefault="00D95BDB" w:rsidP="00C15598">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Acciones de respuesta:</w:t>
            </w:r>
          </w:p>
        </w:tc>
        <w:tc>
          <w:tcPr>
            <w:tcW w:w="6238" w:type="dxa"/>
          </w:tcPr>
          <w:p w14:paraId="393F1782" w14:textId="77777777" w:rsidR="00D95BDB" w:rsidRPr="00243E2B" w:rsidRDefault="00D95BDB" w:rsidP="00C15598">
            <w:pPr>
              <w:jc w:val="both"/>
              <w:cnfStyle w:val="000000100000" w:firstRow="0" w:lastRow="0" w:firstColumn="0" w:lastColumn="0" w:oddVBand="0" w:evenVBand="0" w:oddHBand="1" w:evenHBand="0" w:firstRowFirstColumn="0" w:firstRowLastColumn="0" w:lastRowFirstColumn="0" w:lastRowLastColumn="0"/>
              <w:rPr>
                <w:rFonts w:eastAsia="Times New Roman"/>
                <w:noProof/>
                <w:sz w:val="14"/>
                <w:szCs w:val="16"/>
                <w:lang w:eastAsia="es-EC"/>
              </w:rPr>
            </w:pPr>
            <w:r w:rsidRPr="00746077">
              <w:rPr>
                <w:rFonts w:eastAsia="Times New Roman"/>
                <w:noProof/>
                <w:sz w:val="14"/>
                <w:szCs w:val="16"/>
                <w:lang w:eastAsia="es-EC"/>
              </w:rPr>
              <w:t>Mediante apoyo interinstitucional entre SGR, IGM e IIGE  realizaron mediciones en la parroquia Huigra con la finalidad de monitorear un potencial deslizamiento</w:t>
            </w:r>
            <w:r>
              <w:rPr>
                <w:rFonts w:eastAsia="Times New Roman"/>
                <w:noProof/>
                <w:sz w:val="14"/>
                <w:szCs w:val="16"/>
                <w:lang w:eastAsia="es-EC"/>
              </w:rPr>
              <w:t>.</w:t>
            </w:r>
          </w:p>
        </w:tc>
      </w:tr>
      <w:tr w:rsidR="00D95BDB" w:rsidRPr="00B6474A" w14:paraId="711D6572" w14:textId="77777777" w:rsidTr="00C15598">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17A7326" w14:textId="77777777" w:rsidR="00D95BDB" w:rsidRPr="00FD1D9D" w:rsidRDefault="00D95BDB" w:rsidP="00C15598">
            <w:pPr>
              <w:rPr>
                <w:b/>
                <w:noProof/>
                <w:sz w:val="14"/>
                <w:szCs w:val="16"/>
                <w:lang w:eastAsia="es-EC"/>
              </w:rPr>
            </w:pPr>
          </w:p>
        </w:tc>
        <w:tc>
          <w:tcPr>
            <w:tcW w:w="2410" w:type="dxa"/>
          </w:tcPr>
          <w:p w14:paraId="01A061B5" w14:textId="77777777" w:rsidR="00D95BDB" w:rsidRPr="00B860B0" w:rsidRDefault="00D95BDB"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Fuentes de información:</w:t>
            </w:r>
          </w:p>
        </w:tc>
        <w:tc>
          <w:tcPr>
            <w:tcW w:w="6238" w:type="dxa"/>
          </w:tcPr>
          <w:p w14:paraId="00D11B9F" w14:textId="4FAB125F" w:rsidR="00D95BDB" w:rsidRPr="00B6474A" w:rsidRDefault="005406FF" w:rsidP="00C15598">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noProof/>
                <w:sz w:val="14"/>
                <w:szCs w:val="16"/>
                <w:lang w:eastAsia="es-EC"/>
              </w:rPr>
            </w:pPr>
            <w:r w:rsidRPr="00D7107E">
              <w:rPr>
                <w:rFonts w:eastAsia="Times New Roman"/>
                <w:noProof/>
                <w:sz w:val="14"/>
                <w:szCs w:val="16"/>
                <w:lang w:eastAsia="es-EC"/>
              </w:rPr>
              <w:t xml:space="preserve">SGR </w:t>
            </w:r>
            <w:r>
              <w:rPr>
                <w:rFonts w:eastAsia="Times New Roman"/>
                <w:noProof/>
                <w:sz w:val="14"/>
                <w:szCs w:val="16"/>
                <w:lang w:eastAsia="es-EC"/>
              </w:rPr>
              <w:t xml:space="preserve">CZ3 </w:t>
            </w:r>
            <w:r w:rsidRPr="00D7107E">
              <w:rPr>
                <w:rFonts w:eastAsia="Times New Roman"/>
                <w:noProof/>
                <w:sz w:val="14"/>
                <w:szCs w:val="16"/>
                <w:lang w:eastAsia="es-EC"/>
              </w:rPr>
              <w:t>Unidad de Monitoreo Tungurahua</w:t>
            </w:r>
            <w:r>
              <w:rPr>
                <w:rFonts w:eastAsia="Times New Roman"/>
                <w:noProof/>
                <w:sz w:val="14"/>
                <w:szCs w:val="16"/>
                <w:lang w:eastAsia="es-EC"/>
              </w:rPr>
              <w:t>/</w:t>
            </w:r>
            <w:r w:rsidRPr="005406FF">
              <w:rPr>
                <w:rFonts w:eastAsia="Times New Roman"/>
                <w:noProof/>
                <w:sz w:val="14"/>
                <w:szCs w:val="16"/>
                <w:lang w:eastAsia="es-EC"/>
              </w:rPr>
              <w:t>UGIAR</w:t>
            </w:r>
            <w:r>
              <w:rPr>
                <w:rFonts w:eastAsia="Times New Roman"/>
                <w:noProof/>
                <w:sz w:val="14"/>
                <w:szCs w:val="16"/>
                <w:lang w:eastAsia="es-EC"/>
              </w:rPr>
              <w:t>.</w:t>
            </w:r>
          </w:p>
        </w:tc>
      </w:tr>
    </w:tbl>
    <w:p w14:paraId="62FAF782" w14:textId="77777777" w:rsidR="00365579" w:rsidRDefault="00365579" w:rsidP="00C17D2A">
      <w:pPr>
        <w:rPr>
          <w:rFonts w:ascii="Calibri Light" w:eastAsia="Times New Roman" w:hAnsi="Calibri Light"/>
          <w:b/>
          <w:i/>
          <w:iCs/>
          <w:noProof/>
          <w:szCs w:val="16"/>
          <w:lang w:eastAsia="es-EC"/>
        </w:rPr>
      </w:pPr>
    </w:p>
    <w:p w14:paraId="3DB1017C" w14:textId="77777777" w:rsidR="00177EA4" w:rsidRDefault="00177EA4" w:rsidP="00C17D2A">
      <w:pPr>
        <w:rPr>
          <w:rFonts w:ascii="Calibri Light" w:eastAsia="Times New Roman" w:hAnsi="Calibri Light"/>
          <w:b/>
          <w:i/>
          <w:iCs/>
          <w:noProof/>
          <w:szCs w:val="16"/>
          <w:lang w:eastAsia="es-EC"/>
        </w:rPr>
      </w:pPr>
    </w:p>
    <w:p w14:paraId="4A92D63A" w14:textId="77777777" w:rsidR="00177EA4" w:rsidRDefault="00177EA4" w:rsidP="00C17D2A">
      <w:pPr>
        <w:rPr>
          <w:rFonts w:ascii="Calibri Light" w:eastAsia="Times New Roman" w:hAnsi="Calibri Light"/>
          <w:b/>
          <w:i/>
          <w:iCs/>
          <w:noProof/>
          <w:szCs w:val="16"/>
          <w:lang w:eastAsia="es-EC"/>
        </w:rPr>
      </w:pPr>
    </w:p>
    <w:p w14:paraId="7E314349" w14:textId="77777777" w:rsidR="00177EA4" w:rsidRDefault="00177EA4" w:rsidP="00C17D2A">
      <w:pPr>
        <w:rPr>
          <w:rFonts w:ascii="Calibri Light" w:eastAsia="Times New Roman" w:hAnsi="Calibri Light"/>
          <w:b/>
          <w:i/>
          <w:iCs/>
          <w:noProof/>
          <w:szCs w:val="16"/>
          <w:lang w:eastAsia="es-EC"/>
        </w:rPr>
      </w:pPr>
    </w:p>
    <w:p w14:paraId="53360AF9" w14:textId="77777777" w:rsidR="00782BAC" w:rsidRPr="00FD1D9D" w:rsidRDefault="00782BAC" w:rsidP="00782BAC">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4</w:t>
      </w:r>
    </w:p>
    <w:tbl>
      <w:tblPr>
        <w:tblStyle w:val="Tablanormal5"/>
        <w:tblW w:w="9356" w:type="dxa"/>
        <w:tblLayout w:type="fixed"/>
        <w:tblLook w:val="04A0" w:firstRow="1" w:lastRow="0" w:firstColumn="1" w:lastColumn="0" w:noHBand="0" w:noVBand="1"/>
      </w:tblPr>
      <w:tblGrid>
        <w:gridCol w:w="708"/>
        <w:gridCol w:w="2410"/>
        <w:gridCol w:w="6238"/>
      </w:tblGrid>
      <w:tr w:rsidR="002D1107" w:rsidRPr="00FD1D9D" w14:paraId="01C40C71" w14:textId="77777777" w:rsidTr="00C8325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0E42C00F" w14:textId="77777777" w:rsidR="002D1107" w:rsidRPr="00FD1D9D" w:rsidRDefault="002D1107" w:rsidP="00C83255">
            <w:pPr>
              <w:pStyle w:val="Prrafodelista"/>
              <w:ind w:left="-108"/>
              <w:rPr>
                <w:b/>
                <w:noProof/>
                <w:sz w:val="14"/>
                <w:szCs w:val="16"/>
                <w:lang w:eastAsia="es-EC"/>
              </w:rPr>
            </w:pPr>
            <w:r w:rsidRPr="00FD1D9D">
              <w:rPr>
                <w:b/>
                <w:noProof/>
                <w:sz w:val="14"/>
                <w:szCs w:val="16"/>
                <w:lang w:val="es-EC" w:eastAsia="es-EC"/>
              </w:rPr>
              <w:drawing>
                <wp:inline distT="0" distB="0" distL="0" distR="0" wp14:anchorId="2ED8000E" wp14:editId="2F86DC00">
                  <wp:extent cx="450000" cy="450000"/>
                  <wp:effectExtent l="19050" t="38100" r="45720" b="838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1CEAFDB" w14:textId="77777777" w:rsidR="002D1107" w:rsidRPr="00FD1D9D" w:rsidRDefault="002D1107" w:rsidP="00C83255">
            <w:pPr>
              <w:pStyle w:val="Prrafodelista"/>
              <w:ind w:left="0"/>
              <w:rPr>
                <w:b/>
                <w:noProof/>
                <w:sz w:val="14"/>
                <w:szCs w:val="16"/>
                <w:lang w:eastAsia="es-EC"/>
              </w:rPr>
            </w:pPr>
          </w:p>
        </w:tc>
        <w:tc>
          <w:tcPr>
            <w:tcW w:w="8648" w:type="dxa"/>
            <w:gridSpan w:val="2"/>
          </w:tcPr>
          <w:p w14:paraId="613D2512" w14:textId="77777777" w:rsidR="002D1107" w:rsidRPr="00FD1D9D" w:rsidRDefault="002D1107" w:rsidP="00C8325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2D1107" w:rsidRPr="00FD1D9D" w14:paraId="18A3C35B" w14:textId="77777777" w:rsidTr="00C832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91E09EA" w14:textId="77777777" w:rsidR="002D1107" w:rsidRPr="00FD1D9D" w:rsidRDefault="002D1107" w:rsidP="00C83255">
            <w:pPr>
              <w:pStyle w:val="Prrafodelista"/>
              <w:ind w:left="0"/>
              <w:jc w:val="center"/>
              <w:rPr>
                <w:b/>
                <w:noProof/>
                <w:sz w:val="14"/>
                <w:szCs w:val="16"/>
                <w:lang w:eastAsia="es-EC"/>
              </w:rPr>
            </w:pPr>
          </w:p>
        </w:tc>
        <w:tc>
          <w:tcPr>
            <w:tcW w:w="2410" w:type="dxa"/>
          </w:tcPr>
          <w:p w14:paraId="706F3F0F" w14:textId="77777777" w:rsidR="002D1107" w:rsidRPr="00FD1D9D" w:rsidRDefault="002D1107" w:rsidP="00C8325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76D30640" w14:textId="15B8442F" w:rsidR="002D1107" w:rsidRPr="00FD1D9D" w:rsidRDefault="002D1107" w:rsidP="00C8325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2D1107">
              <w:rPr>
                <w:sz w:val="14"/>
                <w:szCs w:val="16"/>
              </w:rPr>
              <w:t>Manabí/Flavio Alfaro/ Flavio Alfaro/ centro, varios sectores.</w:t>
            </w:r>
          </w:p>
        </w:tc>
      </w:tr>
      <w:tr w:rsidR="002D1107" w:rsidRPr="00FD1D9D" w14:paraId="34AEF046" w14:textId="77777777" w:rsidTr="00C832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D8A4882" w14:textId="77777777" w:rsidR="002D1107" w:rsidRPr="00FD1D9D" w:rsidRDefault="002D1107" w:rsidP="00C83255">
            <w:pPr>
              <w:jc w:val="center"/>
              <w:rPr>
                <w:b/>
                <w:noProof/>
                <w:sz w:val="14"/>
                <w:szCs w:val="16"/>
                <w:lang w:eastAsia="es-EC"/>
              </w:rPr>
            </w:pPr>
          </w:p>
        </w:tc>
        <w:tc>
          <w:tcPr>
            <w:tcW w:w="2410" w:type="dxa"/>
          </w:tcPr>
          <w:p w14:paraId="1D0C83E3" w14:textId="77777777" w:rsidR="002D1107" w:rsidRPr="00FD1D9D" w:rsidRDefault="002D1107" w:rsidP="00C8325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042C5B15" w14:textId="2382836D" w:rsidR="002D1107" w:rsidRPr="00FD1D9D" w:rsidRDefault="002D1107" w:rsidP="002D1107">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El 08/06/2023, p</w:t>
            </w:r>
            <w:r w:rsidRPr="0063110B">
              <w:rPr>
                <w:sz w:val="14"/>
                <w:szCs w:val="16"/>
              </w:rPr>
              <w:t xml:space="preserve">roducto de </w:t>
            </w:r>
            <w:r w:rsidRPr="002D1107">
              <w:rPr>
                <w:sz w:val="14"/>
                <w:szCs w:val="16"/>
              </w:rPr>
              <w:t xml:space="preserve"> lluvias presentadas en horas de la noche y el desbordamiento del río pescadillo se suscitó una inundación que afectó la zona baja centro del Cantón Flavio Alfaro, se reportan familias y viviendas afectadas en el punto y familias evacuadas, Personal de Bomberos, Cruz Roja, UGR Cantonal Policía Nacional colaboraron con la evacuación de las personas, el COE se activó frente a la emergencia presentada en el Cantón.</w:t>
            </w:r>
          </w:p>
        </w:tc>
      </w:tr>
      <w:tr w:rsidR="002D1107" w:rsidRPr="00FD1D9D" w14:paraId="6DDE5D09" w14:textId="77777777" w:rsidTr="00C832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6447763" w14:textId="77777777" w:rsidR="002D1107" w:rsidRPr="00FD1D9D" w:rsidRDefault="002D1107" w:rsidP="00C83255">
            <w:pPr>
              <w:rPr>
                <w:b/>
                <w:noProof/>
                <w:sz w:val="14"/>
                <w:szCs w:val="16"/>
                <w:lang w:eastAsia="es-EC"/>
              </w:rPr>
            </w:pPr>
          </w:p>
        </w:tc>
        <w:tc>
          <w:tcPr>
            <w:tcW w:w="2410" w:type="dxa"/>
          </w:tcPr>
          <w:p w14:paraId="7BA4CF27" w14:textId="77777777" w:rsidR="002D1107" w:rsidRPr="00FD1D9D" w:rsidRDefault="002D1107" w:rsidP="00C8325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7CAC023A" w14:textId="5B92E5FF" w:rsidR="002D1107" w:rsidRPr="00FD1D9D" w:rsidRDefault="002D1107" w:rsidP="00C83255">
            <w:pPr>
              <w:jc w:val="both"/>
              <w:cnfStyle w:val="000000100000" w:firstRow="0" w:lastRow="0" w:firstColumn="0" w:lastColumn="0" w:oddVBand="0" w:evenVBand="0" w:oddHBand="1" w:evenHBand="0" w:firstRowFirstColumn="0" w:firstRowLastColumn="0" w:lastRowFirstColumn="0" w:lastRowLastColumn="0"/>
              <w:rPr>
                <w:sz w:val="14"/>
                <w:szCs w:val="16"/>
              </w:rPr>
            </w:pPr>
            <w:r w:rsidRPr="002D1107">
              <w:rPr>
                <w:sz w:val="14"/>
                <w:szCs w:val="16"/>
              </w:rPr>
              <w:t xml:space="preserve">UGR Cantonal Flavio Alfaro realizó el levantamiento de información de las familias afectadas, se procede a cambiar el </w:t>
            </w:r>
            <w:proofErr w:type="spellStart"/>
            <w:proofErr w:type="gramStart"/>
            <w:r w:rsidRPr="002D1107">
              <w:rPr>
                <w:sz w:val="14"/>
                <w:szCs w:val="16"/>
              </w:rPr>
              <w:t>numero</w:t>
            </w:r>
            <w:proofErr w:type="spellEnd"/>
            <w:proofErr w:type="gramEnd"/>
            <w:r w:rsidRPr="002D1107">
              <w:rPr>
                <w:sz w:val="14"/>
                <w:szCs w:val="16"/>
              </w:rPr>
              <w:t xml:space="preserve"> de las afectaciones, se indica que las familias que evacuaron regresaron a sus viviendas, se coordina atención con la SGR CZ4 para la entrega de AH, al momento el río se encuentra con caudal normal.</w:t>
            </w:r>
          </w:p>
        </w:tc>
      </w:tr>
      <w:tr w:rsidR="002D1107" w:rsidRPr="00D762A9" w14:paraId="16B5BEF5" w14:textId="77777777" w:rsidTr="00C832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6A406C1" w14:textId="77777777" w:rsidR="002D1107" w:rsidRPr="00FD1D9D" w:rsidRDefault="002D1107" w:rsidP="00C83255">
            <w:pPr>
              <w:jc w:val="center"/>
              <w:rPr>
                <w:b/>
                <w:noProof/>
                <w:sz w:val="14"/>
                <w:szCs w:val="16"/>
                <w:lang w:eastAsia="es-EC"/>
              </w:rPr>
            </w:pPr>
          </w:p>
        </w:tc>
        <w:tc>
          <w:tcPr>
            <w:tcW w:w="2410" w:type="dxa"/>
          </w:tcPr>
          <w:p w14:paraId="5DA3BD8E" w14:textId="77777777" w:rsidR="002D1107" w:rsidRPr="00FD1D9D" w:rsidRDefault="002D1107" w:rsidP="00C8325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771DBC24" w14:textId="77777777" w:rsidR="002D1107" w:rsidRPr="002D1107" w:rsidRDefault="002D1107" w:rsidP="002D1107">
            <w:pPr>
              <w:jc w:val="both"/>
              <w:cnfStyle w:val="000000000000" w:firstRow="0" w:lastRow="0" w:firstColumn="0" w:lastColumn="0" w:oddVBand="0" w:evenVBand="0" w:oddHBand="0" w:evenHBand="0" w:firstRowFirstColumn="0" w:firstRowLastColumn="0" w:lastRowFirstColumn="0" w:lastRowLastColumn="0"/>
              <w:rPr>
                <w:sz w:val="14"/>
                <w:szCs w:val="16"/>
              </w:rPr>
            </w:pPr>
            <w:r w:rsidRPr="007E755D">
              <w:rPr>
                <w:sz w:val="14"/>
                <w:szCs w:val="16"/>
              </w:rPr>
              <w:t>-</w:t>
            </w:r>
            <w:r w:rsidRPr="002D1107">
              <w:rPr>
                <w:sz w:val="14"/>
                <w:szCs w:val="16"/>
              </w:rPr>
              <w:t>-110 familias afectadas.</w:t>
            </w:r>
          </w:p>
          <w:p w14:paraId="4AC7AFEE" w14:textId="77777777" w:rsidR="002D1107" w:rsidRPr="002D1107" w:rsidRDefault="002D1107" w:rsidP="002D1107">
            <w:pPr>
              <w:jc w:val="both"/>
              <w:cnfStyle w:val="000000000000" w:firstRow="0" w:lastRow="0" w:firstColumn="0" w:lastColumn="0" w:oddVBand="0" w:evenVBand="0" w:oddHBand="0" w:evenHBand="0" w:firstRowFirstColumn="0" w:firstRowLastColumn="0" w:lastRowFirstColumn="0" w:lastRowLastColumn="0"/>
              <w:rPr>
                <w:sz w:val="14"/>
                <w:szCs w:val="16"/>
              </w:rPr>
            </w:pPr>
            <w:r w:rsidRPr="002D1107">
              <w:rPr>
                <w:sz w:val="14"/>
                <w:szCs w:val="16"/>
              </w:rPr>
              <w:t>-550 personas afectadas.</w:t>
            </w:r>
          </w:p>
          <w:p w14:paraId="68A82C3B" w14:textId="69B52B3B" w:rsidR="002D1107" w:rsidRPr="00D762A9" w:rsidRDefault="002D1107" w:rsidP="002D1107">
            <w:pPr>
              <w:jc w:val="both"/>
              <w:cnfStyle w:val="000000000000" w:firstRow="0" w:lastRow="0" w:firstColumn="0" w:lastColumn="0" w:oddVBand="0" w:evenVBand="0" w:oddHBand="0" w:evenHBand="0" w:firstRowFirstColumn="0" w:firstRowLastColumn="0" w:lastRowFirstColumn="0" w:lastRowLastColumn="0"/>
              <w:rPr>
                <w:sz w:val="14"/>
                <w:szCs w:val="16"/>
              </w:rPr>
            </w:pPr>
            <w:r w:rsidRPr="002D1107">
              <w:rPr>
                <w:sz w:val="14"/>
                <w:szCs w:val="16"/>
              </w:rPr>
              <w:t>-110 viviendas afectadas.</w:t>
            </w:r>
          </w:p>
        </w:tc>
      </w:tr>
      <w:tr w:rsidR="002D1107" w:rsidRPr="00FD1D9D" w14:paraId="3B6479EE" w14:textId="77777777" w:rsidTr="00C832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56B8994" w14:textId="77777777" w:rsidR="002D1107" w:rsidRPr="00FD1D9D" w:rsidRDefault="002D1107" w:rsidP="00C83255">
            <w:pPr>
              <w:rPr>
                <w:b/>
                <w:noProof/>
                <w:sz w:val="14"/>
                <w:szCs w:val="16"/>
                <w:lang w:eastAsia="es-EC"/>
              </w:rPr>
            </w:pPr>
          </w:p>
        </w:tc>
        <w:tc>
          <w:tcPr>
            <w:tcW w:w="2410" w:type="dxa"/>
          </w:tcPr>
          <w:p w14:paraId="1989E509" w14:textId="77777777" w:rsidR="002D1107" w:rsidRPr="00FD1D9D" w:rsidRDefault="002D1107" w:rsidP="00C8325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54BC5825" w14:textId="77777777" w:rsidR="002D1107" w:rsidRPr="002D1107" w:rsidRDefault="002D1107" w:rsidP="002D1107">
            <w:pPr>
              <w:jc w:val="both"/>
              <w:cnfStyle w:val="000000100000" w:firstRow="0" w:lastRow="0" w:firstColumn="0" w:lastColumn="0" w:oddVBand="0" w:evenVBand="0" w:oddHBand="1" w:evenHBand="0" w:firstRowFirstColumn="0" w:firstRowLastColumn="0" w:lastRowFirstColumn="0" w:lastRowLastColumn="0"/>
              <w:rPr>
                <w:sz w:val="14"/>
                <w:szCs w:val="16"/>
              </w:rPr>
            </w:pPr>
            <w:r w:rsidRPr="002D1107">
              <w:rPr>
                <w:sz w:val="14"/>
                <w:szCs w:val="16"/>
              </w:rPr>
              <w:t xml:space="preserve">UGR GAD Cantonal realizó el levantamiento de información de las afectaciones. </w:t>
            </w:r>
          </w:p>
          <w:p w14:paraId="5A243DD2" w14:textId="588E5BC8" w:rsidR="002D1107" w:rsidRPr="00FD1D9D" w:rsidRDefault="002D1107" w:rsidP="002D1107">
            <w:pPr>
              <w:jc w:val="both"/>
              <w:cnfStyle w:val="000000100000" w:firstRow="0" w:lastRow="0" w:firstColumn="0" w:lastColumn="0" w:oddVBand="0" w:evenVBand="0" w:oddHBand="1" w:evenHBand="0" w:firstRowFirstColumn="0" w:firstRowLastColumn="0" w:lastRowFirstColumn="0" w:lastRowLastColumn="0"/>
              <w:rPr>
                <w:sz w:val="14"/>
                <w:szCs w:val="16"/>
              </w:rPr>
            </w:pPr>
            <w:r w:rsidRPr="002D1107">
              <w:rPr>
                <w:sz w:val="14"/>
                <w:szCs w:val="16"/>
              </w:rPr>
              <w:t>SGR monitorea el evento.</w:t>
            </w:r>
          </w:p>
        </w:tc>
      </w:tr>
      <w:tr w:rsidR="002D1107" w:rsidRPr="00B26A7F" w14:paraId="2D79A5BD" w14:textId="77777777" w:rsidTr="00C8325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8A674BB" w14:textId="77777777" w:rsidR="002D1107" w:rsidRPr="00FD1D9D" w:rsidRDefault="002D1107" w:rsidP="00C83255">
            <w:pPr>
              <w:rPr>
                <w:b/>
                <w:noProof/>
                <w:sz w:val="14"/>
                <w:szCs w:val="16"/>
                <w:lang w:eastAsia="es-EC"/>
              </w:rPr>
            </w:pPr>
          </w:p>
        </w:tc>
        <w:tc>
          <w:tcPr>
            <w:tcW w:w="2410" w:type="dxa"/>
          </w:tcPr>
          <w:p w14:paraId="44D8F889" w14:textId="77777777" w:rsidR="002D1107" w:rsidRPr="00FD1D9D" w:rsidRDefault="002D1107" w:rsidP="00C8325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52C36800" w14:textId="5BB1AC97" w:rsidR="002D1107" w:rsidRPr="00B26A7F" w:rsidRDefault="002D1107" w:rsidP="002D1107">
            <w:pPr>
              <w:jc w:val="both"/>
              <w:cnfStyle w:val="000000000000" w:firstRow="0" w:lastRow="0" w:firstColumn="0" w:lastColumn="0" w:oddVBand="0" w:evenVBand="0" w:oddHBand="0" w:evenHBand="0" w:firstRowFirstColumn="0" w:firstRowLastColumn="0" w:lastRowFirstColumn="0" w:lastRowLastColumn="0"/>
              <w:rPr>
                <w:sz w:val="14"/>
                <w:szCs w:val="16"/>
              </w:rPr>
            </w:pPr>
            <w:r w:rsidRPr="00793A09">
              <w:rPr>
                <w:sz w:val="14"/>
                <w:szCs w:val="16"/>
              </w:rPr>
              <w:t>SGR CZ4 U</w:t>
            </w:r>
            <w:r>
              <w:rPr>
                <w:sz w:val="14"/>
                <w:szCs w:val="16"/>
              </w:rPr>
              <w:t xml:space="preserve">nidad de </w:t>
            </w:r>
            <w:r w:rsidRPr="00793A09">
              <w:rPr>
                <w:sz w:val="14"/>
                <w:szCs w:val="16"/>
              </w:rPr>
              <w:t>M</w:t>
            </w:r>
            <w:r>
              <w:rPr>
                <w:sz w:val="14"/>
                <w:szCs w:val="16"/>
              </w:rPr>
              <w:t>onitoreo</w:t>
            </w:r>
            <w:r w:rsidRPr="00793A09">
              <w:rPr>
                <w:sz w:val="14"/>
                <w:szCs w:val="16"/>
              </w:rPr>
              <w:t xml:space="preserve"> Manabí/</w:t>
            </w:r>
            <w:r>
              <w:rPr>
                <w:sz w:val="14"/>
                <w:szCs w:val="16"/>
              </w:rPr>
              <w:t>UGR Cantonal</w:t>
            </w:r>
            <w:r w:rsidRPr="00793A09">
              <w:rPr>
                <w:sz w:val="14"/>
                <w:szCs w:val="16"/>
              </w:rPr>
              <w:t>.</w:t>
            </w:r>
          </w:p>
        </w:tc>
      </w:tr>
    </w:tbl>
    <w:p w14:paraId="4CCDCD1D" w14:textId="77777777" w:rsidR="002D1107" w:rsidRDefault="002D1107"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247825" w:rsidRPr="00FD1D9D" w14:paraId="72289798" w14:textId="77777777" w:rsidTr="00A32F8F">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257D1FE" w14:textId="77777777" w:rsidR="00247825" w:rsidRPr="00FD1D9D" w:rsidRDefault="00247825" w:rsidP="00A32F8F">
            <w:pPr>
              <w:pStyle w:val="Prrafodelista"/>
              <w:ind w:left="-108"/>
              <w:rPr>
                <w:b/>
                <w:noProof/>
                <w:sz w:val="14"/>
                <w:szCs w:val="16"/>
                <w:lang w:eastAsia="es-EC"/>
              </w:rPr>
            </w:pPr>
            <w:r w:rsidRPr="00FD1D9D">
              <w:rPr>
                <w:b/>
                <w:noProof/>
                <w:sz w:val="14"/>
                <w:szCs w:val="16"/>
                <w:lang w:val="es-EC" w:eastAsia="es-EC"/>
              </w:rPr>
              <w:drawing>
                <wp:inline distT="0" distB="0" distL="0" distR="0" wp14:anchorId="7004E9ED" wp14:editId="078F2E79">
                  <wp:extent cx="450000" cy="450000"/>
                  <wp:effectExtent l="19050" t="38100" r="45720" b="838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6E1FBBFD" w14:textId="77777777" w:rsidR="00247825" w:rsidRPr="00FD1D9D" w:rsidRDefault="00247825" w:rsidP="00A32F8F">
            <w:pPr>
              <w:pStyle w:val="Prrafodelista"/>
              <w:ind w:left="0"/>
              <w:rPr>
                <w:b/>
                <w:noProof/>
                <w:sz w:val="14"/>
                <w:szCs w:val="16"/>
                <w:lang w:eastAsia="es-EC"/>
              </w:rPr>
            </w:pPr>
          </w:p>
        </w:tc>
        <w:tc>
          <w:tcPr>
            <w:tcW w:w="8648" w:type="dxa"/>
            <w:gridSpan w:val="2"/>
          </w:tcPr>
          <w:p w14:paraId="527BCB06" w14:textId="77777777" w:rsidR="00247825" w:rsidRPr="00FD1D9D" w:rsidRDefault="00247825" w:rsidP="00A32F8F">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247825" w:rsidRPr="00FD1D9D" w14:paraId="543FC997" w14:textId="77777777" w:rsidTr="00A32F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A4C8A12" w14:textId="77777777" w:rsidR="00247825" w:rsidRPr="00FD1D9D" w:rsidRDefault="00247825" w:rsidP="00A32F8F">
            <w:pPr>
              <w:pStyle w:val="Prrafodelista"/>
              <w:ind w:left="0"/>
              <w:jc w:val="center"/>
              <w:rPr>
                <w:b/>
                <w:noProof/>
                <w:sz w:val="14"/>
                <w:szCs w:val="16"/>
                <w:lang w:eastAsia="es-EC"/>
              </w:rPr>
            </w:pPr>
          </w:p>
        </w:tc>
        <w:tc>
          <w:tcPr>
            <w:tcW w:w="2410" w:type="dxa"/>
          </w:tcPr>
          <w:p w14:paraId="0559A517" w14:textId="77777777" w:rsidR="00247825" w:rsidRPr="00FD1D9D" w:rsidRDefault="00247825" w:rsidP="00A32F8F">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5B1F20F2" w14:textId="5E45D018" w:rsidR="00247825" w:rsidRPr="00FD1D9D" w:rsidRDefault="00247825" w:rsidP="00A32F8F">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247825">
              <w:rPr>
                <w:sz w:val="14"/>
                <w:szCs w:val="16"/>
              </w:rPr>
              <w:t>Manabí/Chone/Santa Rita/Alianza, Mosquito</w:t>
            </w:r>
          </w:p>
        </w:tc>
      </w:tr>
      <w:tr w:rsidR="00247825" w:rsidRPr="00FD1D9D" w14:paraId="559BCCB7" w14:textId="77777777" w:rsidTr="00A32F8F">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E25925A" w14:textId="77777777" w:rsidR="00247825" w:rsidRPr="00FD1D9D" w:rsidRDefault="00247825" w:rsidP="00A32F8F">
            <w:pPr>
              <w:jc w:val="center"/>
              <w:rPr>
                <w:b/>
                <w:noProof/>
                <w:sz w:val="14"/>
                <w:szCs w:val="16"/>
                <w:lang w:eastAsia="es-EC"/>
              </w:rPr>
            </w:pPr>
          </w:p>
        </w:tc>
        <w:tc>
          <w:tcPr>
            <w:tcW w:w="2410" w:type="dxa"/>
          </w:tcPr>
          <w:p w14:paraId="726C6122" w14:textId="77777777" w:rsidR="00247825" w:rsidRPr="00FD1D9D" w:rsidRDefault="00247825" w:rsidP="00A32F8F">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42D73868" w14:textId="453C38B0" w:rsidR="00247825" w:rsidRPr="00FD1D9D" w:rsidRDefault="00247825" w:rsidP="00A32F8F">
            <w:pPr>
              <w:jc w:val="both"/>
              <w:cnfStyle w:val="000000000000" w:firstRow="0" w:lastRow="0" w:firstColumn="0" w:lastColumn="0" w:oddVBand="0" w:evenVBand="0" w:oddHBand="0" w:evenHBand="0" w:firstRowFirstColumn="0" w:firstRowLastColumn="0" w:lastRowFirstColumn="0" w:lastRowLastColumn="0"/>
              <w:rPr>
                <w:sz w:val="14"/>
                <w:szCs w:val="16"/>
              </w:rPr>
            </w:pPr>
            <w:r w:rsidRPr="00247825">
              <w:rPr>
                <w:sz w:val="14"/>
                <w:szCs w:val="16"/>
              </w:rPr>
              <w:t>UGR GAD Chone informa que debido a la presencia de lluvias fuertes en la tarde de hoy 06/06/2023 se registró el desbordamiento del Rio Mosquito, causando inundación en el sector y afectaciones a viviendas.</w:t>
            </w:r>
          </w:p>
        </w:tc>
      </w:tr>
      <w:tr w:rsidR="00247825" w:rsidRPr="00FD1D9D" w14:paraId="1FEC759A" w14:textId="77777777" w:rsidTr="00A32F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50967A3" w14:textId="77777777" w:rsidR="00247825" w:rsidRPr="00FD1D9D" w:rsidRDefault="00247825" w:rsidP="00A32F8F">
            <w:pPr>
              <w:rPr>
                <w:b/>
                <w:noProof/>
                <w:sz w:val="14"/>
                <w:szCs w:val="16"/>
                <w:lang w:eastAsia="es-EC"/>
              </w:rPr>
            </w:pPr>
          </w:p>
        </w:tc>
        <w:tc>
          <w:tcPr>
            <w:tcW w:w="2410" w:type="dxa"/>
          </w:tcPr>
          <w:p w14:paraId="64D9CC47" w14:textId="77777777" w:rsidR="00247825" w:rsidRPr="00FD1D9D" w:rsidRDefault="00247825" w:rsidP="00A32F8F">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127EA77F" w14:textId="77777777" w:rsidR="00247825" w:rsidRPr="00FD1D9D" w:rsidRDefault="00247825" w:rsidP="00A32F8F">
            <w:pPr>
              <w:jc w:val="both"/>
              <w:cnfStyle w:val="000000100000" w:firstRow="0" w:lastRow="0" w:firstColumn="0" w:lastColumn="0" w:oddVBand="0" w:evenVBand="0" w:oddHBand="1" w:evenHBand="0" w:firstRowFirstColumn="0" w:firstRowLastColumn="0" w:lastRowFirstColumn="0" w:lastRowLastColumn="0"/>
              <w:rPr>
                <w:sz w:val="14"/>
                <w:szCs w:val="16"/>
              </w:rPr>
            </w:pPr>
            <w:r w:rsidRPr="009F4D42">
              <w:rPr>
                <w:sz w:val="14"/>
                <w:szCs w:val="16"/>
              </w:rPr>
              <w:t>La</w:t>
            </w:r>
            <w:r>
              <w:rPr>
                <w:sz w:val="14"/>
                <w:szCs w:val="16"/>
              </w:rPr>
              <w:t xml:space="preserve"> quebrada ha disminuido está </w:t>
            </w:r>
            <w:r w:rsidRPr="009F4D42">
              <w:rPr>
                <w:sz w:val="14"/>
                <w:szCs w:val="16"/>
              </w:rPr>
              <w:t>en sus cauces normales, una familia (3 personas) se e</w:t>
            </w:r>
            <w:r>
              <w:rPr>
                <w:sz w:val="14"/>
                <w:szCs w:val="16"/>
              </w:rPr>
              <w:t xml:space="preserve">ncuentra en familia acogiente, </w:t>
            </w:r>
            <w:r w:rsidRPr="009F4D42">
              <w:rPr>
                <w:sz w:val="14"/>
                <w:szCs w:val="16"/>
              </w:rPr>
              <w:t>las demás familias se encuentran en sus viviendas.</w:t>
            </w:r>
          </w:p>
        </w:tc>
      </w:tr>
      <w:tr w:rsidR="00247825" w:rsidRPr="00D762A9" w14:paraId="322C85A4" w14:textId="77777777" w:rsidTr="00A32F8F">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D684CD7" w14:textId="77777777" w:rsidR="00247825" w:rsidRPr="00FD1D9D" w:rsidRDefault="00247825" w:rsidP="00A32F8F">
            <w:pPr>
              <w:jc w:val="center"/>
              <w:rPr>
                <w:b/>
                <w:noProof/>
                <w:sz w:val="14"/>
                <w:szCs w:val="16"/>
                <w:lang w:eastAsia="es-EC"/>
              </w:rPr>
            </w:pPr>
          </w:p>
        </w:tc>
        <w:tc>
          <w:tcPr>
            <w:tcW w:w="2410" w:type="dxa"/>
          </w:tcPr>
          <w:p w14:paraId="3558C147" w14:textId="77777777" w:rsidR="00247825" w:rsidRPr="00FD1D9D" w:rsidRDefault="00247825" w:rsidP="00A32F8F">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503CB8A9" w14:textId="142DEA81" w:rsidR="00247825" w:rsidRPr="00247825" w:rsidRDefault="00247825" w:rsidP="00247825">
            <w:pPr>
              <w:jc w:val="both"/>
              <w:cnfStyle w:val="000000000000" w:firstRow="0" w:lastRow="0" w:firstColumn="0" w:lastColumn="0" w:oddVBand="0" w:evenVBand="0" w:oddHBand="0" w:evenHBand="0" w:firstRowFirstColumn="0" w:firstRowLastColumn="0" w:lastRowFirstColumn="0" w:lastRowLastColumn="0"/>
              <w:rPr>
                <w:sz w:val="14"/>
                <w:szCs w:val="16"/>
              </w:rPr>
            </w:pPr>
            <w:r w:rsidRPr="00793A09">
              <w:rPr>
                <w:sz w:val="14"/>
                <w:szCs w:val="16"/>
              </w:rPr>
              <w:t>-</w:t>
            </w:r>
            <w:r w:rsidRPr="00247825">
              <w:rPr>
                <w:sz w:val="14"/>
                <w:szCs w:val="16"/>
              </w:rPr>
              <w:t>15 familia</w:t>
            </w:r>
            <w:r>
              <w:rPr>
                <w:sz w:val="14"/>
                <w:szCs w:val="16"/>
              </w:rPr>
              <w:t>s</w:t>
            </w:r>
            <w:r w:rsidRPr="00247825">
              <w:rPr>
                <w:sz w:val="14"/>
                <w:szCs w:val="16"/>
              </w:rPr>
              <w:t xml:space="preserve"> afectada</w:t>
            </w:r>
            <w:r>
              <w:rPr>
                <w:sz w:val="14"/>
                <w:szCs w:val="16"/>
              </w:rPr>
              <w:t>s</w:t>
            </w:r>
          </w:p>
          <w:p w14:paraId="556581AC" w14:textId="5F8294B7" w:rsidR="00247825" w:rsidRPr="00D762A9" w:rsidRDefault="00247825" w:rsidP="0024782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Pr="00247825">
              <w:rPr>
                <w:sz w:val="14"/>
                <w:szCs w:val="16"/>
              </w:rPr>
              <w:t>15 vivienda</w:t>
            </w:r>
            <w:r>
              <w:rPr>
                <w:sz w:val="14"/>
                <w:szCs w:val="16"/>
              </w:rPr>
              <w:t>s</w:t>
            </w:r>
            <w:r w:rsidRPr="00247825">
              <w:rPr>
                <w:sz w:val="14"/>
                <w:szCs w:val="16"/>
              </w:rPr>
              <w:t xml:space="preserve"> afectada</w:t>
            </w:r>
            <w:r>
              <w:rPr>
                <w:sz w:val="14"/>
                <w:szCs w:val="16"/>
              </w:rPr>
              <w:t>s</w:t>
            </w:r>
          </w:p>
        </w:tc>
      </w:tr>
      <w:tr w:rsidR="00247825" w:rsidRPr="00FD1D9D" w14:paraId="2255F176" w14:textId="77777777" w:rsidTr="00A32F8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10FBC77" w14:textId="77777777" w:rsidR="00247825" w:rsidRPr="00FD1D9D" w:rsidRDefault="00247825" w:rsidP="00A32F8F">
            <w:pPr>
              <w:rPr>
                <w:b/>
                <w:noProof/>
                <w:sz w:val="14"/>
                <w:szCs w:val="16"/>
                <w:lang w:eastAsia="es-EC"/>
              </w:rPr>
            </w:pPr>
          </w:p>
        </w:tc>
        <w:tc>
          <w:tcPr>
            <w:tcW w:w="2410" w:type="dxa"/>
          </w:tcPr>
          <w:p w14:paraId="03BE23E9" w14:textId="77777777" w:rsidR="00247825" w:rsidRPr="00FD1D9D" w:rsidRDefault="00247825" w:rsidP="00A32F8F">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60F88F07" w14:textId="306128BE" w:rsidR="00247825" w:rsidRPr="00247825" w:rsidRDefault="00247825" w:rsidP="00247825">
            <w:pPr>
              <w:jc w:val="both"/>
              <w:cnfStyle w:val="000000100000" w:firstRow="0" w:lastRow="0" w:firstColumn="0" w:lastColumn="0" w:oddVBand="0" w:evenVBand="0" w:oddHBand="1" w:evenHBand="0" w:firstRowFirstColumn="0" w:firstRowLastColumn="0" w:lastRowFirstColumn="0" w:lastRowLastColumn="0"/>
              <w:rPr>
                <w:sz w:val="14"/>
                <w:szCs w:val="16"/>
              </w:rPr>
            </w:pPr>
            <w:r w:rsidRPr="00247825">
              <w:rPr>
                <w:sz w:val="14"/>
                <w:szCs w:val="16"/>
              </w:rPr>
              <w:t>Cuerpo de Bomberos de Chone en lo</w:t>
            </w:r>
            <w:r w:rsidR="00E4232A">
              <w:rPr>
                <w:sz w:val="14"/>
                <w:szCs w:val="16"/>
              </w:rPr>
              <w:t xml:space="preserve">s sitios afectados, colaboró </w:t>
            </w:r>
            <w:r w:rsidRPr="00247825">
              <w:rPr>
                <w:sz w:val="14"/>
                <w:szCs w:val="16"/>
              </w:rPr>
              <w:t>con las familias afectadas</w:t>
            </w:r>
          </w:p>
          <w:p w14:paraId="3A93F8EE" w14:textId="77777777" w:rsidR="00247825" w:rsidRPr="00247825" w:rsidRDefault="00247825" w:rsidP="00247825">
            <w:pPr>
              <w:jc w:val="both"/>
              <w:cnfStyle w:val="000000100000" w:firstRow="0" w:lastRow="0" w:firstColumn="0" w:lastColumn="0" w:oddVBand="0" w:evenVBand="0" w:oddHBand="1" w:evenHBand="0" w:firstRowFirstColumn="0" w:firstRowLastColumn="0" w:lastRowFirstColumn="0" w:lastRowLastColumn="0"/>
              <w:rPr>
                <w:sz w:val="14"/>
                <w:szCs w:val="16"/>
              </w:rPr>
            </w:pPr>
            <w:r w:rsidRPr="00247825">
              <w:rPr>
                <w:sz w:val="14"/>
                <w:szCs w:val="16"/>
              </w:rPr>
              <w:t>UGR Chone confirmó el evento.</w:t>
            </w:r>
          </w:p>
          <w:p w14:paraId="78B0666A" w14:textId="59C196D4" w:rsidR="00247825" w:rsidRPr="00FD1D9D" w:rsidRDefault="00247825" w:rsidP="00247825">
            <w:pPr>
              <w:jc w:val="both"/>
              <w:cnfStyle w:val="000000100000" w:firstRow="0" w:lastRow="0" w:firstColumn="0" w:lastColumn="0" w:oddVBand="0" w:evenVBand="0" w:oddHBand="1" w:evenHBand="0" w:firstRowFirstColumn="0" w:firstRowLastColumn="0" w:lastRowFirstColumn="0" w:lastRowLastColumn="0"/>
              <w:rPr>
                <w:sz w:val="14"/>
                <w:szCs w:val="16"/>
              </w:rPr>
            </w:pPr>
            <w:r w:rsidRPr="00247825">
              <w:rPr>
                <w:sz w:val="14"/>
                <w:szCs w:val="16"/>
              </w:rPr>
              <w:t>SGR-CZ4 Monitorea evento y gestiona levantamiento de información con UGR GAD Cantonal.</w:t>
            </w:r>
          </w:p>
        </w:tc>
      </w:tr>
      <w:tr w:rsidR="00247825" w:rsidRPr="00B26A7F" w14:paraId="03ABC72E" w14:textId="77777777" w:rsidTr="00A32F8F">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61D0692" w14:textId="77777777" w:rsidR="00247825" w:rsidRPr="00FD1D9D" w:rsidRDefault="00247825" w:rsidP="00A32F8F">
            <w:pPr>
              <w:rPr>
                <w:b/>
                <w:noProof/>
                <w:sz w:val="14"/>
                <w:szCs w:val="16"/>
                <w:lang w:eastAsia="es-EC"/>
              </w:rPr>
            </w:pPr>
          </w:p>
        </w:tc>
        <w:tc>
          <w:tcPr>
            <w:tcW w:w="2410" w:type="dxa"/>
          </w:tcPr>
          <w:p w14:paraId="3291EC8D" w14:textId="77777777" w:rsidR="00247825" w:rsidRPr="00FD1D9D" w:rsidRDefault="00247825" w:rsidP="00A32F8F">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232CAB13" w14:textId="518A7AB3" w:rsidR="00247825" w:rsidRPr="00B26A7F" w:rsidRDefault="00247825" w:rsidP="00A32F8F">
            <w:pPr>
              <w:jc w:val="both"/>
              <w:cnfStyle w:val="000000000000" w:firstRow="0" w:lastRow="0" w:firstColumn="0" w:lastColumn="0" w:oddVBand="0" w:evenVBand="0" w:oddHBand="0" w:evenHBand="0" w:firstRowFirstColumn="0" w:firstRowLastColumn="0" w:lastRowFirstColumn="0" w:lastRowLastColumn="0"/>
              <w:rPr>
                <w:sz w:val="14"/>
                <w:szCs w:val="16"/>
              </w:rPr>
            </w:pPr>
            <w:r w:rsidRPr="00793A09">
              <w:rPr>
                <w:sz w:val="14"/>
                <w:szCs w:val="16"/>
              </w:rPr>
              <w:t>SGR CZ4 U</w:t>
            </w:r>
            <w:r>
              <w:rPr>
                <w:sz w:val="14"/>
                <w:szCs w:val="16"/>
              </w:rPr>
              <w:t xml:space="preserve">nidad de </w:t>
            </w:r>
            <w:r w:rsidRPr="00793A09">
              <w:rPr>
                <w:sz w:val="14"/>
                <w:szCs w:val="16"/>
              </w:rPr>
              <w:t>M</w:t>
            </w:r>
            <w:r>
              <w:rPr>
                <w:sz w:val="14"/>
                <w:szCs w:val="16"/>
              </w:rPr>
              <w:t>onitoreo</w:t>
            </w:r>
            <w:r w:rsidRPr="00793A09">
              <w:rPr>
                <w:sz w:val="14"/>
                <w:szCs w:val="16"/>
              </w:rPr>
              <w:t xml:space="preserve"> Manabí/</w:t>
            </w:r>
            <w:r w:rsidRPr="00247825">
              <w:rPr>
                <w:sz w:val="14"/>
                <w:szCs w:val="16"/>
              </w:rPr>
              <w:t>UGR GAD Chone</w:t>
            </w:r>
            <w:r w:rsidRPr="00793A09">
              <w:rPr>
                <w:sz w:val="14"/>
                <w:szCs w:val="16"/>
              </w:rPr>
              <w:t>.</w:t>
            </w:r>
          </w:p>
        </w:tc>
      </w:tr>
    </w:tbl>
    <w:p w14:paraId="4ABAF81B" w14:textId="77777777" w:rsidR="00247825" w:rsidRDefault="00247825"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63110B" w:rsidRPr="00FD1D9D" w14:paraId="66B54E1A" w14:textId="77777777" w:rsidTr="0046386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F135A35" w14:textId="77777777" w:rsidR="0063110B" w:rsidRPr="00FD1D9D" w:rsidRDefault="0063110B" w:rsidP="00463865">
            <w:pPr>
              <w:pStyle w:val="Prrafodelista"/>
              <w:ind w:left="-108"/>
              <w:rPr>
                <w:b/>
                <w:noProof/>
                <w:sz w:val="14"/>
                <w:szCs w:val="16"/>
                <w:lang w:eastAsia="es-EC"/>
              </w:rPr>
            </w:pPr>
            <w:r w:rsidRPr="00FD1D9D">
              <w:rPr>
                <w:b/>
                <w:noProof/>
                <w:sz w:val="14"/>
                <w:szCs w:val="16"/>
                <w:lang w:val="es-EC" w:eastAsia="es-EC"/>
              </w:rPr>
              <w:drawing>
                <wp:inline distT="0" distB="0" distL="0" distR="0" wp14:anchorId="056D3AF6" wp14:editId="4A7B9535">
                  <wp:extent cx="450000" cy="450000"/>
                  <wp:effectExtent l="19050" t="38100" r="45720" b="8382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4789213" w14:textId="77777777" w:rsidR="0063110B" w:rsidRPr="00FD1D9D" w:rsidRDefault="0063110B" w:rsidP="00463865">
            <w:pPr>
              <w:pStyle w:val="Prrafodelista"/>
              <w:ind w:left="0"/>
              <w:rPr>
                <w:b/>
                <w:noProof/>
                <w:sz w:val="14"/>
                <w:szCs w:val="16"/>
                <w:lang w:eastAsia="es-EC"/>
              </w:rPr>
            </w:pPr>
          </w:p>
        </w:tc>
        <w:tc>
          <w:tcPr>
            <w:tcW w:w="8648" w:type="dxa"/>
            <w:gridSpan w:val="2"/>
          </w:tcPr>
          <w:p w14:paraId="1088AF2F" w14:textId="77777777" w:rsidR="0063110B" w:rsidRPr="00FD1D9D" w:rsidRDefault="0063110B" w:rsidP="0046386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63110B" w:rsidRPr="00FD1D9D" w14:paraId="6D64EAD6" w14:textId="77777777" w:rsidTr="004638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48225D8" w14:textId="77777777" w:rsidR="0063110B" w:rsidRPr="00FD1D9D" w:rsidRDefault="0063110B" w:rsidP="00463865">
            <w:pPr>
              <w:pStyle w:val="Prrafodelista"/>
              <w:ind w:left="0"/>
              <w:jc w:val="center"/>
              <w:rPr>
                <w:b/>
                <w:noProof/>
                <w:sz w:val="14"/>
                <w:szCs w:val="16"/>
                <w:lang w:eastAsia="es-EC"/>
              </w:rPr>
            </w:pPr>
          </w:p>
        </w:tc>
        <w:tc>
          <w:tcPr>
            <w:tcW w:w="2410" w:type="dxa"/>
          </w:tcPr>
          <w:p w14:paraId="1FF2A69D" w14:textId="77777777" w:rsidR="0063110B" w:rsidRPr="00FD1D9D" w:rsidRDefault="0063110B" w:rsidP="0046386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3AEE9207" w14:textId="37B3FD58" w:rsidR="0063110B" w:rsidRPr="00FD1D9D" w:rsidRDefault="0063110B" w:rsidP="0046386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63110B">
              <w:rPr>
                <w:sz w:val="14"/>
                <w:szCs w:val="16"/>
              </w:rPr>
              <w:t>Manabí/Portoviejo/Rio</w:t>
            </w:r>
            <w:r w:rsidR="00692E49">
              <w:rPr>
                <w:sz w:val="14"/>
                <w:szCs w:val="16"/>
              </w:rPr>
              <w:t xml:space="preserve"> </w:t>
            </w:r>
            <w:r w:rsidRPr="0063110B">
              <w:rPr>
                <w:sz w:val="14"/>
                <w:szCs w:val="16"/>
              </w:rPr>
              <w:t>chico/La Encantada</w:t>
            </w:r>
          </w:p>
        </w:tc>
      </w:tr>
      <w:tr w:rsidR="0063110B" w:rsidRPr="00FD1D9D" w14:paraId="0F35BB67" w14:textId="77777777" w:rsidTr="0046386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391FAD8" w14:textId="77777777" w:rsidR="0063110B" w:rsidRPr="00FD1D9D" w:rsidRDefault="0063110B" w:rsidP="00463865">
            <w:pPr>
              <w:jc w:val="center"/>
              <w:rPr>
                <w:b/>
                <w:noProof/>
                <w:sz w:val="14"/>
                <w:szCs w:val="16"/>
                <w:lang w:eastAsia="es-EC"/>
              </w:rPr>
            </w:pPr>
          </w:p>
        </w:tc>
        <w:tc>
          <w:tcPr>
            <w:tcW w:w="2410" w:type="dxa"/>
          </w:tcPr>
          <w:p w14:paraId="225107EA" w14:textId="77777777" w:rsidR="0063110B" w:rsidRPr="00FD1D9D" w:rsidRDefault="0063110B" w:rsidP="0046386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19A94E83" w14:textId="1FEA6966" w:rsidR="0063110B" w:rsidRPr="00FD1D9D" w:rsidRDefault="0063110B" w:rsidP="0046386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El 29/05/2023, p</w:t>
            </w:r>
            <w:r w:rsidRPr="0063110B">
              <w:rPr>
                <w:sz w:val="14"/>
                <w:szCs w:val="16"/>
              </w:rPr>
              <w:t>roducto de lluvia</w:t>
            </w:r>
            <w:r w:rsidR="001B4752">
              <w:rPr>
                <w:sz w:val="14"/>
                <w:szCs w:val="16"/>
              </w:rPr>
              <w:t xml:space="preserve">s suscitadas </w:t>
            </w:r>
            <w:r w:rsidRPr="0063110B">
              <w:rPr>
                <w:sz w:val="14"/>
                <w:szCs w:val="16"/>
              </w:rPr>
              <w:t>se desbordó la quebrada la encantada se suscitó una inundación en el sitio mencionado.</w:t>
            </w:r>
          </w:p>
        </w:tc>
      </w:tr>
      <w:tr w:rsidR="0063110B" w:rsidRPr="00FD1D9D" w14:paraId="4A903504" w14:textId="77777777" w:rsidTr="004638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B6320A8" w14:textId="77777777" w:rsidR="0063110B" w:rsidRPr="00FD1D9D" w:rsidRDefault="0063110B" w:rsidP="00463865">
            <w:pPr>
              <w:rPr>
                <w:b/>
                <w:noProof/>
                <w:sz w:val="14"/>
                <w:szCs w:val="16"/>
                <w:lang w:eastAsia="es-EC"/>
              </w:rPr>
            </w:pPr>
          </w:p>
        </w:tc>
        <w:tc>
          <w:tcPr>
            <w:tcW w:w="2410" w:type="dxa"/>
          </w:tcPr>
          <w:p w14:paraId="44E89663" w14:textId="77777777" w:rsidR="0063110B" w:rsidRPr="00FD1D9D" w:rsidRDefault="0063110B" w:rsidP="0046386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29DE2723" w14:textId="6A7D399E" w:rsidR="0063110B" w:rsidRPr="00FD1D9D" w:rsidRDefault="007E755D" w:rsidP="009F4D42">
            <w:pPr>
              <w:jc w:val="both"/>
              <w:cnfStyle w:val="000000100000" w:firstRow="0" w:lastRow="0" w:firstColumn="0" w:lastColumn="0" w:oddVBand="0" w:evenVBand="0" w:oddHBand="1" w:evenHBand="0" w:firstRowFirstColumn="0" w:firstRowLastColumn="0" w:lastRowFirstColumn="0" w:lastRowLastColumn="0"/>
              <w:rPr>
                <w:sz w:val="14"/>
                <w:szCs w:val="16"/>
              </w:rPr>
            </w:pPr>
            <w:r w:rsidRPr="007E755D">
              <w:rPr>
                <w:sz w:val="14"/>
                <w:szCs w:val="16"/>
              </w:rPr>
              <w:t>Personal de la UGR Cantonal Portoviejo realizó el levantamiento de información de las familias afectadas, se procede a cambiar el número de las afectaciones, incluyendo afectaciones en el sector agrícola, se coordina atención con la SGR CZ4 para la entrega de AH.</w:t>
            </w:r>
          </w:p>
        </w:tc>
      </w:tr>
      <w:tr w:rsidR="0063110B" w:rsidRPr="00D762A9" w14:paraId="41E9B241" w14:textId="77777777" w:rsidTr="0046386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94EC95A" w14:textId="77777777" w:rsidR="0063110B" w:rsidRPr="00FD1D9D" w:rsidRDefault="0063110B" w:rsidP="00463865">
            <w:pPr>
              <w:jc w:val="center"/>
              <w:rPr>
                <w:b/>
                <w:noProof/>
                <w:sz w:val="14"/>
                <w:szCs w:val="16"/>
                <w:lang w:eastAsia="es-EC"/>
              </w:rPr>
            </w:pPr>
          </w:p>
        </w:tc>
        <w:tc>
          <w:tcPr>
            <w:tcW w:w="2410" w:type="dxa"/>
          </w:tcPr>
          <w:p w14:paraId="7E8F2E93" w14:textId="77777777" w:rsidR="0063110B" w:rsidRPr="00FD1D9D" w:rsidRDefault="0063110B" w:rsidP="0046386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15BCD132" w14:textId="77777777" w:rsidR="007E755D" w:rsidRPr="007E755D" w:rsidRDefault="007E755D" w:rsidP="007E755D">
            <w:pPr>
              <w:jc w:val="both"/>
              <w:cnfStyle w:val="000000000000" w:firstRow="0" w:lastRow="0" w:firstColumn="0" w:lastColumn="0" w:oddVBand="0" w:evenVBand="0" w:oddHBand="0" w:evenHBand="0" w:firstRowFirstColumn="0" w:firstRowLastColumn="0" w:lastRowFirstColumn="0" w:lastRowLastColumn="0"/>
              <w:rPr>
                <w:sz w:val="14"/>
                <w:szCs w:val="16"/>
              </w:rPr>
            </w:pPr>
            <w:r w:rsidRPr="007E755D">
              <w:rPr>
                <w:sz w:val="14"/>
                <w:szCs w:val="16"/>
              </w:rPr>
              <w:t>-47 familias afectadas, 139 personas afectadas.</w:t>
            </w:r>
          </w:p>
          <w:p w14:paraId="07B22191" w14:textId="77777777" w:rsidR="007E755D" w:rsidRPr="007E755D" w:rsidRDefault="007E755D" w:rsidP="007E755D">
            <w:pPr>
              <w:jc w:val="both"/>
              <w:cnfStyle w:val="000000000000" w:firstRow="0" w:lastRow="0" w:firstColumn="0" w:lastColumn="0" w:oddVBand="0" w:evenVBand="0" w:oddHBand="0" w:evenHBand="0" w:firstRowFirstColumn="0" w:firstRowLastColumn="0" w:lastRowFirstColumn="0" w:lastRowLastColumn="0"/>
              <w:rPr>
                <w:sz w:val="14"/>
                <w:szCs w:val="16"/>
              </w:rPr>
            </w:pPr>
            <w:r w:rsidRPr="007E755D">
              <w:rPr>
                <w:sz w:val="14"/>
                <w:szCs w:val="16"/>
              </w:rPr>
              <w:t>-47 viviendas afectadas.</w:t>
            </w:r>
          </w:p>
          <w:p w14:paraId="2EF68219" w14:textId="57BE6635" w:rsidR="0063110B" w:rsidRPr="00D762A9" w:rsidRDefault="007E755D" w:rsidP="007E755D">
            <w:pPr>
              <w:jc w:val="both"/>
              <w:cnfStyle w:val="000000000000" w:firstRow="0" w:lastRow="0" w:firstColumn="0" w:lastColumn="0" w:oddVBand="0" w:evenVBand="0" w:oddHBand="0" w:evenHBand="0" w:firstRowFirstColumn="0" w:firstRowLastColumn="0" w:lastRowFirstColumn="0" w:lastRowLastColumn="0"/>
              <w:rPr>
                <w:sz w:val="14"/>
                <w:szCs w:val="16"/>
              </w:rPr>
            </w:pPr>
            <w:r w:rsidRPr="007E755D">
              <w:rPr>
                <w:sz w:val="14"/>
                <w:szCs w:val="16"/>
              </w:rPr>
              <w:t>-10 ha afectada de maíz</w:t>
            </w:r>
          </w:p>
        </w:tc>
      </w:tr>
      <w:tr w:rsidR="0063110B" w:rsidRPr="00FD1D9D" w14:paraId="13F79649" w14:textId="77777777" w:rsidTr="004638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D6831CB" w14:textId="77777777" w:rsidR="0063110B" w:rsidRPr="00FD1D9D" w:rsidRDefault="0063110B" w:rsidP="00463865">
            <w:pPr>
              <w:rPr>
                <w:b/>
                <w:noProof/>
                <w:sz w:val="14"/>
                <w:szCs w:val="16"/>
                <w:lang w:eastAsia="es-EC"/>
              </w:rPr>
            </w:pPr>
          </w:p>
        </w:tc>
        <w:tc>
          <w:tcPr>
            <w:tcW w:w="2410" w:type="dxa"/>
          </w:tcPr>
          <w:p w14:paraId="614B0BD7" w14:textId="77777777" w:rsidR="0063110B" w:rsidRPr="00FD1D9D" w:rsidRDefault="0063110B" w:rsidP="0046386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2DA7A87D" w14:textId="4ACEF42F" w:rsidR="0063110B" w:rsidRPr="00FD1D9D" w:rsidRDefault="007E755D" w:rsidP="00793A09">
            <w:pPr>
              <w:jc w:val="both"/>
              <w:cnfStyle w:val="000000100000" w:firstRow="0" w:lastRow="0" w:firstColumn="0" w:lastColumn="0" w:oddVBand="0" w:evenVBand="0" w:oddHBand="1" w:evenHBand="0" w:firstRowFirstColumn="0" w:firstRowLastColumn="0" w:lastRowFirstColumn="0" w:lastRowLastColumn="0"/>
              <w:rPr>
                <w:sz w:val="14"/>
                <w:szCs w:val="16"/>
              </w:rPr>
            </w:pPr>
            <w:r w:rsidRPr="007E755D">
              <w:rPr>
                <w:sz w:val="14"/>
                <w:szCs w:val="16"/>
              </w:rPr>
              <w:t>Levantamiento de información por parte de la UGR GAD Cantonal.</w:t>
            </w:r>
          </w:p>
        </w:tc>
      </w:tr>
      <w:tr w:rsidR="0063110B" w:rsidRPr="00B26A7F" w14:paraId="6D5232A1" w14:textId="77777777" w:rsidTr="0046386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C4D1DF4" w14:textId="77777777" w:rsidR="0063110B" w:rsidRPr="00FD1D9D" w:rsidRDefault="0063110B" w:rsidP="00463865">
            <w:pPr>
              <w:rPr>
                <w:b/>
                <w:noProof/>
                <w:sz w:val="14"/>
                <w:szCs w:val="16"/>
                <w:lang w:eastAsia="es-EC"/>
              </w:rPr>
            </w:pPr>
          </w:p>
        </w:tc>
        <w:tc>
          <w:tcPr>
            <w:tcW w:w="2410" w:type="dxa"/>
          </w:tcPr>
          <w:p w14:paraId="5582CC4B" w14:textId="77777777" w:rsidR="0063110B" w:rsidRPr="00FD1D9D" w:rsidRDefault="0063110B" w:rsidP="0046386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15E42AFF" w14:textId="337E63A6" w:rsidR="0063110B" w:rsidRPr="00B26A7F" w:rsidRDefault="00793A09" w:rsidP="009F4D42">
            <w:pPr>
              <w:jc w:val="both"/>
              <w:cnfStyle w:val="000000000000" w:firstRow="0" w:lastRow="0" w:firstColumn="0" w:lastColumn="0" w:oddVBand="0" w:evenVBand="0" w:oddHBand="0" w:evenHBand="0" w:firstRowFirstColumn="0" w:firstRowLastColumn="0" w:lastRowFirstColumn="0" w:lastRowLastColumn="0"/>
              <w:rPr>
                <w:sz w:val="14"/>
                <w:szCs w:val="16"/>
              </w:rPr>
            </w:pPr>
            <w:r w:rsidRPr="00793A09">
              <w:rPr>
                <w:sz w:val="14"/>
                <w:szCs w:val="16"/>
              </w:rPr>
              <w:t>SGR CZ4 U</w:t>
            </w:r>
            <w:r w:rsidR="009F4D42">
              <w:rPr>
                <w:sz w:val="14"/>
                <w:szCs w:val="16"/>
              </w:rPr>
              <w:t xml:space="preserve">nidad de </w:t>
            </w:r>
            <w:r w:rsidRPr="00793A09">
              <w:rPr>
                <w:sz w:val="14"/>
                <w:szCs w:val="16"/>
              </w:rPr>
              <w:t>M</w:t>
            </w:r>
            <w:r w:rsidR="009F4D42">
              <w:rPr>
                <w:sz w:val="14"/>
                <w:szCs w:val="16"/>
              </w:rPr>
              <w:t>onitoreo</w:t>
            </w:r>
            <w:r w:rsidRPr="00793A09">
              <w:rPr>
                <w:sz w:val="14"/>
                <w:szCs w:val="16"/>
              </w:rPr>
              <w:t xml:space="preserve"> Manabí/C</w:t>
            </w:r>
            <w:r w:rsidR="009F4D42">
              <w:rPr>
                <w:sz w:val="14"/>
                <w:szCs w:val="16"/>
              </w:rPr>
              <w:t xml:space="preserve">uerpo de </w:t>
            </w:r>
            <w:r w:rsidRPr="00793A09">
              <w:rPr>
                <w:sz w:val="14"/>
                <w:szCs w:val="16"/>
              </w:rPr>
              <w:t>B</w:t>
            </w:r>
            <w:r w:rsidR="009F4D42">
              <w:rPr>
                <w:sz w:val="14"/>
                <w:szCs w:val="16"/>
              </w:rPr>
              <w:t>omberos de</w:t>
            </w:r>
            <w:r w:rsidRPr="00793A09">
              <w:rPr>
                <w:sz w:val="14"/>
                <w:szCs w:val="16"/>
              </w:rPr>
              <w:t xml:space="preserve"> Río-Chico-Portoviejo.</w:t>
            </w:r>
          </w:p>
        </w:tc>
      </w:tr>
    </w:tbl>
    <w:p w14:paraId="22631B19" w14:textId="77777777" w:rsidR="0063110B" w:rsidRDefault="0063110B" w:rsidP="00C17D2A">
      <w:pPr>
        <w:rPr>
          <w:rFonts w:ascii="Calibri Light" w:eastAsia="Times New Roman" w:hAnsi="Calibri Light"/>
          <w:b/>
          <w:i/>
          <w:iCs/>
          <w:noProof/>
          <w:szCs w:val="16"/>
          <w:lang w:eastAsia="es-EC"/>
        </w:rPr>
      </w:pPr>
    </w:p>
    <w:tbl>
      <w:tblPr>
        <w:tblW w:w="9356" w:type="dxa"/>
        <w:tblLayout w:type="fixed"/>
        <w:tblLook w:val="04A0" w:firstRow="1" w:lastRow="0" w:firstColumn="1" w:lastColumn="0" w:noHBand="0" w:noVBand="1"/>
      </w:tblPr>
      <w:tblGrid>
        <w:gridCol w:w="708"/>
        <w:gridCol w:w="2410"/>
        <w:gridCol w:w="6238"/>
      </w:tblGrid>
      <w:tr w:rsidR="00C425FB" w:rsidRPr="00FD1D9D" w14:paraId="22410222" w14:textId="77777777" w:rsidTr="00C425FB">
        <w:trPr>
          <w:trHeight w:val="227"/>
        </w:trPr>
        <w:tc>
          <w:tcPr>
            <w:tcW w:w="708" w:type="dxa"/>
            <w:vMerge w:val="restart"/>
            <w:tcBorders>
              <w:bottom w:val="single" w:sz="4" w:space="0" w:color="7F7F7F"/>
              <w:right w:val="nil"/>
            </w:tcBorders>
            <w:shd w:val="clear" w:color="auto" w:fill="FFFFFF"/>
          </w:tcPr>
          <w:p w14:paraId="6D10D20F" w14:textId="77777777" w:rsidR="00C425FB" w:rsidRPr="00FD1D9D" w:rsidRDefault="00C425FB" w:rsidP="00C425FB">
            <w:pPr>
              <w:pStyle w:val="Prrafodelista"/>
              <w:ind w:left="-108"/>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lastRenderedPageBreak/>
              <w:drawing>
                <wp:inline distT="0" distB="0" distL="0" distR="0" wp14:anchorId="2F88ECE5" wp14:editId="32F4D1D4">
                  <wp:extent cx="451304" cy="448945"/>
                  <wp:effectExtent l="19050" t="38100" r="44450" b="84455"/>
                  <wp:docPr id="9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39578156" w14:textId="77777777" w:rsidR="00C425FB" w:rsidRPr="00FD1D9D" w:rsidRDefault="00C425FB" w:rsidP="00C425FB">
            <w:pPr>
              <w:pStyle w:val="Prrafodelista"/>
              <w:ind w:left="0"/>
              <w:rPr>
                <w:rFonts w:ascii="Calibri Light" w:eastAsia="Times New Roman" w:hAnsi="Calibri Light"/>
                <w:b/>
                <w:i/>
                <w:iCs/>
                <w:noProof/>
                <w:sz w:val="14"/>
                <w:szCs w:val="16"/>
                <w:lang w:eastAsia="es-EC"/>
              </w:rPr>
            </w:pPr>
          </w:p>
        </w:tc>
        <w:tc>
          <w:tcPr>
            <w:tcW w:w="8648" w:type="dxa"/>
            <w:gridSpan w:val="2"/>
            <w:tcBorders>
              <w:bottom w:val="single" w:sz="4" w:space="0" w:color="7F7F7F"/>
            </w:tcBorders>
            <w:shd w:val="clear" w:color="auto" w:fill="FFFFFF"/>
          </w:tcPr>
          <w:p w14:paraId="6D098BB1" w14:textId="77777777" w:rsidR="00C425FB" w:rsidRPr="00FD1D9D" w:rsidRDefault="00C425FB" w:rsidP="00C425FB">
            <w:pPr>
              <w:pStyle w:val="Prrafodelista"/>
              <w:ind w:left="0"/>
              <w:jc w:val="both"/>
              <w:rPr>
                <w:rFonts w:ascii="Calibri Light" w:eastAsia="Times New Roman" w:hAnsi="Calibri Light"/>
                <w:i/>
                <w:iCs/>
                <w:sz w:val="14"/>
                <w:szCs w:val="16"/>
              </w:rPr>
            </w:pPr>
            <w:r w:rsidRPr="00FD1D9D">
              <w:rPr>
                <w:rFonts w:eastAsia="Times New Roman"/>
                <w:b/>
                <w:i/>
                <w:iCs/>
                <w:noProof/>
                <w:sz w:val="14"/>
                <w:szCs w:val="16"/>
                <w:lang w:eastAsia="es-EC"/>
              </w:rPr>
              <w:t>Deslizamiento</w:t>
            </w:r>
          </w:p>
        </w:tc>
      </w:tr>
      <w:tr w:rsidR="00C425FB" w:rsidRPr="00FD1D9D" w14:paraId="259378E4" w14:textId="77777777" w:rsidTr="00C425FB">
        <w:trPr>
          <w:trHeight w:val="227"/>
        </w:trPr>
        <w:tc>
          <w:tcPr>
            <w:tcW w:w="708" w:type="dxa"/>
            <w:vMerge/>
            <w:tcBorders>
              <w:right w:val="single" w:sz="4" w:space="0" w:color="7F7F7F"/>
            </w:tcBorders>
            <w:shd w:val="clear" w:color="auto" w:fill="FFFFFF"/>
          </w:tcPr>
          <w:p w14:paraId="32FB9D81" w14:textId="77777777" w:rsidR="00C425FB" w:rsidRPr="00FD1D9D" w:rsidRDefault="00C425FB" w:rsidP="00C425FB">
            <w:pPr>
              <w:pStyle w:val="Prrafodelista"/>
              <w:ind w:left="0"/>
              <w:jc w:val="center"/>
              <w:rPr>
                <w:rFonts w:eastAsia="Times New Roman"/>
                <w:b/>
                <w:i/>
                <w:iCs/>
                <w:noProof/>
                <w:sz w:val="14"/>
                <w:szCs w:val="16"/>
                <w:lang w:eastAsia="es-EC"/>
              </w:rPr>
            </w:pPr>
          </w:p>
        </w:tc>
        <w:tc>
          <w:tcPr>
            <w:tcW w:w="2410" w:type="dxa"/>
            <w:shd w:val="clear" w:color="auto" w:fill="F2F2F2"/>
          </w:tcPr>
          <w:p w14:paraId="79D63ED1" w14:textId="77777777" w:rsidR="00C425FB" w:rsidRPr="00FD1D9D" w:rsidRDefault="00C425FB" w:rsidP="00C425FB">
            <w:pPr>
              <w:pStyle w:val="Prrafodelista"/>
              <w:ind w:left="0"/>
              <w:rPr>
                <w:b/>
                <w:sz w:val="14"/>
                <w:szCs w:val="16"/>
              </w:rPr>
            </w:pPr>
            <w:r w:rsidRPr="00FD1D9D">
              <w:rPr>
                <w:b/>
                <w:sz w:val="14"/>
                <w:szCs w:val="16"/>
              </w:rPr>
              <w:t>Localización:</w:t>
            </w:r>
          </w:p>
        </w:tc>
        <w:tc>
          <w:tcPr>
            <w:tcW w:w="6238" w:type="dxa"/>
            <w:shd w:val="clear" w:color="auto" w:fill="F2F2F2"/>
          </w:tcPr>
          <w:p w14:paraId="2B34D9C7" w14:textId="09125048" w:rsidR="00C425FB" w:rsidRPr="00FD1D9D" w:rsidRDefault="00C425FB" w:rsidP="00C425FB">
            <w:pPr>
              <w:pStyle w:val="Prrafodelista"/>
              <w:ind w:left="0"/>
              <w:jc w:val="both"/>
              <w:rPr>
                <w:sz w:val="14"/>
                <w:szCs w:val="16"/>
              </w:rPr>
            </w:pPr>
            <w:r w:rsidRPr="00C425FB">
              <w:rPr>
                <w:sz w:val="14"/>
                <w:szCs w:val="16"/>
              </w:rPr>
              <w:t>Man</w:t>
            </w:r>
            <w:r w:rsidR="006863A5">
              <w:rPr>
                <w:sz w:val="14"/>
                <w:szCs w:val="16"/>
              </w:rPr>
              <w:t>abí/Santa Ana/Honorato Vásquez/s</w:t>
            </w:r>
            <w:r w:rsidRPr="00C425FB">
              <w:rPr>
                <w:sz w:val="14"/>
                <w:szCs w:val="16"/>
              </w:rPr>
              <w:t>ector</w:t>
            </w:r>
            <w:r w:rsidR="006863A5">
              <w:rPr>
                <w:sz w:val="14"/>
                <w:szCs w:val="16"/>
              </w:rPr>
              <w:t>es</w:t>
            </w:r>
            <w:r w:rsidRPr="00C425FB">
              <w:rPr>
                <w:sz w:val="14"/>
                <w:szCs w:val="16"/>
              </w:rPr>
              <w:t xml:space="preserve"> Vainilla y La Laguna</w:t>
            </w:r>
            <w:r w:rsidR="006863A5">
              <w:rPr>
                <w:sz w:val="14"/>
                <w:szCs w:val="16"/>
              </w:rPr>
              <w:t>.</w:t>
            </w:r>
          </w:p>
        </w:tc>
      </w:tr>
      <w:tr w:rsidR="00C425FB" w:rsidRPr="00FD1D9D" w14:paraId="32D8DEDE" w14:textId="77777777" w:rsidTr="00C425FB">
        <w:trPr>
          <w:trHeight w:val="227"/>
        </w:trPr>
        <w:tc>
          <w:tcPr>
            <w:tcW w:w="708" w:type="dxa"/>
            <w:vMerge/>
            <w:tcBorders>
              <w:right w:val="single" w:sz="4" w:space="0" w:color="7F7F7F"/>
            </w:tcBorders>
            <w:shd w:val="clear" w:color="auto" w:fill="FFFFFF"/>
          </w:tcPr>
          <w:p w14:paraId="25919540" w14:textId="77777777" w:rsidR="00C425FB" w:rsidRPr="00FD1D9D" w:rsidRDefault="00C425FB" w:rsidP="00C425FB">
            <w:pPr>
              <w:jc w:val="center"/>
              <w:rPr>
                <w:rFonts w:eastAsia="Times New Roman"/>
                <w:b/>
                <w:i/>
                <w:iCs/>
                <w:noProof/>
                <w:sz w:val="14"/>
                <w:szCs w:val="16"/>
                <w:lang w:eastAsia="es-EC"/>
              </w:rPr>
            </w:pPr>
          </w:p>
        </w:tc>
        <w:tc>
          <w:tcPr>
            <w:tcW w:w="2410" w:type="dxa"/>
            <w:shd w:val="clear" w:color="auto" w:fill="auto"/>
          </w:tcPr>
          <w:p w14:paraId="5D178A98" w14:textId="77777777" w:rsidR="00C425FB" w:rsidRPr="00FD1D9D" w:rsidRDefault="00C425FB" w:rsidP="00C425FB">
            <w:pPr>
              <w:rPr>
                <w:b/>
                <w:sz w:val="14"/>
                <w:szCs w:val="16"/>
              </w:rPr>
            </w:pPr>
            <w:r w:rsidRPr="00FD1D9D">
              <w:rPr>
                <w:b/>
                <w:sz w:val="14"/>
                <w:szCs w:val="16"/>
              </w:rPr>
              <w:t>Antecedentes:</w:t>
            </w:r>
          </w:p>
        </w:tc>
        <w:tc>
          <w:tcPr>
            <w:tcW w:w="6238" w:type="dxa"/>
            <w:shd w:val="clear" w:color="auto" w:fill="auto"/>
          </w:tcPr>
          <w:p w14:paraId="724E440A" w14:textId="616916BC" w:rsidR="00C425FB" w:rsidRDefault="00FD5A06" w:rsidP="00FA59B0">
            <w:pPr>
              <w:jc w:val="both"/>
              <w:rPr>
                <w:sz w:val="14"/>
                <w:szCs w:val="16"/>
              </w:rPr>
            </w:pPr>
            <w:r>
              <w:rPr>
                <w:sz w:val="14"/>
                <w:szCs w:val="16"/>
              </w:rPr>
              <w:t>El 18/04/2023, p</w:t>
            </w:r>
            <w:r w:rsidR="00C425FB" w:rsidRPr="00C425FB">
              <w:rPr>
                <w:sz w:val="14"/>
                <w:szCs w:val="16"/>
              </w:rPr>
              <w:t>or las lluvias suscitadas</w:t>
            </w:r>
            <w:r w:rsidR="00FA59B0">
              <w:rPr>
                <w:sz w:val="14"/>
                <w:szCs w:val="16"/>
              </w:rPr>
              <w:t xml:space="preserve"> en los últimos días, se produjo el d</w:t>
            </w:r>
            <w:r w:rsidR="00C425FB" w:rsidRPr="00C425FB">
              <w:rPr>
                <w:sz w:val="14"/>
                <w:szCs w:val="16"/>
              </w:rPr>
              <w:t>eslizamiento de una ladera afectando a varias viviendas en los sectores mencionados.</w:t>
            </w:r>
          </w:p>
          <w:p w14:paraId="6B2CDAF5" w14:textId="5934B306" w:rsidR="005307F1" w:rsidRPr="00FD1D9D" w:rsidRDefault="005307F1" w:rsidP="00FA59B0">
            <w:pPr>
              <w:jc w:val="both"/>
              <w:rPr>
                <w:sz w:val="14"/>
                <w:szCs w:val="16"/>
              </w:rPr>
            </w:pPr>
            <w:r w:rsidRPr="005307F1">
              <w:rPr>
                <w:sz w:val="14"/>
                <w:szCs w:val="16"/>
              </w:rPr>
              <w:t>Las familias afectadas permanecen en casas de familias acogientes.</w:t>
            </w:r>
          </w:p>
        </w:tc>
      </w:tr>
      <w:tr w:rsidR="00C425FB" w:rsidRPr="00FD1D9D" w14:paraId="12F73D54" w14:textId="77777777" w:rsidTr="00C425FB">
        <w:trPr>
          <w:trHeight w:val="227"/>
        </w:trPr>
        <w:tc>
          <w:tcPr>
            <w:tcW w:w="708" w:type="dxa"/>
            <w:vMerge/>
            <w:tcBorders>
              <w:right w:val="single" w:sz="4" w:space="0" w:color="7F7F7F"/>
            </w:tcBorders>
            <w:shd w:val="clear" w:color="auto" w:fill="FFFFFF"/>
          </w:tcPr>
          <w:p w14:paraId="44EAB9D9" w14:textId="77777777" w:rsidR="00C425FB" w:rsidRPr="00FD1D9D" w:rsidRDefault="00C425FB" w:rsidP="00C425FB">
            <w:pPr>
              <w:jc w:val="right"/>
              <w:rPr>
                <w:rFonts w:eastAsia="Times New Roman"/>
                <w:b/>
                <w:i/>
                <w:iCs/>
                <w:noProof/>
                <w:sz w:val="14"/>
                <w:szCs w:val="16"/>
                <w:lang w:eastAsia="es-EC"/>
              </w:rPr>
            </w:pPr>
          </w:p>
        </w:tc>
        <w:tc>
          <w:tcPr>
            <w:tcW w:w="2410" w:type="dxa"/>
            <w:shd w:val="clear" w:color="auto" w:fill="F2F2F2"/>
          </w:tcPr>
          <w:p w14:paraId="7BE89371" w14:textId="77777777" w:rsidR="00C425FB" w:rsidRPr="00FD1D9D" w:rsidRDefault="00C425FB" w:rsidP="00C425FB">
            <w:pPr>
              <w:rPr>
                <w:b/>
                <w:sz w:val="14"/>
                <w:szCs w:val="16"/>
              </w:rPr>
            </w:pPr>
            <w:r w:rsidRPr="00FD1D9D">
              <w:rPr>
                <w:b/>
                <w:sz w:val="14"/>
                <w:szCs w:val="16"/>
              </w:rPr>
              <w:t>Situación actual:</w:t>
            </w:r>
          </w:p>
        </w:tc>
        <w:tc>
          <w:tcPr>
            <w:tcW w:w="6238" w:type="dxa"/>
            <w:shd w:val="clear" w:color="auto" w:fill="F2F2F2"/>
          </w:tcPr>
          <w:p w14:paraId="246D5F8C" w14:textId="4642CCA3" w:rsidR="00C425FB" w:rsidRPr="00FD1D9D" w:rsidRDefault="00ED5E6A" w:rsidP="006F56B6">
            <w:pPr>
              <w:jc w:val="both"/>
              <w:rPr>
                <w:sz w:val="14"/>
                <w:szCs w:val="16"/>
              </w:rPr>
            </w:pPr>
            <w:r w:rsidRPr="00ED5E6A">
              <w:rPr>
                <w:sz w:val="14"/>
                <w:szCs w:val="16"/>
              </w:rPr>
              <w:t>Técnico SGR-CZ4 informa que continuaran con el estudio del suelo, ya que aún se encuentran pendientes sitios con puntos de agrietamientos sin evaluación.</w:t>
            </w:r>
          </w:p>
        </w:tc>
      </w:tr>
      <w:tr w:rsidR="00C425FB" w:rsidRPr="00FD1D9D" w14:paraId="3F0FC98B" w14:textId="77777777" w:rsidTr="00C425FB">
        <w:trPr>
          <w:trHeight w:val="227"/>
        </w:trPr>
        <w:tc>
          <w:tcPr>
            <w:tcW w:w="708" w:type="dxa"/>
            <w:vMerge/>
            <w:tcBorders>
              <w:right w:val="single" w:sz="4" w:space="0" w:color="7F7F7F"/>
            </w:tcBorders>
            <w:shd w:val="clear" w:color="auto" w:fill="FFFFFF"/>
          </w:tcPr>
          <w:p w14:paraId="31F86D39" w14:textId="77777777" w:rsidR="00C425FB" w:rsidRPr="00FD1D9D" w:rsidRDefault="00C425FB" w:rsidP="00C425FB">
            <w:pPr>
              <w:jc w:val="center"/>
              <w:rPr>
                <w:rFonts w:eastAsia="Times New Roman"/>
                <w:b/>
                <w:i/>
                <w:iCs/>
                <w:noProof/>
                <w:sz w:val="14"/>
                <w:szCs w:val="16"/>
                <w:lang w:eastAsia="es-EC"/>
              </w:rPr>
            </w:pPr>
          </w:p>
        </w:tc>
        <w:tc>
          <w:tcPr>
            <w:tcW w:w="2410" w:type="dxa"/>
            <w:shd w:val="clear" w:color="auto" w:fill="auto"/>
          </w:tcPr>
          <w:p w14:paraId="2282F5E8" w14:textId="77777777" w:rsidR="00C425FB" w:rsidRPr="00FD1D9D" w:rsidRDefault="00C425FB" w:rsidP="00C425FB">
            <w:pPr>
              <w:rPr>
                <w:b/>
                <w:noProof/>
                <w:sz w:val="14"/>
                <w:szCs w:val="16"/>
                <w:lang w:eastAsia="es-EC"/>
              </w:rPr>
            </w:pPr>
            <w:r w:rsidRPr="00FD1D9D">
              <w:rPr>
                <w:b/>
                <w:noProof/>
                <w:sz w:val="14"/>
                <w:szCs w:val="16"/>
                <w:lang w:eastAsia="es-EC"/>
              </w:rPr>
              <w:t>Afectaciones:</w:t>
            </w:r>
          </w:p>
        </w:tc>
        <w:tc>
          <w:tcPr>
            <w:tcW w:w="6238" w:type="dxa"/>
            <w:shd w:val="clear" w:color="auto" w:fill="auto"/>
          </w:tcPr>
          <w:p w14:paraId="2E0C340B" w14:textId="7BBED828" w:rsidR="00091E95" w:rsidRPr="00091E95" w:rsidRDefault="00091E95" w:rsidP="00091E95">
            <w:pPr>
              <w:tabs>
                <w:tab w:val="left" w:pos="504"/>
              </w:tabs>
              <w:jc w:val="both"/>
              <w:rPr>
                <w:sz w:val="14"/>
                <w:szCs w:val="16"/>
              </w:rPr>
            </w:pPr>
            <w:r w:rsidRPr="00091E95">
              <w:rPr>
                <w:sz w:val="14"/>
                <w:szCs w:val="16"/>
              </w:rPr>
              <w:t>-</w:t>
            </w:r>
            <w:r w:rsidR="00FA7C37">
              <w:rPr>
                <w:sz w:val="14"/>
                <w:szCs w:val="16"/>
              </w:rPr>
              <w:t xml:space="preserve"> </w:t>
            </w:r>
            <w:r w:rsidRPr="00091E95">
              <w:rPr>
                <w:sz w:val="14"/>
                <w:szCs w:val="16"/>
              </w:rPr>
              <w:t>21 viviendas afectadas</w:t>
            </w:r>
          </w:p>
          <w:p w14:paraId="2535591F" w14:textId="63777695" w:rsidR="00091E95" w:rsidRPr="00091E95" w:rsidRDefault="00091E95" w:rsidP="00091E95">
            <w:pPr>
              <w:tabs>
                <w:tab w:val="left" w:pos="504"/>
              </w:tabs>
              <w:jc w:val="both"/>
              <w:rPr>
                <w:sz w:val="14"/>
                <w:szCs w:val="16"/>
              </w:rPr>
            </w:pPr>
            <w:r w:rsidRPr="00091E95">
              <w:rPr>
                <w:sz w:val="14"/>
                <w:szCs w:val="16"/>
              </w:rPr>
              <w:t>-</w:t>
            </w:r>
            <w:r w:rsidR="00FA7C37">
              <w:rPr>
                <w:sz w:val="14"/>
                <w:szCs w:val="16"/>
              </w:rPr>
              <w:t xml:space="preserve"> </w:t>
            </w:r>
            <w:r w:rsidRPr="00091E95">
              <w:rPr>
                <w:sz w:val="14"/>
                <w:szCs w:val="16"/>
              </w:rPr>
              <w:t>25 familias afectadas (84 personas afectadas)</w:t>
            </w:r>
          </w:p>
          <w:p w14:paraId="0D02CA19" w14:textId="790D27D7" w:rsidR="00C425FB" w:rsidRPr="00FD1D9D" w:rsidRDefault="00FA7C37" w:rsidP="00091E95">
            <w:pPr>
              <w:tabs>
                <w:tab w:val="left" w:pos="504"/>
              </w:tabs>
              <w:jc w:val="both"/>
              <w:rPr>
                <w:sz w:val="14"/>
                <w:szCs w:val="16"/>
              </w:rPr>
            </w:pPr>
            <w:r>
              <w:rPr>
                <w:sz w:val="14"/>
                <w:szCs w:val="16"/>
              </w:rPr>
              <w:t xml:space="preserve">- 2 </w:t>
            </w:r>
            <w:r w:rsidR="00091E95" w:rsidRPr="00091E95">
              <w:rPr>
                <w:sz w:val="14"/>
                <w:szCs w:val="16"/>
              </w:rPr>
              <w:t>familias evacuadas (alojamiento temporal)</w:t>
            </w:r>
          </w:p>
        </w:tc>
      </w:tr>
      <w:tr w:rsidR="00C425FB" w:rsidRPr="00FD1D9D" w14:paraId="6DCAB533" w14:textId="77777777" w:rsidTr="00C425FB">
        <w:trPr>
          <w:trHeight w:val="194"/>
        </w:trPr>
        <w:tc>
          <w:tcPr>
            <w:tcW w:w="708" w:type="dxa"/>
            <w:vMerge/>
            <w:tcBorders>
              <w:right w:val="single" w:sz="4" w:space="0" w:color="7F7F7F"/>
            </w:tcBorders>
            <w:shd w:val="clear" w:color="auto" w:fill="FFFFFF"/>
          </w:tcPr>
          <w:p w14:paraId="5BB3B6A1" w14:textId="77777777" w:rsidR="00C425FB" w:rsidRPr="00FD1D9D" w:rsidRDefault="00C425FB" w:rsidP="00C425FB">
            <w:pPr>
              <w:jc w:val="right"/>
              <w:rPr>
                <w:rFonts w:eastAsia="Times New Roman"/>
                <w:b/>
                <w:i/>
                <w:iCs/>
                <w:noProof/>
                <w:sz w:val="14"/>
                <w:szCs w:val="16"/>
                <w:lang w:eastAsia="es-EC"/>
              </w:rPr>
            </w:pPr>
          </w:p>
        </w:tc>
        <w:tc>
          <w:tcPr>
            <w:tcW w:w="2410" w:type="dxa"/>
            <w:shd w:val="clear" w:color="auto" w:fill="F2F2F2"/>
          </w:tcPr>
          <w:p w14:paraId="1872363A" w14:textId="77777777" w:rsidR="00C425FB" w:rsidRPr="00FD1D9D" w:rsidRDefault="00C425FB" w:rsidP="00C425FB">
            <w:pPr>
              <w:rPr>
                <w:b/>
                <w:noProof/>
                <w:sz w:val="14"/>
                <w:szCs w:val="16"/>
                <w:lang w:eastAsia="es-EC"/>
              </w:rPr>
            </w:pPr>
            <w:r w:rsidRPr="00FD1D9D">
              <w:rPr>
                <w:b/>
                <w:noProof/>
                <w:sz w:val="14"/>
                <w:szCs w:val="16"/>
                <w:lang w:eastAsia="es-EC"/>
              </w:rPr>
              <w:t>Acciones de respuesta:</w:t>
            </w:r>
          </w:p>
        </w:tc>
        <w:tc>
          <w:tcPr>
            <w:tcW w:w="6238" w:type="dxa"/>
            <w:shd w:val="clear" w:color="auto" w:fill="F2F2F2"/>
          </w:tcPr>
          <w:p w14:paraId="088FB2E7" w14:textId="77777777" w:rsidR="00ED5E6A" w:rsidRPr="00ED5E6A" w:rsidRDefault="00ED5E6A" w:rsidP="00ED5E6A">
            <w:pPr>
              <w:jc w:val="both"/>
              <w:rPr>
                <w:sz w:val="14"/>
                <w:szCs w:val="16"/>
              </w:rPr>
            </w:pPr>
            <w:r w:rsidRPr="00ED5E6A">
              <w:rPr>
                <w:sz w:val="14"/>
                <w:szCs w:val="16"/>
              </w:rPr>
              <w:t>SGR realiza el monitoreo del evento.</w:t>
            </w:r>
          </w:p>
          <w:p w14:paraId="0BCF0DC1" w14:textId="77777777" w:rsidR="00ED5E6A" w:rsidRPr="00ED5E6A" w:rsidRDefault="00ED5E6A" w:rsidP="00ED5E6A">
            <w:pPr>
              <w:jc w:val="both"/>
              <w:rPr>
                <w:sz w:val="14"/>
                <w:szCs w:val="16"/>
              </w:rPr>
            </w:pPr>
            <w:r w:rsidRPr="00ED5E6A">
              <w:rPr>
                <w:sz w:val="14"/>
                <w:szCs w:val="16"/>
              </w:rPr>
              <w:t>UGR GAD Cantonal realizó la Evaluación de Daños y Análisis de Necesidades.</w:t>
            </w:r>
          </w:p>
          <w:p w14:paraId="214F63AE" w14:textId="77777777" w:rsidR="00ED5E6A" w:rsidRPr="00ED5E6A" w:rsidRDefault="00ED5E6A" w:rsidP="00ED5E6A">
            <w:pPr>
              <w:jc w:val="both"/>
              <w:rPr>
                <w:sz w:val="14"/>
                <w:szCs w:val="16"/>
              </w:rPr>
            </w:pPr>
            <w:r w:rsidRPr="00ED5E6A">
              <w:rPr>
                <w:sz w:val="14"/>
                <w:szCs w:val="16"/>
              </w:rPr>
              <w:t>SGR emitió la RESOLUCIÓN Nro. SGR-169-2023 que DECLARA el estado de ALERTA AMARILLA</w:t>
            </w:r>
          </w:p>
          <w:p w14:paraId="7DAFD762" w14:textId="77777777" w:rsidR="00ED5E6A" w:rsidRPr="00ED5E6A" w:rsidRDefault="00ED5E6A" w:rsidP="00ED5E6A">
            <w:pPr>
              <w:jc w:val="both"/>
              <w:rPr>
                <w:sz w:val="14"/>
                <w:szCs w:val="16"/>
              </w:rPr>
            </w:pPr>
            <w:r w:rsidRPr="00ED5E6A">
              <w:rPr>
                <w:sz w:val="14"/>
                <w:szCs w:val="16"/>
              </w:rPr>
              <w:t>SGR CZ4 gestionó la entrega de AH a las familias afectadas por parte de Plan Internacional.</w:t>
            </w:r>
          </w:p>
          <w:p w14:paraId="70970C95" w14:textId="1A1FC576" w:rsidR="00C425FB" w:rsidRPr="00FD1D9D" w:rsidRDefault="00ED5E6A" w:rsidP="00ED5E6A">
            <w:pPr>
              <w:jc w:val="both"/>
              <w:rPr>
                <w:sz w:val="14"/>
                <w:szCs w:val="16"/>
              </w:rPr>
            </w:pPr>
            <w:r w:rsidRPr="00ED5E6A">
              <w:rPr>
                <w:sz w:val="14"/>
                <w:szCs w:val="16"/>
              </w:rPr>
              <w:t>SGR continúa con evaluación y monitoreo del evento.</w:t>
            </w:r>
          </w:p>
        </w:tc>
      </w:tr>
      <w:tr w:rsidR="00C425FB" w:rsidRPr="00FD1D9D" w14:paraId="19FD8FF8" w14:textId="77777777" w:rsidTr="00C425FB">
        <w:trPr>
          <w:trHeight w:val="194"/>
        </w:trPr>
        <w:tc>
          <w:tcPr>
            <w:tcW w:w="708" w:type="dxa"/>
            <w:vMerge/>
            <w:tcBorders>
              <w:right w:val="single" w:sz="4" w:space="0" w:color="7F7F7F"/>
            </w:tcBorders>
            <w:shd w:val="clear" w:color="auto" w:fill="FFFFFF"/>
          </w:tcPr>
          <w:p w14:paraId="14965626" w14:textId="77777777" w:rsidR="00C425FB" w:rsidRPr="00FD1D9D" w:rsidRDefault="00C425FB" w:rsidP="00C425FB">
            <w:pPr>
              <w:jc w:val="right"/>
              <w:rPr>
                <w:rFonts w:ascii="Calibri Light" w:eastAsia="Times New Roman" w:hAnsi="Calibri Light"/>
                <w:b/>
                <w:i/>
                <w:iCs/>
                <w:noProof/>
                <w:sz w:val="14"/>
                <w:szCs w:val="16"/>
                <w:lang w:eastAsia="es-EC"/>
              </w:rPr>
            </w:pPr>
          </w:p>
        </w:tc>
        <w:tc>
          <w:tcPr>
            <w:tcW w:w="2410" w:type="dxa"/>
            <w:shd w:val="clear" w:color="auto" w:fill="auto"/>
          </w:tcPr>
          <w:p w14:paraId="6673A394" w14:textId="77777777" w:rsidR="00C425FB" w:rsidRPr="00843F76" w:rsidRDefault="00C425FB" w:rsidP="00C425FB">
            <w:pPr>
              <w:rPr>
                <w:b/>
                <w:noProof/>
                <w:sz w:val="14"/>
                <w:szCs w:val="16"/>
                <w:lang w:eastAsia="es-EC"/>
              </w:rPr>
            </w:pPr>
            <w:r w:rsidRPr="00843F76">
              <w:rPr>
                <w:b/>
                <w:noProof/>
                <w:sz w:val="14"/>
                <w:szCs w:val="16"/>
                <w:lang w:eastAsia="es-EC"/>
              </w:rPr>
              <w:t>Fuentes de información:</w:t>
            </w:r>
          </w:p>
        </w:tc>
        <w:tc>
          <w:tcPr>
            <w:tcW w:w="6238" w:type="dxa"/>
            <w:shd w:val="clear" w:color="auto" w:fill="auto"/>
          </w:tcPr>
          <w:p w14:paraId="7D57524F" w14:textId="2D9B0F09" w:rsidR="00C425FB" w:rsidRPr="00F745AB" w:rsidRDefault="00C425FB" w:rsidP="003B0649">
            <w:pPr>
              <w:rPr>
                <w:sz w:val="14"/>
                <w:szCs w:val="16"/>
              </w:rPr>
            </w:pPr>
            <w:r w:rsidRPr="00C425FB">
              <w:rPr>
                <w:sz w:val="14"/>
                <w:szCs w:val="16"/>
              </w:rPr>
              <w:t xml:space="preserve">SGR </w:t>
            </w:r>
            <w:r w:rsidR="003B0649">
              <w:rPr>
                <w:sz w:val="14"/>
                <w:szCs w:val="16"/>
              </w:rPr>
              <w:t xml:space="preserve">CZ4 </w:t>
            </w:r>
            <w:r w:rsidRPr="00C425FB">
              <w:rPr>
                <w:sz w:val="14"/>
                <w:szCs w:val="16"/>
              </w:rPr>
              <w:t>U</w:t>
            </w:r>
            <w:r w:rsidR="003B0649">
              <w:rPr>
                <w:sz w:val="14"/>
                <w:szCs w:val="16"/>
              </w:rPr>
              <w:t xml:space="preserve">nidad de Monitoreo </w:t>
            </w:r>
            <w:r w:rsidRPr="00C425FB">
              <w:rPr>
                <w:sz w:val="14"/>
                <w:szCs w:val="16"/>
              </w:rPr>
              <w:t>Manabí/UGR GAD Santa Ana/Tenencia Política.</w:t>
            </w:r>
          </w:p>
        </w:tc>
      </w:tr>
    </w:tbl>
    <w:p w14:paraId="5FFC1298" w14:textId="77777777" w:rsidR="00925742" w:rsidRDefault="00925742"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F36DA8" w:rsidRPr="00FD1D9D" w14:paraId="309A5CCA" w14:textId="77777777" w:rsidTr="00D245B9">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6E90669" w14:textId="77777777" w:rsidR="00F36DA8" w:rsidRPr="00FD1D9D" w:rsidRDefault="00F36DA8" w:rsidP="00D245B9">
            <w:pPr>
              <w:pStyle w:val="Prrafodelista"/>
              <w:ind w:left="-108"/>
              <w:rPr>
                <w:b/>
                <w:noProof/>
                <w:sz w:val="14"/>
                <w:szCs w:val="16"/>
                <w:lang w:eastAsia="es-EC"/>
              </w:rPr>
            </w:pPr>
            <w:r w:rsidRPr="00FD1D9D">
              <w:rPr>
                <w:b/>
                <w:noProof/>
                <w:sz w:val="14"/>
                <w:szCs w:val="16"/>
                <w:lang w:val="es-EC" w:eastAsia="es-EC"/>
              </w:rPr>
              <w:drawing>
                <wp:inline distT="0" distB="0" distL="0" distR="0" wp14:anchorId="4F454CD0" wp14:editId="30A0B376">
                  <wp:extent cx="450000" cy="450000"/>
                  <wp:effectExtent l="19050" t="38100" r="26670" b="8382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4A79768" w14:textId="77777777" w:rsidR="00F36DA8" w:rsidRPr="00FD1D9D" w:rsidRDefault="00F36DA8" w:rsidP="00D245B9">
            <w:pPr>
              <w:pStyle w:val="Prrafodelista"/>
              <w:ind w:left="0"/>
              <w:rPr>
                <w:b/>
                <w:noProof/>
                <w:sz w:val="14"/>
                <w:szCs w:val="16"/>
                <w:lang w:eastAsia="es-EC"/>
              </w:rPr>
            </w:pPr>
          </w:p>
        </w:tc>
        <w:tc>
          <w:tcPr>
            <w:tcW w:w="8648" w:type="dxa"/>
            <w:gridSpan w:val="2"/>
          </w:tcPr>
          <w:p w14:paraId="2C68192B" w14:textId="77777777" w:rsidR="00F36DA8" w:rsidRPr="00375FB3" w:rsidRDefault="00F36DA8" w:rsidP="00D245B9">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 w:val="14"/>
                <w:szCs w:val="16"/>
              </w:rPr>
            </w:pPr>
            <w:r w:rsidRPr="00375FB3">
              <w:rPr>
                <w:rFonts w:ascii="Gotham Light" w:hAnsi="Gotham Light"/>
                <w:b/>
                <w:noProof/>
                <w:sz w:val="14"/>
                <w:szCs w:val="16"/>
                <w:lang w:eastAsia="es-EC"/>
              </w:rPr>
              <w:t>Colapso estructural</w:t>
            </w:r>
          </w:p>
        </w:tc>
      </w:tr>
      <w:tr w:rsidR="00F36DA8" w:rsidRPr="00FD1D9D" w14:paraId="00234FF5" w14:textId="77777777" w:rsidTr="00D245B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CE686E1" w14:textId="77777777" w:rsidR="00F36DA8" w:rsidRPr="00FD1D9D" w:rsidRDefault="00F36DA8" w:rsidP="00D245B9">
            <w:pPr>
              <w:pStyle w:val="Prrafodelista"/>
              <w:ind w:left="0"/>
              <w:jc w:val="center"/>
              <w:rPr>
                <w:b/>
                <w:noProof/>
                <w:sz w:val="14"/>
                <w:szCs w:val="16"/>
                <w:lang w:eastAsia="es-EC"/>
              </w:rPr>
            </w:pPr>
          </w:p>
        </w:tc>
        <w:tc>
          <w:tcPr>
            <w:tcW w:w="2410" w:type="dxa"/>
          </w:tcPr>
          <w:p w14:paraId="22D122E2" w14:textId="77777777" w:rsidR="00F36DA8" w:rsidRPr="00FD1D9D" w:rsidRDefault="00F36DA8" w:rsidP="00D245B9">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4C33F3F8" w14:textId="7B309C80" w:rsidR="00F36DA8" w:rsidRPr="00FD1D9D" w:rsidRDefault="008954AA" w:rsidP="00D245B9">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Santo Domingo de L</w:t>
            </w:r>
            <w:r w:rsidR="00F36DA8" w:rsidRPr="00F36DA8">
              <w:rPr>
                <w:sz w:val="14"/>
                <w:szCs w:val="16"/>
              </w:rPr>
              <w:t>os Tsáchilas/Santo Domingo/Valle Her</w:t>
            </w:r>
            <w:r w:rsidR="00694110">
              <w:rPr>
                <w:sz w:val="14"/>
                <w:szCs w:val="16"/>
              </w:rPr>
              <w:t>moso /s</w:t>
            </w:r>
            <w:r w:rsidR="00F36DA8" w:rsidRPr="00F36DA8">
              <w:rPr>
                <w:sz w:val="14"/>
                <w:szCs w:val="16"/>
              </w:rPr>
              <w:t>ector Sarayacu.</w:t>
            </w:r>
          </w:p>
        </w:tc>
      </w:tr>
      <w:tr w:rsidR="00F36DA8" w:rsidRPr="00FD1D9D" w14:paraId="6BEAE9C9" w14:textId="77777777" w:rsidTr="00D245B9">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5BF1BD4" w14:textId="77777777" w:rsidR="00F36DA8" w:rsidRPr="00FD1D9D" w:rsidRDefault="00F36DA8" w:rsidP="00D245B9">
            <w:pPr>
              <w:jc w:val="center"/>
              <w:rPr>
                <w:b/>
                <w:noProof/>
                <w:sz w:val="14"/>
                <w:szCs w:val="16"/>
                <w:lang w:eastAsia="es-EC"/>
              </w:rPr>
            </w:pPr>
          </w:p>
        </w:tc>
        <w:tc>
          <w:tcPr>
            <w:tcW w:w="2410" w:type="dxa"/>
          </w:tcPr>
          <w:p w14:paraId="6F9B8C33" w14:textId="77777777" w:rsidR="00F36DA8" w:rsidRPr="00FD1D9D" w:rsidRDefault="00F36DA8" w:rsidP="00D245B9">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3D5E763D" w14:textId="275CBEA5" w:rsidR="00F36DA8" w:rsidRPr="00FD1D9D" w:rsidRDefault="00FD5A06" w:rsidP="00ED74C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w:t>
            </w:r>
            <w:r w:rsidR="00F36DA8" w:rsidRPr="00F36DA8">
              <w:rPr>
                <w:sz w:val="14"/>
                <w:szCs w:val="16"/>
              </w:rPr>
              <w:t xml:space="preserve">18/03/2023, </w:t>
            </w:r>
            <w:r>
              <w:rPr>
                <w:sz w:val="14"/>
                <w:szCs w:val="16"/>
              </w:rPr>
              <w:t>p</w:t>
            </w:r>
            <w:r w:rsidR="00ED74CB">
              <w:rPr>
                <w:sz w:val="14"/>
                <w:szCs w:val="16"/>
              </w:rPr>
              <w:t xml:space="preserve">roducto de la lluvia </w:t>
            </w:r>
            <w:r w:rsidR="00D04ED0">
              <w:rPr>
                <w:sz w:val="14"/>
                <w:szCs w:val="16"/>
              </w:rPr>
              <w:t>y el aumento del caudal del r</w:t>
            </w:r>
            <w:r w:rsidR="00F36DA8" w:rsidRPr="00F36DA8">
              <w:rPr>
                <w:sz w:val="14"/>
                <w:szCs w:val="16"/>
              </w:rPr>
              <w:t xml:space="preserve">ío Blanco, se produjo el colapso del puente </w:t>
            </w:r>
            <w:r w:rsidR="00ED74CB">
              <w:rPr>
                <w:sz w:val="14"/>
                <w:szCs w:val="16"/>
              </w:rPr>
              <w:t>que brindaba</w:t>
            </w:r>
            <w:r w:rsidR="00F36DA8" w:rsidRPr="00F36DA8">
              <w:rPr>
                <w:sz w:val="14"/>
                <w:szCs w:val="16"/>
              </w:rPr>
              <w:t xml:space="preserve"> acceso al sector de Sarayacu, lo que provocó la incomunicación de la comunidad.</w:t>
            </w:r>
          </w:p>
        </w:tc>
      </w:tr>
      <w:tr w:rsidR="00F36DA8" w:rsidRPr="00FD1D9D" w14:paraId="58AE4F67" w14:textId="77777777" w:rsidTr="00D245B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E17A5E1" w14:textId="77777777" w:rsidR="00F36DA8" w:rsidRPr="00FD1D9D" w:rsidRDefault="00F36DA8" w:rsidP="00D245B9">
            <w:pPr>
              <w:rPr>
                <w:b/>
                <w:noProof/>
                <w:sz w:val="14"/>
                <w:szCs w:val="16"/>
                <w:lang w:eastAsia="es-EC"/>
              </w:rPr>
            </w:pPr>
          </w:p>
        </w:tc>
        <w:tc>
          <w:tcPr>
            <w:tcW w:w="2410" w:type="dxa"/>
          </w:tcPr>
          <w:p w14:paraId="5C4364E8" w14:textId="77777777" w:rsidR="00F36DA8" w:rsidRPr="00FD1D9D" w:rsidRDefault="00F36DA8" w:rsidP="00D245B9">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57725832" w14:textId="5D53C75B" w:rsidR="00F36DA8" w:rsidRPr="00FD1D9D" w:rsidRDefault="00694110" w:rsidP="00D245B9">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L</w:t>
            </w:r>
            <w:r w:rsidR="00DF6651">
              <w:rPr>
                <w:sz w:val="14"/>
                <w:szCs w:val="16"/>
              </w:rPr>
              <w:t>os</w:t>
            </w:r>
            <w:r w:rsidR="0041049F" w:rsidRPr="0041049F">
              <w:rPr>
                <w:sz w:val="14"/>
                <w:szCs w:val="16"/>
              </w:rPr>
              <w:t xml:space="preserve"> moradores del sector, construyeron un</w:t>
            </w:r>
            <w:r w:rsidR="00BB74B6">
              <w:rPr>
                <w:sz w:val="14"/>
                <w:szCs w:val="16"/>
              </w:rPr>
              <w:t>a tarabita para el ingreso de ví</w:t>
            </w:r>
            <w:r w:rsidR="00DF6651">
              <w:rPr>
                <w:sz w:val="14"/>
                <w:szCs w:val="16"/>
              </w:rPr>
              <w:t>ve</w:t>
            </w:r>
            <w:r w:rsidR="0041049F" w:rsidRPr="0041049F">
              <w:rPr>
                <w:sz w:val="14"/>
                <w:szCs w:val="16"/>
              </w:rPr>
              <w:t>res y de personas al sitio.</w:t>
            </w:r>
          </w:p>
        </w:tc>
      </w:tr>
      <w:tr w:rsidR="00F36DA8" w:rsidRPr="00FD1D9D" w14:paraId="3BEFA51B" w14:textId="77777777" w:rsidTr="00D245B9">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2290912" w14:textId="77777777" w:rsidR="00F36DA8" w:rsidRPr="00FD1D9D" w:rsidRDefault="00F36DA8" w:rsidP="00D245B9">
            <w:pPr>
              <w:jc w:val="center"/>
              <w:rPr>
                <w:b/>
                <w:noProof/>
                <w:sz w:val="14"/>
                <w:szCs w:val="16"/>
                <w:lang w:eastAsia="es-EC"/>
              </w:rPr>
            </w:pPr>
          </w:p>
        </w:tc>
        <w:tc>
          <w:tcPr>
            <w:tcW w:w="2410" w:type="dxa"/>
          </w:tcPr>
          <w:p w14:paraId="6B4DCB88" w14:textId="77777777" w:rsidR="00F36DA8" w:rsidRPr="00FD1D9D" w:rsidRDefault="00F36DA8" w:rsidP="00D245B9">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524E114C" w14:textId="278C0242" w:rsidR="00A93C93" w:rsidRDefault="00F36DA8" w:rsidP="00A93C93">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00ED74CB">
              <w:rPr>
                <w:sz w:val="14"/>
                <w:szCs w:val="16"/>
              </w:rPr>
              <w:t xml:space="preserve"> 1 puente destruido.</w:t>
            </w:r>
          </w:p>
          <w:p w14:paraId="79B8A71B" w14:textId="088C5E70" w:rsidR="00F36DA8" w:rsidRPr="00FD1D9D" w:rsidRDefault="00F36DA8" w:rsidP="00A93C93">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00ED74CB">
              <w:rPr>
                <w:sz w:val="14"/>
                <w:szCs w:val="16"/>
              </w:rPr>
              <w:t xml:space="preserve"> </w:t>
            </w:r>
            <w:r w:rsidRPr="00F36DA8">
              <w:rPr>
                <w:sz w:val="14"/>
                <w:szCs w:val="16"/>
              </w:rPr>
              <w:t>35 Familias afectadas. (incomunicadas)</w:t>
            </w:r>
          </w:p>
        </w:tc>
      </w:tr>
      <w:tr w:rsidR="00F36DA8" w:rsidRPr="00FD1D9D" w14:paraId="50CCF3EC" w14:textId="77777777" w:rsidTr="00D245B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39DBEAB" w14:textId="77777777" w:rsidR="00F36DA8" w:rsidRPr="00FD1D9D" w:rsidRDefault="00F36DA8" w:rsidP="00D245B9">
            <w:pPr>
              <w:rPr>
                <w:b/>
                <w:noProof/>
                <w:sz w:val="14"/>
                <w:szCs w:val="16"/>
                <w:lang w:eastAsia="es-EC"/>
              </w:rPr>
            </w:pPr>
          </w:p>
        </w:tc>
        <w:tc>
          <w:tcPr>
            <w:tcW w:w="2410" w:type="dxa"/>
          </w:tcPr>
          <w:p w14:paraId="05A8995D" w14:textId="77777777" w:rsidR="00F36DA8" w:rsidRPr="00FD1D9D" w:rsidRDefault="00F36DA8" w:rsidP="00D245B9">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7B679BB2" w14:textId="017FC0F4" w:rsidR="00D245B9" w:rsidRPr="00FD1D9D" w:rsidRDefault="0041049F" w:rsidP="00C12C8A">
            <w:pPr>
              <w:jc w:val="both"/>
              <w:cnfStyle w:val="000000100000" w:firstRow="0" w:lastRow="0" w:firstColumn="0" w:lastColumn="0" w:oddVBand="0" w:evenVBand="0" w:oddHBand="1" w:evenHBand="0" w:firstRowFirstColumn="0" w:firstRowLastColumn="0" w:lastRowFirstColumn="0" w:lastRowLastColumn="0"/>
              <w:rPr>
                <w:sz w:val="14"/>
                <w:szCs w:val="16"/>
              </w:rPr>
            </w:pPr>
            <w:r w:rsidRPr="0041049F">
              <w:rPr>
                <w:sz w:val="14"/>
                <w:szCs w:val="16"/>
              </w:rPr>
              <w:t xml:space="preserve">Patronato Municipal coordinó con </w:t>
            </w:r>
            <w:r w:rsidR="004A02E2">
              <w:rPr>
                <w:sz w:val="14"/>
                <w:szCs w:val="16"/>
              </w:rPr>
              <w:t>e</w:t>
            </w:r>
            <w:r w:rsidRPr="0041049F">
              <w:rPr>
                <w:sz w:val="14"/>
                <w:szCs w:val="16"/>
              </w:rPr>
              <w:t xml:space="preserve">l </w:t>
            </w:r>
            <w:r w:rsidR="004A02E2">
              <w:rPr>
                <w:sz w:val="14"/>
                <w:szCs w:val="16"/>
              </w:rPr>
              <w:t>C</w:t>
            </w:r>
            <w:r w:rsidRPr="0041049F">
              <w:rPr>
                <w:sz w:val="14"/>
                <w:szCs w:val="16"/>
              </w:rPr>
              <w:t xml:space="preserve">uerpo de </w:t>
            </w:r>
            <w:r w:rsidR="004A02E2">
              <w:rPr>
                <w:sz w:val="14"/>
                <w:szCs w:val="16"/>
              </w:rPr>
              <w:t>B</w:t>
            </w:r>
            <w:r w:rsidRPr="0041049F">
              <w:rPr>
                <w:sz w:val="14"/>
                <w:szCs w:val="16"/>
              </w:rPr>
              <w:t xml:space="preserve">omberos </w:t>
            </w:r>
            <w:r w:rsidR="00C12C8A">
              <w:rPr>
                <w:sz w:val="14"/>
                <w:szCs w:val="16"/>
              </w:rPr>
              <w:t xml:space="preserve"> y se realizó la entrega de</w:t>
            </w:r>
            <w:r w:rsidRPr="0041049F">
              <w:rPr>
                <w:sz w:val="14"/>
                <w:szCs w:val="16"/>
              </w:rPr>
              <w:t xml:space="preserve"> kit aliment</w:t>
            </w:r>
            <w:r w:rsidR="00D04ED0">
              <w:rPr>
                <w:sz w:val="14"/>
                <w:szCs w:val="16"/>
              </w:rPr>
              <w:t>i</w:t>
            </w:r>
            <w:r w:rsidR="003B1593">
              <w:rPr>
                <w:sz w:val="14"/>
                <w:szCs w:val="16"/>
              </w:rPr>
              <w:t>ci</w:t>
            </w:r>
            <w:r w:rsidRPr="0041049F">
              <w:rPr>
                <w:sz w:val="14"/>
                <w:szCs w:val="16"/>
              </w:rPr>
              <w:t>os a las familias incomunicadas.</w:t>
            </w:r>
          </w:p>
        </w:tc>
      </w:tr>
      <w:tr w:rsidR="00F36DA8" w:rsidRPr="00FD1D9D" w14:paraId="10776408" w14:textId="77777777" w:rsidTr="00D245B9">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1B6931A" w14:textId="77777777" w:rsidR="00F36DA8" w:rsidRPr="00FD1D9D" w:rsidRDefault="00F36DA8" w:rsidP="00D245B9">
            <w:pPr>
              <w:rPr>
                <w:b/>
                <w:noProof/>
                <w:sz w:val="14"/>
                <w:szCs w:val="16"/>
                <w:lang w:eastAsia="es-EC"/>
              </w:rPr>
            </w:pPr>
          </w:p>
        </w:tc>
        <w:tc>
          <w:tcPr>
            <w:tcW w:w="2410" w:type="dxa"/>
          </w:tcPr>
          <w:p w14:paraId="34363BA4" w14:textId="77777777" w:rsidR="00F36DA8" w:rsidRPr="00FD1D9D" w:rsidRDefault="00F36DA8" w:rsidP="00D245B9">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1F9ACB56" w14:textId="375790E8" w:rsidR="00F36DA8" w:rsidRPr="00FD1D9D" w:rsidRDefault="00F36DA8" w:rsidP="006E1BD2">
            <w:pPr>
              <w:jc w:val="both"/>
              <w:cnfStyle w:val="000000000000" w:firstRow="0" w:lastRow="0" w:firstColumn="0" w:lastColumn="0" w:oddVBand="0" w:evenVBand="0" w:oddHBand="0" w:evenHBand="0" w:firstRowFirstColumn="0" w:firstRowLastColumn="0" w:lastRowFirstColumn="0" w:lastRowLastColumn="0"/>
              <w:rPr>
                <w:sz w:val="14"/>
                <w:szCs w:val="16"/>
              </w:rPr>
            </w:pPr>
            <w:r w:rsidRPr="00F36DA8">
              <w:rPr>
                <w:sz w:val="14"/>
                <w:szCs w:val="16"/>
              </w:rPr>
              <w:t>SGR CZ4 U</w:t>
            </w:r>
            <w:r w:rsidR="006E1BD2">
              <w:rPr>
                <w:sz w:val="14"/>
                <w:szCs w:val="16"/>
              </w:rPr>
              <w:t>nidad de Monitoreo</w:t>
            </w:r>
            <w:r w:rsidRPr="00F36DA8">
              <w:rPr>
                <w:sz w:val="14"/>
                <w:szCs w:val="16"/>
              </w:rPr>
              <w:t xml:space="preserve"> Santo Dom</w:t>
            </w:r>
            <w:r w:rsidR="006E1BD2">
              <w:rPr>
                <w:sz w:val="14"/>
                <w:szCs w:val="16"/>
              </w:rPr>
              <w:t>ingo/ECU 911/ACM/C.B</w:t>
            </w:r>
            <w:r w:rsidR="004C4DB5">
              <w:rPr>
                <w:sz w:val="14"/>
                <w:szCs w:val="16"/>
              </w:rPr>
              <w:t>.</w:t>
            </w:r>
          </w:p>
        </w:tc>
      </w:tr>
    </w:tbl>
    <w:p w14:paraId="5ACC10D0" w14:textId="77777777" w:rsidR="00177EA4" w:rsidRDefault="00177EA4" w:rsidP="00C17D2A">
      <w:pPr>
        <w:rPr>
          <w:rFonts w:ascii="Calibri Light" w:eastAsia="Times New Roman" w:hAnsi="Calibri Light"/>
          <w:b/>
          <w:i/>
          <w:iCs/>
          <w:noProof/>
          <w:szCs w:val="16"/>
          <w:lang w:eastAsia="es-EC"/>
        </w:rPr>
      </w:pPr>
    </w:p>
    <w:p w14:paraId="61ADE549" w14:textId="77777777" w:rsidR="00177EA4" w:rsidRDefault="00177EA4" w:rsidP="00C17D2A">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570C5" w:rsidRPr="00FD1D9D" w14:paraId="4A0169E3" w14:textId="77777777" w:rsidTr="00D83C46">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6A240FC" w14:textId="77777777" w:rsidR="008570C5" w:rsidRPr="00FD1D9D" w:rsidRDefault="008570C5" w:rsidP="00D83C46">
            <w:pPr>
              <w:pStyle w:val="Prrafodelista"/>
              <w:ind w:left="-108"/>
              <w:rPr>
                <w:b/>
                <w:noProof/>
                <w:sz w:val="14"/>
                <w:szCs w:val="16"/>
                <w:lang w:eastAsia="es-EC"/>
              </w:rPr>
            </w:pPr>
            <w:r w:rsidRPr="00FD1D9D">
              <w:rPr>
                <w:b/>
                <w:noProof/>
                <w:sz w:val="14"/>
                <w:szCs w:val="16"/>
                <w:lang w:val="es-EC" w:eastAsia="es-EC"/>
              </w:rPr>
              <w:drawing>
                <wp:inline distT="0" distB="0" distL="0" distR="0" wp14:anchorId="58A509B2" wp14:editId="4E71D518">
                  <wp:extent cx="450000" cy="450000"/>
                  <wp:effectExtent l="19050" t="38100" r="26670" b="838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9A3C3D6" w14:textId="77777777" w:rsidR="008570C5" w:rsidRPr="00FD1D9D" w:rsidRDefault="008570C5" w:rsidP="00D83C46">
            <w:pPr>
              <w:pStyle w:val="Prrafodelista"/>
              <w:ind w:left="0"/>
              <w:rPr>
                <w:b/>
                <w:noProof/>
                <w:sz w:val="14"/>
                <w:szCs w:val="16"/>
                <w:lang w:eastAsia="es-EC"/>
              </w:rPr>
            </w:pPr>
          </w:p>
        </w:tc>
        <w:tc>
          <w:tcPr>
            <w:tcW w:w="8648" w:type="dxa"/>
            <w:gridSpan w:val="2"/>
          </w:tcPr>
          <w:p w14:paraId="5A9CBCBC" w14:textId="77777777" w:rsidR="008570C5" w:rsidRPr="00375FB3" w:rsidRDefault="008570C5" w:rsidP="00D83C46">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 w:val="14"/>
                <w:szCs w:val="16"/>
              </w:rPr>
            </w:pPr>
            <w:r w:rsidRPr="00375FB3">
              <w:rPr>
                <w:rFonts w:ascii="Gotham Light" w:hAnsi="Gotham Light"/>
                <w:b/>
                <w:noProof/>
                <w:sz w:val="14"/>
                <w:szCs w:val="16"/>
                <w:lang w:eastAsia="es-EC"/>
              </w:rPr>
              <w:t>Colapso estructural</w:t>
            </w:r>
          </w:p>
        </w:tc>
      </w:tr>
      <w:tr w:rsidR="008570C5" w:rsidRPr="00FD1D9D" w14:paraId="667F2251" w14:textId="77777777" w:rsidTr="00D83C4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3481164" w14:textId="77777777" w:rsidR="008570C5" w:rsidRPr="00FD1D9D" w:rsidRDefault="008570C5" w:rsidP="00D83C46">
            <w:pPr>
              <w:pStyle w:val="Prrafodelista"/>
              <w:ind w:left="0"/>
              <w:jc w:val="center"/>
              <w:rPr>
                <w:b/>
                <w:noProof/>
                <w:sz w:val="14"/>
                <w:szCs w:val="16"/>
                <w:lang w:eastAsia="es-EC"/>
              </w:rPr>
            </w:pPr>
          </w:p>
        </w:tc>
        <w:tc>
          <w:tcPr>
            <w:tcW w:w="2410" w:type="dxa"/>
          </w:tcPr>
          <w:p w14:paraId="6ED000B1" w14:textId="77777777" w:rsidR="008570C5" w:rsidRPr="00FD1D9D" w:rsidRDefault="008570C5" w:rsidP="00D83C46">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3CB77E90" w14:textId="59BE930C" w:rsidR="008570C5" w:rsidRPr="00FD1D9D" w:rsidRDefault="00BE6E89" w:rsidP="00D83C46">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Santo Domingo de L</w:t>
            </w:r>
            <w:r w:rsidR="008570C5" w:rsidRPr="008570C5">
              <w:rPr>
                <w:sz w:val="14"/>
                <w:szCs w:val="16"/>
              </w:rPr>
              <w:t>os Tsáchilas/La Concordia/La Concordia/Sector del Camal.</w:t>
            </w:r>
          </w:p>
        </w:tc>
      </w:tr>
      <w:tr w:rsidR="008570C5" w:rsidRPr="00FD1D9D" w14:paraId="130159B8" w14:textId="77777777" w:rsidTr="00D83C4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6546C9F" w14:textId="77777777" w:rsidR="008570C5" w:rsidRPr="00FD1D9D" w:rsidRDefault="008570C5" w:rsidP="00D83C46">
            <w:pPr>
              <w:jc w:val="center"/>
              <w:rPr>
                <w:b/>
                <w:noProof/>
                <w:sz w:val="14"/>
                <w:szCs w:val="16"/>
                <w:lang w:eastAsia="es-EC"/>
              </w:rPr>
            </w:pPr>
          </w:p>
        </w:tc>
        <w:tc>
          <w:tcPr>
            <w:tcW w:w="2410" w:type="dxa"/>
          </w:tcPr>
          <w:p w14:paraId="5FD7D884" w14:textId="77777777" w:rsidR="008570C5" w:rsidRPr="00FD1D9D" w:rsidRDefault="008570C5" w:rsidP="00D83C46">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769A281A" w14:textId="5AA1D45D" w:rsidR="008570C5" w:rsidRPr="00FD1D9D" w:rsidRDefault="00B84497" w:rsidP="00B84497">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w:t>
            </w:r>
            <w:r w:rsidR="008570C5" w:rsidRPr="008570C5">
              <w:rPr>
                <w:sz w:val="14"/>
                <w:szCs w:val="16"/>
              </w:rPr>
              <w:t>18/03/2023,</w:t>
            </w:r>
            <w:r>
              <w:rPr>
                <w:sz w:val="14"/>
                <w:szCs w:val="16"/>
              </w:rPr>
              <w:t xml:space="preserve"> p</w:t>
            </w:r>
            <w:r w:rsidRPr="008570C5">
              <w:rPr>
                <w:sz w:val="14"/>
                <w:szCs w:val="16"/>
              </w:rPr>
              <w:t>roducto de</w:t>
            </w:r>
            <w:r>
              <w:rPr>
                <w:sz w:val="14"/>
                <w:szCs w:val="16"/>
              </w:rPr>
              <w:t xml:space="preserve"> las lluvias de la madrugada </w:t>
            </w:r>
            <w:r w:rsidR="008570C5" w:rsidRPr="008570C5">
              <w:rPr>
                <w:sz w:val="14"/>
                <w:szCs w:val="16"/>
              </w:rPr>
              <w:t>se produjo el aumento del caudal del río Blanco, provocando la ruptura de la tubería principal de la planta de tratamiento de agua potable, afectando la distribución de agua en el Cantón.</w:t>
            </w:r>
          </w:p>
        </w:tc>
      </w:tr>
      <w:tr w:rsidR="008570C5" w:rsidRPr="00FD1D9D" w14:paraId="6F892545" w14:textId="77777777" w:rsidTr="00D83C4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5DBAD74" w14:textId="77777777" w:rsidR="008570C5" w:rsidRPr="00FD1D9D" w:rsidRDefault="008570C5" w:rsidP="00D83C46">
            <w:pPr>
              <w:rPr>
                <w:b/>
                <w:noProof/>
                <w:sz w:val="14"/>
                <w:szCs w:val="16"/>
                <w:lang w:eastAsia="es-EC"/>
              </w:rPr>
            </w:pPr>
          </w:p>
        </w:tc>
        <w:tc>
          <w:tcPr>
            <w:tcW w:w="2410" w:type="dxa"/>
          </w:tcPr>
          <w:p w14:paraId="479A0B2A" w14:textId="77777777" w:rsidR="008570C5" w:rsidRPr="00FD1D9D" w:rsidRDefault="008570C5" w:rsidP="00D83C46">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39FA03D7" w14:textId="7F1E5A2A" w:rsidR="00DB398F" w:rsidRDefault="00DB398F" w:rsidP="00176A3D">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w:t>
            </w:r>
            <w:r w:rsidRPr="00DB398F">
              <w:rPr>
                <w:sz w:val="14"/>
                <w:szCs w:val="16"/>
              </w:rPr>
              <w:t>e realizan los trabajos de reparación de la tubería principal de agua potable.</w:t>
            </w:r>
          </w:p>
          <w:p w14:paraId="05BEEED9" w14:textId="419ECDFA" w:rsidR="008570C5" w:rsidRDefault="00DB398F" w:rsidP="00176A3D">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 xml:space="preserve">La </w:t>
            </w:r>
            <w:r w:rsidR="009D6494" w:rsidRPr="009D6494">
              <w:rPr>
                <w:sz w:val="14"/>
                <w:szCs w:val="16"/>
              </w:rPr>
              <w:t>empresa de agua potable habilitó dos pozos de agua donde la ciudadanía pueda acudir a solicitar agua.</w:t>
            </w:r>
          </w:p>
          <w:p w14:paraId="7BAB23CB" w14:textId="50FD454B" w:rsidR="00176A3D" w:rsidRPr="00FD1D9D" w:rsidRDefault="00176A3D" w:rsidP="00176A3D">
            <w:pPr>
              <w:jc w:val="both"/>
              <w:cnfStyle w:val="000000100000" w:firstRow="0" w:lastRow="0" w:firstColumn="0" w:lastColumn="0" w:oddVBand="0" w:evenVBand="0" w:oddHBand="1" w:evenHBand="0" w:firstRowFirstColumn="0" w:firstRowLastColumn="0" w:lastRowFirstColumn="0" w:lastRowLastColumn="0"/>
              <w:rPr>
                <w:sz w:val="14"/>
                <w:szCs w:val="16"/>
              </w:rPr>
            </w:pPr>
            <w:r w:rsidRPr="00176A3D">
              <w:rPr>
                <w:sz w:val="14"/>
                <w:szCs w:val="16"/>
              </w:rPr>
              <w:t>Se continúa con el suministro agua a la población con tanqueros.</w:t>
            </w:r>
          </w:p>
        </w:tc>
      </w:tr>
      <w:tr w:rsidR="008570C5" w:rsidRPr="00FD1D9D" w14:paraId="4B18D426" w14:textId="77777777" w:rsidTr="00D83C4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B67B216" w14:textId="77777777" w:rsidR="008570C5" w:rsidRPr="00FD1D9D" w:rsidRDefault="008570C5" w:rsidP="00D83C46">
            <w:pPr>
              <w:jc w:val="center"/>
              <w:rPr>
                <w:b/>
                <w:noProof/>
                <w:sz w:val="14"/>
                <w:szCs w:val="16"/>
                <w:lang w:eastAsia="es-EC"/>
              </w:rPr>
            </w:pPr>
          </w:p>
        </w:tc>
        <w:tc>
          <w:tcPr>
            <w:tcW w:w="2410" w:type="dxa"/>
          </w:tcPr>
          <w:p w14:paraId="5427F718" w14:textId="77777777" w:rsidR="008570C5" w:rsidRPr="00FD1D9D" w:rsidRDefault="008570C5" w:rsidP="00D83C46">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1C6E63A8" w14:textId="1571E236" w:rsidR="007D4F9E" w:rsidRPr="007D4F9E" w:rsidRDefault="007D4F9E" w:rsidP="007D4F9E">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w:t>
            </w:r>
            <w:r w:rsidR="00E631E1">
              <w:rPr>
                <w:sz w:val="14"/>
                <w:szCs w:val="16"/>
              </w:rPr>
              <w:t xml:space="preserve"> </w:t>
            </w:r>
            <w:r>
              <w:rPr>
                <w:sz w:val="14"/>
                <w:szCs w:val="16"/>
              </w:rPr>
              <w:t>L</w:t>
            </w:r>
            <w:r w:rsidRPr="007D4F9E">
              <w:rPr>
                <w:sz w:val="14"/>
                <w:szCs w:val="16"/>
              </w:rPr>
              <w:t xml:space="preserve">a afectación de la distribución de agua de la planta es del 100% </w:t>
            </w:r>
          </w:p>
          <w:p w14:paraId="51F1E7D7" w14:textId="523E16EE" w:rsidR="007D4F9E" w:rsidRPr="007D4F9E" w:rsidRDefault="007D4F9E" w:rsidP="007D4F9E">
            <w:pPr>
              <w:jc w:val="both"/>
              <w:cnfStyle w:val="000000000000" w:firstRow="0" w:lastRow="0" w:firstColumn="0" w:lastColumn="0" w:oddVBand="0" w:evenVBand="0" w:oddHBand="0" w:evenHBand="0" w:firstRowFirstColumn="0" w:firstRowLastColumn="0" w:lastRowFirstColumn="0" w:lastRowLastColumn="0"/>
              <w:rPr>
                <w:sz w:val="14"/>
                <w:szCs w:val="16"/>
              </w:rPr>
            </w:pPr>
            <w:r w:rsidRPr="007D4F9E">
              <w:rPr>
                <w:sz w:val="14"/>
                <w:szCs w:val="16"/>
              </w:rPr>
              <w:t>-</w:t>
            </w:r>
            <w:r w:rsidR="0091065D">
              <w:rPr>
                <w:sz w:val="14"/>
                <w:szCs w:val="16"/>
              </w:rPr>
              <w:t xml:space="preserve"> 2</w:t>
            </w:r>
            <w:r w:rsidRPr="007D4F9E">
              <w:rPr>
                <w:sz w:val="14"/>
                <w:szCs w:val="16"/>
              </w:rPr>
              <w:t xml:space="preserve"> bienes Públicos afectados (Planta de Agua Potable y Camal Municipal).</w:t>
            </w:r>
          </w:p>
          <w:p w14:paraId="398A93E8" w14:textId="77777777" w:rsidR="008570C5" w:rsidRDefault="007D4F9E" w:rsidP="00E631E1">
            <w:pPr>
              <w:jc w:val="both"/>
              <w:cnfStyle w:val="000000000000" w:firstRow="0" w:lastRow="0" w:firstColumn="0" w:lastColumn="0" w:oddVBand="0" w:evenVBand="0" w:oddHBand="0" w:evenHBand="0" w:firstRowFirstColumn="0" w:firstRowLastColumn="0" w:lastRowFirstColumn="0" w:lastRowLastColumn="0"/>
              <w:rPr>
                <w:sz w:val="14"/>
                <w:szCs w:val="16"/>
              </w:rPr>
            </w:pPr>
            <w:r w:rsidRPr="007D4F9E">
              <w:rPr>
                <w:sz w:val="14"/>
                <w:szCs w:val="16"/>
              </w:rPr>
              <w:t>-</w:t>
            </w:r>
            <w:r w:rsidR="00E631E1">
              <w:rPr>
                <w:sz w:val="14"/>
                <w:szCs w:val="16"/>
              </w:rPr>
              <w:t xml:space="preserve"> </w:t>
            </w:r>
            <w:r w:rsidRPr="007D4F9E">
              <w:rPr>
                <w:sz w:val="14"/>
                <w:szCs w:val="16"/>
              </w:rPr>
              <w:t>51 animales de granja fallecidos (cerdos, Reses).</w:t>
            </w:r>
          </w:p>
          <w:p w14:paraId="0C5C46E7" w14:textId="482BD217" w:rsidR="0097521C" w:rsidRPr="00FD1D9D" w:rsidRDefault="0097521C" w:rsidP="00E631E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97521C">
              <w:rPr>
                <w:sz w:val="14"/>
                <w:szCs w:val="16"/>
              </w:rPr>
              <w:t>Aproximadamente 170.000 personas afectadas indirectamente por el suministro de agua</w:t>
            </w:r>
          </w:p>
        </w:tc>
      </w:tr>
      <w:tr w:rsidR="008570C5" w:rsidRPr="00FD1D9D" w14:paraId="3D7E2764" w14:textId="77777777" w:rsidTr="00D83C4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28F938B" w14:textId="77777777" w:rsidR="008570C5" w:rsidRPr="00FD1D9D" w:rsidRDefault="008570C5" w:rsidP="00D83C46">
            <w:pPr>
              <w:rPr>
                <w:b/>
                <w:noProof/>
                <w:sz w:val="14"/>
                <w:szCs w:val="16"/>
                <w:lang w:eastAsia="es-EC"/>
              </w:rPr>
            </w:pPr>
          </w:p>
        </w:tc>
        <w:tc>
          <w:tcPr>
            <w:tcW w:w="2410" w:type="dxa"/>
          </w:tcPr>
          <w:p w14:paraId="291BF7E4" w14:textId="77777777" w:rsidR="008570C5" w:rsidRPr="00FD1D9D" w:rsidRDefault="008570C5" w:rsidP="00D83C46">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53288BBC" w14:textId="072C1F8C" w:rsidR="00DB398F" w:rsidRPr="00DB398F" w:rsidRDefault="00DB398F" w:rsidP="00DB398F">
            <w:pPr>
              <w:jc w:val="both"/>
              <w:cnfStyle w:val="000000100000" w:firstRow="0" w:lastRow="0" w:firstColumn="0" w:lastColumn="0" w:oddVBand="0" w:evenVBand="0" w:oddHBand="1" w:evenHBand="0" w:firstRowFirstColumn="0" w:firstRowLastColumn="0" w:lastRowFirstColumn="0" w:lastRowLastColumn="0"/>
              <w:rPr>
                <w:sz w:val="14"/>
                <w:szCs w:val="16"/>
              </w:rPr>
            </w:pPr>
            <w:r w:rsidRPr="00DB398F">
              <w:rPr>
                <w:sz w:val="14"/>
                <w:szCs w:val="16"/>
              </w:rPr>
              <w:t>GAD La Concordia continúa con la entrega de agua, con tanqueros.</w:t>
            </w:r>
          </w:p>
          <w:p w14:paraId="35ACB3E5" w14:textId="5585886F" w:rsidR="008570C5" w:rsidRPr="00FD1D9D" w:rsidRDefault="00DB398F" w:rsidP="00DB398F">
            <w:pPr>
              <w:jc w:val="both"/>
              <w:cnfStyle w:val="000000100000" w:firstRow="0" w:lastRow="0" w:firstColumn="0" w:lastColumn="0" w:oddVBand="0" w:evenVBand="0" w:oddHBand="1" w:evenHBand="0" w:firstRowFirstColumn="0" w:firstRowLastColumn="0" w:lastRowFirstColumn="0" w:lastRowLastColumn="0"/>
              <w:rPr>
                <w:sz w:val="14"/>
                <w:szCs w:val="16"/>
              </w:rPr>
            </w:pPr>
            <w:r w:rsidRPr="00DB398F">
              <w:rPr>
                <w:sz w:val="14"/>
                <w:szCs w:val="16"/>
              </w:rPr>
              <w:t>Empresa privada realiza trabajos de reparación de la tubería principal de agua potable.</w:t>
            </w:r>
          </w:p>
        </w:tc>
      </w:tr>
      <w:tr w:rsidR="008570C5" w:rsidRPr="00FD1D9D" w14:paraId="7244E8D4" w14:textId="77777777" w:rsidTr="00D83C46">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2BBA00F2" w14:textId="77777777" w:rsidR="008570C5" w:rsidRPr="00FD1D9D" w:rsidRDefault="008570C5" w:rsidP="00D83C46">
            <w:pPr>
              <w:rPr>
                <w:b/>
                <w:noProof/>
                <w:sz w:val="14"/>
                <w:szCs w:val="16"/>
                <w:lang w:eastAsia="es-EC"/>
              </w:rPr>
            </w:pPr>
          </w:p>
        </w:tc>
        <w:tc>
          <w:tcPr>
            <w:tcW w:w="2410" w:type="dxa"/>
          </w:tcPr>
          <w:p w14:paraId="19C300AF" w14:textId="77777777" w:rsidR="008570C5" w:rsidRPr="00FD1D9D" w:rsidRDefault="008570C5" w:rsidP="00D83C46">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68FDF8F6" w14:textId="7200C231" w:rsidR="008570C5" w:rsidRPr="00FD1D9D" w:rsidRDefault="007D4F9E" w:rsidP="00E631E1">
            <w:pPr>
              <w:jc w:val="both"/>
              <w:cnfStyle w:val="000000000000" w:firstRow="0" w:lastRow="0" w:firstColumn="0" w:lastColumn="0" w:oddVBand="0" w:evenVBand="0" w:oddHBand="0" w:evenHBand="0" w:firstRowFirstColumn="0" w:firstRowLastColumn="0" w:lastRowFirstColumn="0" w:lastRowLastColumn="0"/>
              <w:rPr>
                <w:sz w:val="14"/>
                <w:szCs w:val="16"/>
              </w:rPr>
            </w:pPr>
            <w:r w:rsidRPr="007D4F9E">
              <w:rPr>
                <w:sz w:val="14"/>
                <w:szCs w:val="16"/>
              </w:rPr>
              <w:t>SGR CZ4 U</w:t>
            </w:r>
            <w:r w:rsidR="00E631E1">
              <w:rPr>
                <w:sz w:val="14"/>
                <w:szCs w:val="16"/>
              </w:rPr>
              <w:t>nidad de Monitoreo</w:t>
            </w:r>
            <w:r w:rsidRPr="007D4F9E">
              <w:rPr>
                <w:sz w:val="14"/>
                <w:szCs w:val="16"/>
              </w:rPr>
              <w:t xml:space="preserve"> Santo Doming</w:t>
            </w:r>
            <w:r w:rsidR="00E631E1">
              <w:rPr>
                <w:sz w:val="14"/>
                <w:szCs w:val="16"/>
              </w:rPr>
              <w:t>o/</w:t>
            </w:r>
            <w:r w:rsidR="00E631E1" w:rsidRPr="007D4F9E">
              <w:rPr>
                <w:sz w:val="14"/>
                <w:szCs w:val="16"/>
              </w:rPr>
              <w:t>UGR GAD La Concordia</w:t>
            </w:r>
            <w:r w:rsidR="00E631E1">
              <w:rPr>
                <w:sz w:val="14"/>
                <w:szCs w:val="16"/>
              </w:rPr>
              <w:t>.</w:t>
            </w:r>
          </w:p>
        </w:tc>
      </w:tr>
    </w:tbl>
    <w:p w14:paraId="5F83536A" w14:textId="77777777" w:rsidR="00A72F00" w:rsidRDefault="00A72F00" w:rsidP="00981FF3">
      <w:pPr>
        <w:rPr>
          <w:rFonts w:eastAsia="Times New Roman"/>
          <w:b/>
          <w:iCs/>
          <w:noProof/>
          <w:sz w:val="20"/>
          <w:szCs w:val="22"/>
          <w:lang w:eastAsia="es-EC"/>
        </w:rPr>
      </w:pPr>
    </w:p>
    <w:p w14:paraId="1B7E812E" w14:textId="1DB2992B" w:rsidR="00981FF3" w:rsidRPr="00FD1D9D" w:rsidRDefault="00981FF3" w:rsidP="00BA6F04">
      <w:pPr>
        <w:shd w:val="clear" w:color="auto" w:fill="DEEAF6"/>
        <w:rPr>
          <w:rFonts w:eastAsia="Times New Roman"/>
          <w:b/>
          <w:iCs/>
          <w:noProof/>
          <w:sz w:val="20"/>
          <w:szCs w:val="22"/>
          <w:lang w:eastAsia="es-EC"/>
        </w:rPr>
      </w:pPr>
      <w:r>
        <w:rPr>
          <w:rFonts w:eastAsia="Times New Roman"/>
          <w:b/>
          <w:iCs/>
          <w:noProof/>
          <w:sz w:val="20"/>
          <w:szCs w:val="22"/>
          <w:lang w:eastAsia="es-EC"/>
        </w:rPr>
        <w:t>ZONA 5</w:t>
      </w:r>
    </w:p>
    <w:p w14:paraId="1C9A284D" w14:textId="77777777" w:rsidR="00494A25" w:rsidRDefault="00494A25"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8465BA" w:rsidRPr="00FD1D9D" w14:paraId="74B692DF" w14:textId="77777777" w:rsidTr="000F3890">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40CB908" w14:textId="77777777" w:rsidR="008465BA" w:rsidRPr="00FD1D9D" w:rsidRDefault="008465BA" w:rsidP="000F3890">
            <w:pPr>
              <w:pStyle w:val="Prrafodelista"/>
              <w:ind w:left="-108"/>
              <w:rPr>
                <w:b/>
                <w:noProof/>
                <w:sz w:val="14"/>
                <w:szCs w:val="16"/>
                <w:lang w:eastAsia="es-EC"/>
              </w:rPr>
            </w:pPr>
            <w:r w:rsidRPr="00FD1D9D">
              <w:rPr>
                <w:b/>
                <w:noProof/>
                <w:sz w:val="14"/>
                <w:szCs w:val="16"/>
                <w:lang w:val="es-EC" w:eastAsia="es-EC"/>
              </w:rPr>
              <w:drawing>
                <wp:inline distT="0" distB="0" distL="0" distR="0" wp14:anchorId="4F112E5D" wp14:editId="612C7A3A">
                  <wp:extent cx="450000" cy="450000"/>
                  <wp:effectExtent l="19050" t="38100" r="45720" b="838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57234CAF" w14:textId="77777777" w:rsidR="008465BA" w:rsidRPr="00FD1D9D" w:rsidRDefault="008465BA" w:rsidP="000F3890">
            <w:pPr>
              <w:pStyle w:val="Prrafodelista"/>
              <w:ind w:left="0"/>
              <w:rPr>
                <w:b/>
                <w:noProof/>
                <w:sz w:val="14"/>
                <w:szCs w:val="16"/>
                <w:lang w:eastAsia="es-EC"/>
              </w:rPr>
            </w:pPr>
          </w:p>
        </w:tc>
        <w:tc>
          <w:tcPr>
            <w:tcW w:w="8648" w:type="dxa"/>
            <w:gridSpan w:val="2"/>
          </w:tcPr>
          <w:p w14:paraId="0041BB2E" w14:textId="77777777" w:rsidR="008465BA" w:rsidRPr="00FD1D9D" w:rsidRDefault="008465BA" w:rsidP="000F3890">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8465BA" w:rsidRPr="00FD1D9D" w14:paraId="168FA575"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B2D79F0" w14:textId="77777777" w:rsidR="008465BA" w:rsidRPr="00FD1D9D" w:rsidRDefault="008465BA" w:rsidP="000F3890">
            <w:pPr>
              <w:pStyle w:val="Prrafodelista"/>
              <w:ind w:left="0"/>
              <w:jc w:val="center"/>
              <w:rPr>
                <w:b/>
                <w:noProof/>
                <w:sz w:val="14"/>
                <w:szCs w:val="16"/>
                <w:lang w:eastAsia="es-EC"/>
              </w:rPr>
            </w:pPr>
          </w:p>
        </w:tc>
        <w:tc>
          <w:tcPr>
            <w:tcW w:w="2410" w:type="dxa"/>
          </w:tcPr>
          <w:p w14:paraId="3AABB6E4" w14:textId="77777777" w:rsidR="008465BA" w:rsidRPr="00FD1D9D" w:rsidRDefault="008465BA" w:rsidP="000F3890">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68942656" w14:textId="0C865709" w:rsidR="008465BA" w:rsidRPr="00FD1D9D" w:rsidRDefault="008465BA" w:rsidP="008851C8">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8465BA">
              <w:rPr>
                <w:sz w:val="14"/>
                <w:szCs w:val="16"/>
              </w:rPr>
              <w:t>Los Ríos/Quinsaloma/</w:t>
            </w:r>
            <w:r w:rsidR="008851C8">
              <w:t xml:space="preserve"> </w:t>
            </w:r>
            <w:r w:rsidR="008851C8" w:rsidRPr="008851C8">
              <w:rPr>
                <w:sz w:val="14"/>
                <w:szCs w:val="16"/>
              </w:rPr>
              <w:t xml:space="preserve">Quinsaloma/Barrio Las Palmitas - 12 de octubre - Isla de Barbones - </w:t>
            </w:r>
            <w:r w:rsidR="00B6167C" w:rsidRPr="008851C8">
              <w:rPr>
                <w:sz w:val="14"/>
                <w:szCs w:val="16"/>
              </w:rPr>
              <w:t>Rcto</w:t>
            </w:r>
            <w:r w:rsidR="008851C8" w:rsidRPr="008851C8">
              <w:rPr>
                <w:sz w:val="14"/>
                <w:szCs w:val="16"/>
              </w:rPr>
              <w:t xml:space="preserve">. Estero de Damas - río Umbe - río </w:t>
            </w:r>
            <w:proofErr w:type="spellStart"/>
            <w:r w:rsidR="008851C8" w:rsidRPr="008851C8">
              <w:rPr>
                <w:sz w:val="14"/>
                <w:szCs w:val="16"/>
              </w:rPr>
              <w:t>Calabí</w:t>
            </w:r>
            <w:proofErr w:type="spellEnd"/>
            <w:r w:rsidR="008851C8" w:rsidRPr="008851C8">
              <w:rPr>
                <w:sz w:val="14"/>
                <w:szCs w:val="16"/>
              </w:rPr>
              <w:t xml:space="preserve"> - Rcto. San Vicente - Rcto. San Gabriel Rcto. Achotillo -Rcto. San Francisco</w:t>
            </w:r>
          </w:p>
        </w:tc>
      </w:tr>
      <w:tr w:rsidR="008465BA" w:rsidRPr="00FD1D9D" w14:paraId="4EC26FBA"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FCB48C8" w14:textId="77777777" w:rsidR="008465BA" w:rsidRPr="00FD1D9D" w:rsidRDefault="008465BA" w:rsidP="000F3890">
            <w:pPr>
              <w:jc w:val="center"/>
              <w:rPr>
                <w:b/>
                <w:noProof/>
                <w:sz w:val="14"/>
                <w:szCs w:val="16"/>
                <w:lang w:eastAsia="es-EC"/>
              </w:rPr>
            </w:pPr>
          </w:p>
        </w:tc>
        <w:tc>
          <w:tcPr>
            <w:tcW w:w="2410" w:type="dxa"/>
          </w:tcPr>
          <w:p w14:paraId="54B3DAE0" w14:textId="77777777" w:rsidR="008465BA" w:rsidRPr="00FD1D9D" w:rsidRDefault="008465BA" w:rsidP="000F3890">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12E0A263" w14:textId="40C6B957" w:rsidR="008465BA" w:rsidRPr="00FD1D9D" w:rsidRDefault="008851C8" w:rsidP="000F3890">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xml:space="preserve">Debido a las fuertes lluvias suscitadas en la madrugada del 25/05/2023, se reportó desbordamiento de los ríos Umbe con río </w:t>
            </w:r>
            <w:proofErr w:type="spellStart"/>
            <w:r w:rsidRPr="008851C8">
              <w:rPr>
                <w:sz w:val="14"/>
                <w:szCs w:val="16"/>
              </w:rPr>
              <w:t>Calabí</w:t>
            </w:r>
            <w:proofErr w:type="spellEnd"/>
            <w:r w:rsidRPr="008851C8">
              <w:rPr>
                <w:sz w:val="14"/>
                <w:szCs w:val="16"/>
              </w:rPr>
              <w:t>, mismo que afectó a varias viviendas del cantón, dejando 1 persona adulta fallecida y afectaciones en la vía de 2do orden.</w:t>
            </w:r>
          </w:p>
        </w:tc>
      </w:tr>
      <w:tr w:rsidR="008465BA" w:rsidRPr="00FD1D9D" w14:paraId="20B3ED78"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4452284" w14:textId="77777777" w:rsidR="008465BA" w:rsidRPr="00FD1D9D" w:rsidRDefault="008465BA" w:rsidP="000F3890">
            <w:pPr>
              <w:rPr>
                <w:b/>
                <w:noProof/>
                <w:sz w:val="14"/>
                <w:szCs w:val="16"/>
                <w:lang w:eastAsia="es-EC"/>
              </w:rPr>
            </w:pPr>
          </w:p>
        </w:tc>
        <w:tc>
          <w:tcPr>
            <w:tcW w:w="2410" w:type="dxa"/>
          </w:tcPr>
          <w:p w14:paraId="3B49E3AA" w14:textId="77777777" w:rsidR="008465BA" w:rsidRPr="00FD1D9D" w:rsidRDefault="008465BA" w:rsidP="000F3890">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1CAFD610" w14:textId="787B299F" w:rsidR="008465BA" w:rsidRPr="00FD1D9D" w:rsidRDefault="00312D55" w:rsidP="00193370">
            <w:pPr>
              <w:jc w:val="both"/>
              <w:cnfStyle w:val="000000100000" w:firstRow="0" w:lastRow="0" w:firstColumn="0" w:lastColumn="0" w:oddVBand="0" w:evenVBand="0" w:oddHBand="1" w:evenHBand="0" w:firstRowFirstColumn="0" w:firstRowLastColumn="0" w:lastRowFirstColumn="0" w:lastRowLastColumn="0"/>
              <w:rPr>
                <w:sz w:val="14"/>
                <w:szCs w:val="16"/>
              </w:rPr>
            </w:pPr>
            <w:r w:rsidRPr="00312D55">
              <w:rPr>
                <w:sz w:val="14"/>
                <w:szCs w:val="16"/>
              </w:rPr>
              <w:t xml:space="preserve">Prefectura se mantiene colaborando con la reparación de la vía de </w:t>
            </w:r>
            <w:r w:rsidR="00193370">
              <w:rPr>
                <w:sz w:val="14"/>
                <w:szCs w:val="16"/>
              </w:rPr>
              <w:t>segund</w:t>
            </w:r>
            <w:r w:rsidRPr="00312D55">
              <w:rPr>
                <w:sz w:val="14"/>
                <w:szCs w:val="16"/>
              </w:rPr>
              <w:t>o orden</w:t>
            </w:r>
            <w:r w:rsidR="00193370">
              <w:rPr>
                <w:sz w:val="14"/>
                <w:szCs w:val="16"/>
              </w:rPr>
              <w:t>;</w:t>
            </w:r>
            <w:r w:rsidRPr="00312D55">
              <w:rPr>
                <w:sz w:val="14"/>
                <w:szCs w:val="16"/>
              </w:rPr>
              <w:t xml:space="preserve"> las familias afectadas se mantienen en sus hogares, las familias damnificadas permanecen en casa acogiente, la vía permanece parcialmente habilitada y el río se mantiene en su caudal normal.</w:t>
            </w:r>
          </w:p>
        </w:tc>
      </w:tr>
      <w:tr w:rsidR="008465BA" w:rsidRPr="00D762A9" w14:paraId="1DBF5C32"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1A9DD47" w14:textId="77777777" w:rsidR="008465BA" w:rsidRPr="00FD1D9D" w:rsidRDefault="008465BA" w:rsidP="000F3890">
            <w:pPr>
              <w:jc w:val="center"/>
              <w:rPr>
                <w:b/>
                <w:noProof/>
                <w:sz w:val="14"/>
                <w:szCs w:val="16"/>
                <w:lang w:eastAsia="es-EC"/>
              </w:rPr>
            </w:pPr>
          </w:p>
        </w:tc>
        <w:tc>
          <w:tcPr>
            <w:tcW w:w="2410" w:type="dxa"/>
          </w:tcPr>
          <w:p w14:paraId="5C9AA79C" w14:textId="77777777" w:rsidR="008465BA" w:rsidRPr="00FD1D9D" w:rsidRDefault="008465BA" w:rsidP="000F3890">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3D01D094"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xml:space="preserve">- 53 viviendas afectadas </w:t>
            </w:r>
          </w:p>
          <w:p w14:paraId="09ABA4B9"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xml:space="preserve">- 53 familias afectadas  </w:t>
            </w:r>
          </w:p>
          <w:p w14:paraId="18DAF05A"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- 196 personas afectadas</w:t>
            </w:r>
          </w:p>
          <w:p w14:paraId="22436771"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- 2 viviendas destruidas</w:t>
            </w:r>
          </w:p>
          <w:p w14:paraId="0EE41D1D" w14:textId="07180A6E"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8851C8">
              <w:rPr>
                <w:sz w:val="14"/>
                <w:szCs w:val="16"/>
              </w:rPr>
              <w:t>2 familias damnificadas</w:t>
            </w:r>
          </w:p>
          <w:p w14:paraId="603DAAD0"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lastRenderedPageBreak/>
              <w:t>- 10 personas damnificadas (casa acogiente)</w:t>
            </w:r>
          </w:p>
          <w:p w14:paraId="38CEE021"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- 2 bienes públicos destruidos (alcantarillados)</w:t>
            </w:r>
          </w:p>
          <w:p w14:paraId="73792169" w14:textId="77777777" w:rsidR="008851C8" w:rsidRPr="008851C8"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- 1 puente afectado</w:t>
            </w:r>
          </w:p>
          <w:p w14:paraId="051C06BD" w14:textId="77777777" w:rsidR="00F95305" w:rsidRDefault="008851C8"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851C8">
              <w:rPr>
                <w:sz w:val="14"/>
                <w:szCs w:val="16"/>
              </w:rPr>
              <w:t>- 200 metros lineales afectados.</w:t>
            </w:r>
          </w:p>
          <w:p w14:paraId="0A7DF8D3" w14:textId="1F3B2B4C" w:rsidR="008465BA" w:rsidRPr="00D762A9" w:rsidRDefault="008465BA" w:rsidP="008851C8">
            <w:pPr>
              <w:jc w:val="both"/>
              <w:cnfStyle w:val="000000000000" w:firstRow="0" w:lastRow="0" w:firstColumn="0" w:lastColumn="0" w:oddVBand="0" w:evenVBand="0" w:oddHBand="0" w:evenHBand="0" w:firstRowFirstColumn="0" w:firstRowLastColumn="0" w:lastRowFirstColumn="0" w:lastRowLastColumn="0"/>
              <w:rPr>
                <w:sz w:val="14"/>
                <w:szCs w:val="16"/>
              </w:rPr>
            </w:pPr>
            <w:r w:rsidRPr="008465BA">
              <w:rPr>
                <w:sz w:val="14"/>
                <w:szCs w:val="16"/>
              </w:rPr>
              <w:t>- 1 persona fallecida (mujer adulta)</w:t>
            </w:r>
          </w:p>
        </w:tc>
      </w:tr>
      <w:tr w:rsidR="008465BA" w:rsidRPr="00FD1D9D" w14:paraId="0910C002"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1409DB7" w14:textId="77777777" w:rsidR="008465BA" w:rsidRPr="00FD1D9D" w:rsidRDefault="008465BA" w:rsidP="000F3890">
            <w:pPr>
              <w:rPr>
                <w:b/>
                <w:noProof/>
                <w:sz w:val="14"/>
                <w:szCs w:val="16"/>
                <w:lang w:eastAsia="es-EC"/>
              </w:rPr>
            </w:pPr>
          </w:p>
        </w:tc>
        <w:tc>
          <w:tcPr>
            <w:tcW w:w="2410" w:type="dxa"/>
          </w:tcPr>
          <w:p w14:paraId="36EF4E1F" w14:textId="77777777" w:rsidR="008465BA" w:rsidRPr="00FD1D9D" w:rsidRDefault="008465BA" w:rsidP="000F3890">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5E7F00DD" w14:textId="77777777" w:rsidR="008465BA" w:rsidRDefault="00312D55" w:rsidP="00572685">
            <w:pPr>
              <w:jc w:val="both"/>
              <w:cnfStyle w:val="000000100000" w:firstRow="0" w:lastRow="0" w:firstColumn="0" w:lastColumn="0" w:oddVBand="0" w:evenVBand="0" w:oddHBand="1" w:evenHBand="0" w:firstRowFirstColumn="0" w:firstRowLastColumn="0" w:lastRowFirstColumn="0" w:lastRowLastColumn="0"/>
              <w:rPr>
                <w:sz w:val="14"/>
                <w:szCs w:val="16"/>
              </w:rPr>
            </w:pPr>
            <w:r w:rsidRPr="00312D55">
              <w:rPr>
                <w:sz w:val="14"/>
                <w:szCs w:val="16"/>
              </w:rPr>
              <w:t>Prefectura de Los Ríos se mantiene con la reparación de la vía afectada.</w:t>
            </w:r>
          </w:p>
          <w:p w14:paraId="0A99EC7F" w14:textId="472B5B84" w:rsidR="00572685" w:rsidRPr="00572685" w:rsidRDefault="00572685" w:rsidP="00572685">
            <w:pPr>
              <w:jc w:val="both"/>
              <w:cnfStyle w:val="000000100000" w:firstRow="0" w:lastRow="0" w:firstColumn="0" w:lastColumn="0" w:oddVBand="0" w:evenVBand="0" w:oddHBand="1" w:evenHBand="0" w:firstRowFirstColumn="0" w:firstRowLastColumn="0" w:lastRowFirstColumn="0" w:lastRowLastColumn="0"/>
              <w:rPr>
                <w:sz w:val="14"/>
                <w:szCs w:val="16"/>
              </w:rPr>
            </w:pPr>
            <w:r w:rsidRPr="00572685">
              <w:rPr>
                <w:sz w:val="14"/>
                <w:szCs w:val="16"/>
              </w:rPr>
              <w:t>SGR realizó entrega de ayuda humanitaria en compañía de UGR Quinsaloma</w:t>
            </w:r>
            <w:r>
              <w:rPr>
                <w:sz w:val="14"/>
                <w:szCs w:val="16"/>
              </w:rPr>
              <w:t>.</w:t>
            </w:r>
          </w:p>
          <w:p w14:paraId="1594D088" w14:textId="6562A494" w:rsidR="00572685" w:rsidRPr="00FD1D9D" w:rsidRDefault="00572685" w:rsidP="00572685">
            <w:pPr>
              <w:jc w:val="both"/>
              <w:cnfStyle w:val="000000100000" w:firstRow="0" w:lastRow="0" w:firstColumn="0" w:lastColumn="0" w:oddVBand="0" w:evenVBand="0" w:oddHBand="1" w:evenHBand="0" w:firstRowFirstColumn="0" w:firstRowLastColumn="0" w:lastRowFirstColumn="0" w:lastRowLastColumn="0"/>
              <w:rPr>
                <w:sz w:val="14"/>
                <w:szCs w:val="16"/>
              </w:rPr>
            </w:pPr>
            <w:r w:rsidRPr="00572685">
              <w:rPr>
                <w:sz w:val="14"/>
                <w:szCs w:val="16"/>
              </w:rPr>
              <w:t>Se coordina con MAG la inspección técnica para levantamiento de MAAPEA.</w:t>
            </w:r>
          </w:p>
        </w:tc>
      </w:tr>
      <w:tr w:rsidR="008465BA" w:rsidRPr="00FD1D9D" w14:paraId="55F264C8"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2A2D4F5" w14:textId="77777777" w:rsidR="008465BA" w:rsidRPr="00FD1D9D" w:rsidRDefault="008465BA" w:rsidP="000F3890">
            <w:pPr>
              <w:rPr>
                <w:b/>
                <w:noProof/>
                <w:sz w:val="14"/>
                <w:szCs w:val="16"/>
                <w:lang w:eastAsia="es-EC"/>
              </w:rPr>
            </w:pPr>
          </w:p>
        </w:tc>
        <w:tc>
          <w:tcPr>
            <w:tcW w:w="2410" w:type="dxa"/>
          </w:tcPr>
          <w:p w14:paraId="1BD098BE" w14:textId="77777777" w:rsidR="008465BA" w:rsidRPr="00FD1D9D" w:rsidRDefault="008465BA" w:rsidP="000F3890">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2C806D6B" w14:textId="2B0A8AA3" w:rsidR="008465BA" w:rsidRPr="00B26A7F" w:rsidRDefault="008465BA" w:rsidP="000F3890">
            <w:pPr>
              <w:jc w:val="both"/>
              <w:cnfStyle w:val="000000000000" w:firstRow="0" w:lastRow="0" w:firstColumn="0" w:lastColumn="0" w:oddVBand="0" w:evenVBand="0" w:oddHBand="0" w:evenHBand="0" w:firstRowFirstColumn="0" w:firstRowLastColumn="0" w:lastRowFirstColumn="0" w:lastRowLastColumn="0"/>
              <w:rPr>
                <w:sz w:val="14"/>
                <w:szCs w:val="16"/>
              </w:rPr>
            </w:pPr>
            <w:r w:rsidRPr="008465BA">
              <w:rPr>
                <w:sz w:val="14"/>
                <w:szCs w:val="16"/>
              </w:rPr>
              <w:t>SGR</w:t>
            </w:r>
            <w:r w:rsidR="00711258">
              <w:rPr>
                <w:sz w:val="14"/>
                <w:szCs w:val="16"/>
              </w:rPr>
              <w:t xml:space="preserve"> CZ5 Unidad de Monitoreo Los Ríos/</w:t>
            </w:r>
            <w:r w:rsidR="00711258" w:rsidRPr="008465BA">
              <w:rPr>
                <w:sz w:val="14"/>
                <w:szCs w:val="16"/>
              </w:rPr>
              <w:t>UGR Quinsaloma/SGR-UPREA/MIES</w:t>
            </w:r>
            <w:r w:rsidR="00711258">
              <w:rPr>
                <w:sz w:val="14"/>
                <w:szCs w:val="16"/>
              </w:rPr>
              <w:t>.</w:t>
            </w:r>
          </w:p>
        </w:tc>
      </w:tr>
    </w:tbl>
    <w:p w14:paraId="2B62FBEC" w14:textId="77777777" w:rsidR="00E2765C" w:rsidRDefault="00E2765C"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B26A7F" w:rsidRPr="00FD1D9D" w14:paraId="3406CA8B" w14:textId="77777777" w:rsidTr="000F3890">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B2F00C3" w14:textId="77777777" w:rsidR="00B26A7F" w:rsidRPr="00FD1D9D" w:rsidRDefault="00B26A7F" w:rsidP="000F3890">
            <w:pPr>
              <w:pStyle w:val="Prrafodelista"/>
              <w:ind w:left="-108"/>
              <w:rPr>
                <w:b/>
                <w:noProof/>
                <w:sz w:val="14"/>
                <w:szCs w:val="16"/>
                <w:lang w:eastAsia="es-EC"/>
              </w:rPr>
            </w:pPr>
            <w:r w:rsidRPr="00FD1D9D">
              <w:rPr>
                <w:b/>
                <w:noProof/>
                <w:sz w:val="14"/>
                <w:szCs w:val="16"/>
                <w:lang w:val="es-EC" w:eastAsia="es-EC"/>
              </w:rPr>
              <w:drawing>
                <wp:inline distT="0" distB="0" distL="0" distR="0" wp14:anchorId="4170987A" wp14:editId="17966A92">
                  <wp:extent cx="450000" cy="450000"/>
                  <wp:effectExtent l="19050" t="38100" r="45720" b="8382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53D1E4C" w14:textId="77777777" w:rsidR="00B26A7F" w:rsidRPr="00FD1D9D" w:rsidRDefault="00B26A7F" w:rsidP="000F3890">
            <w:pPr>
              <w:pStyle w:val="Prrafodelista"/>
              <w:ind w:left="0"/>
              <w:rPr>
                <w:b/>
                <w:noProof/>
                <w:sz w:val="14"/>
                <w:szCs w:val="16"/>
                <w:lang w:eastAsia="es-EC"/>
              </w:rPr>
            </w:pPr>
          </w:p>
        </w:tc>
        <w:tc>
          <w:tcPr>
            <w:tcW w:w="8648" w:type="dxa"/>
            <w:gridSpan w:val="2"/>
          </w:tcPr>
          <w:p w14:paraId="64BFFAD6" w14:textId="77777777" w:rsidR="00B26A7F" w:rsidRPr="00FD1D9D" w:rsidRDefault="00B26A7F" w:rsidP="000F3890">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B26A7F" w:rsidRPr="00FD1D9D" w14:paraId="3FED932E"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395186E" w14:textId="77777777" w:rsidR="00B26A7F" w:rsidRPr="00FD1D9D" w:rsidRDefault="00B26A7F" w:rsidP="000F3890">
            <w:pPr>
              <w:pStyle w:val="Prrafodelista"/>
              <w:ind w:left="0"/>
              <w:jc w:val="center"/>
              <w:rPr>
                <w:b/>
                <w:noProof/>
                <w:sz w:val="14"/>
                <w:szCs w:val="16"/>
                <w:lang w:eastAsia="es-EC"/>
              </w:rPr>
            </w:pPr>
          </w:p>
        </w:tc>
        <w:tc>
          <w:tcPr>
            <w:tcW w:w="2410" w:type="dxa"/>
          </w:tcPr>
          <w:p w14:paraId="09D6F6F3" w14:textId="77777777" w:rsidR="00B26A7F" w:rsidRPr="00FD1D9D" w:rsidRDefault="00B26A7F" w:rsidP="000F3890">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16CC8A97" w14:textId="30038762" w:rsidR="00B26A7F" w:rsidRPr="00FD1D9D" w:rsidRDefault="00B26A7F" w:rsidP="000F3890">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B26A7F">
              <w:rPr>
                <w:sz w:val="14"/>
                <w:szCs w:val="16"/>
              </w:rPr>
              <w:t xml:space="preserve">Los Ríos/Babahoyo/La Unión/La Puntilla </w:t>
            </w:r>
            <w:r w:rsidR="00B6167C" w:rsidRPr="00B26A7F">
              <w:rPr>
                <w:sz w:val="14"/>
                <w:szCs w:val="16"/>
              </w:rPr>
              <w:t>Cdla</w:t>
            </w:r>
            <w:r w:rsidRPr="00B26A7F">
              <w:rPr>
                <w:sz w:val="14"/>
                <w:szCs w:val="16"/>
              </w:rPr>
              <w:t>. 5 de junio - La Cuarenta - 25 de diciembre - río Clementina</w:t>
            </w:r>
          </w:p>
        </w:tc>
      </w:tr>
      <w:tr w:rsidR="00B26A7F" w:rsidRPr="00FD1D9D" w14:paraId="40D20228"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8341AC3" w14:textId="77777777" w:rsidR="00B26A7F" w:rsidRPr="00FD1D9D" w:rsidRDefault="00B26A7F" w:rsidP="000F3890">
            <w:pPr>
              <w:jc w:val="center"/>
              <w:rPr>
                <w:b/>
                <w:noProof/>
                <w:sz w:val="14"/>
                <w:szCs w:val="16"/>
                <w:lang w:eastAsia="es-EC"/>
              </w:rPr>
            </w:pPr>
          </w:p>
        </w:tc>
        <w:tc>
          <w:tcPr>
            <w:tcW w:w="2410" w:type="dxa"/>
          </w:tcPr>
          <w:p w14:paraId="21F37685" w14:textId="77777777" w:rsidR="00B26A7F" w:rsidRPr="00FD1D9D" w:rsidRDefault="00B26A7F" w:rsidP="000F3890">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14169154" w14:textId="308F2CA2" w:rsidR="00B26A7F" w:rsidRPr="00FD1D9D" w:rsidRDefault="00B26A7F" w:rsidP="000F3890">
            <w:pPr>
              <w:jc w:val="both"/>
              <w:cnfStyle w:val="000000000000" w:firstRow="0" w:lastRow="0" w:firstColumn="0" w:lastColumn="0" w:oddVBand="0" w:evenVBand="0" w:oddHBand="0" w:evenHBand="0" w:firstRowFirstColumn="0" w:firstRowLastColumn="0" w:lastRowFirstColumn="0" w:lastRowLastColumn="0"/>
              <w:rPr>
                <w:sz w:val="14"/>
                <w:szCs w:val="16"/>
              </w:rPr>
            </w:pPr>
            <w:r w:rsidRPr="00B26A7F">
              <w:rPr>
                <w:sz w:val="14"/>
                <w:szCs w:val="16"/>
              </w:rPr>
              <w:t>Debido a las fuertes lluvias suscitadas en la madrugada del 25/05/2023, se reportó desbordamiento del río Clementina, mismo que afectó a varias viviendas del lugar.</w:t>
            </w:r>
          </w:p>
        </w:tc>
      </w:tr>
      <w:tr w:rsidR="00B26A7F" w:rsidRPr="00FD1D9D" w14:paraId="13491737"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3A98CAD" w14:textId="77777777" w:rsidR="00B26A7F" w:rsidRPr="00FD1D9D" w:rsidRDefault="00B26A7F" w:rsidP="000F3890">
            <w:pPr>
              <w:rPr>
                <w:b/>
                <w:noProof/>
                <w:sz w:val="14"/>
                <w:szCs w:val="16"/>
                <w:lang w:eastAsia="es-EC"/>
              </w:rPr>
            </w:pPr>
          </w:p>
        </w:tc>
        <w:tc>
          <w:tcPr>
            <w:tcW w:w="2410" w:type="dxa"/>
          </w:tcPr>
          <w:p w14:paraId="2A86A204" w14:textId="77777777" w:rsidR="00B26A7F" w:rsidRPr="00FD1D9D" w:rsidRDefault="00B26A7F" w:rsidP="000F3890">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107C800C" w14:textId="3A2DC6E3" w:rsidR="00B26A7F" w:rsidRPr="00FD1D9D" w:rsidRDefault="00B26A7F" w:rsidP="007A5EAC">
            <w:pPr>
              <w:jc w:val="both"/>
              <w:cnfStyle w:val="000000100000" w:firstRow="0" w:lastRow="0" w:firstColumn="0" w:lastColumn="0" w:oddVBand="0" w:evenVBand="0" w:oddHBand="1" w:evenHBand="0" w:firstRowFirstColumn="0" w:firstRowLastColumn="0" w:lastRowFirstColumn="0" w:lastRowLastColumn="0"/>
              <w:rPr>
                <w:sz w:val="14"/>
                <w:szCs w:val="16"/>
              </w:rPr>
            </w:pPr>
            <w:r w:rsidRPr="00B26A7F">
              <w:rPr>
                <w:sz w:val="14"/>
                <w:szCs w:val="16"/>
              </w:rPr>
              <w:t xml:space="preserve">Personal técnico realizó levantamiento de EVIN el 25/05/2023, en donde se actualizan los datos de afectación, actualmente las familias afectadas se mantienen en sus viviendas y el caudal del río Clementina se encuentra con tendencia a </w:t>
            </w:r>
            <w:r w:rsidR="007A5EAC">
              <w:rPr>
                <w:sz w:val="14"/>
                <w:szCs w:val="16"/>
              </w:rPr>
              <w:t>disminuir</w:t>
            </w:r>
            <w:r w:rsidRPr="00B26A7F">
              <w:rPr>
                <w:sz w:val="14"/>
                <w:szCs w:val="16"/>
              </w:rPr>
              <w:t xml:space="preserve"> de nivel.</w:t>
            </w:r>
          </w:p>
        </w:tc>
      </w:tr>
      <w:tr w:rsidR="00B26A7F" w:rsidRPr="00D762A9" w14:paraId="289BCB57"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60C5E10" w14:textId="77777777" w:rsidR="00B26A7F" w:rsidRPr="00FD1D9D" w:rsidRDefault="00B26A7F" w:rsidP="000F3890">
            <w:pPr>
              <w:jc w:val="center"/>
              <w:rPr>
                <w:b/>
                <w:noProof/>
                <w:sz w:val="14"/>
                <w:szCs w:val="16"/>
                <w:lang w:eastAsia="es-EC"/>
              </w:rPr>
            </w:pPr>
          </w:p>
        </w:tc>
        <w:tc>
          <w:tcPr>
            <w:tcW w:w="2410" w:type="dxa"/>
          </w:tcPr>
          <w:p w14:paraId="538177C9" w14:textId="77777777" w:rsidR="00B26A7F" w:rsidRPr="00FD1D9D" w:rsidRDefault="00B26A7F" w:rsidP="000F3890">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4E8EBE94" w14:textId="77777777" w:rsidR="00B26A7F" w:rsidRPr="00B26A7F" w:rsidRDefault="00B26A7F" w:rsidP="00B26A7F">
            <w:pPr>
              <w:jc w:val="both"/>
              <w:cnfStyle w:val="000000000000" w:firstRow="0" w:lastRow="0" w:firstColumn="0" w:lastColumn="0" w:oddVBand="0" w:evenVBand="0" w:oddHBand="0" w:evenHBand="0" w:firstRowFirstColumn="0" w:firstRowLastColumn="0" w:lastRowFirstColumn="0" w:lastRowLastColumn="0"/>
              <w:rPr>
                <w:sz w:val="14"/>
                <w:szCs w:val="16"/>
              </w:rPr>
            </w:pPr>
            <w:r w:rsidRPr="00B26A7F">
              <w:rPr>
                <w:sz w:val="14"/>
                <w:szCs w:val="16"/>
              </w:rPr>
              <w:t>- 82 viviendas afectadas.</w:t>
            </w:r>
          </w:p>
          <w:p w14:paraId="55321A57" w14:textId="77777777" w:rsidR="00B26A7F" w:rsidRPr="00B26A7F" w:rsidRDefault="00B26A7F" w:rsidP="00B26A7F">
            <w:pPr>
              <w:jc w:val="both"/>
              <w:cnfStyle w:val="000000000000" w:firstRow="0" w:lastRow="0" w:firstColumn="0" w:lastColumn="0" w:oddVBand="0" w:evenVBand="0" w:oddHBand="0" w:evenHBand="0" w:firstRowFirstColumn="0" w:firstRowLastColumn="0" w:lastRowFirstColumn="0" w:lastRowLastColumn="0"/>
              <w:rPr>
                <w:sz w:val="14"/>
                <w:szCs w:val="16"/>
              </w:rPr>
            </w:pPr>
            <w:r w:rsidRPr="00B26A7F">
              <w:rPr>
                <w:sz w:val="14"/>
                <w:szCs w:val="16"/>
              </w:rPr>
              <w:t>- 82 familias afectadas.</w:t>
            </w:r>
          </w:p>
          <w:p w14:paraId="54966489" w14:textId="7E296EFE" w:rsidR="00B26A7F" w:rsidRPr="00D762A9" w:rsidRDefault="00B26A7F" w:rsidP="00B26A7F">
            <w:pPr>
              <w:jc w:val="both"/>
              <w:cnfStyle w:val="000000000000" w:firstRow="0" w:lastRow="0" w:firstColumn="0" w:lastColumn="0" w:oddVBand="0" w:evenVBand="0" w:oddHBand="0" w:evenHBand="0" w:firstRowFirstColumn="0" w:firstRowLastColumn="0" w:lastRowFirstColumn="0" w:lastRowLastColumn="0"/>
              <w:rPr>
                <w:sz w:val="14"/>
                <w:szCs w:val="16"/>
              </w:rPr>
            </w:pPr>
            <w:r w:rsidRPr="00B26A7F">
              <w:rPr>
                <w:sz w:val="14"/>
                <w:szCs w:val="16"/>
              </w:rPr>
              <w:t>- 254 personas afectadas</w:t>
            </w:r>
          </w:p>
        </w:tc>
      </w:tr>
      <w:tr w:rsidR="00B26A7F" w:rsidRPr="00FD1D9D" w14:paraId="4D07DB30" w14:textId="77777777" w:rsidTr="000F389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BD48DD6" w14:textId="77777777" w:rsidR="00B26A7F" w:rsidRPr="00FD1D9D" w:rsidRDefault="00B26A7F" w:rsidP="000F3890">
            <w:pPr>
              <w:rPr>
                <w:b/>
                <w:noProof/>
                <w:sz w:val="14"/>
                <w:szCs w:val="16"/>
                <w:lang w:eastAsia="es-EC"/>
              </w:rPr>
            </w:pPr>
          </w:p>
        </w:tc>
        <w:tc>
          <w:tcPr>
            <w:tcW w:w="2410" w:type="dxa"/>
          </w:tcPr>
          <w:p w14:paraId="245244A7" w14:textId="77777777" w:rsidR="00B26A7F" w:rsidRPr="00FD1D9D" w:rsidRDefault="00B26A7F" w:rsidP="000F3890">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113C2FF1" w14:textId="2B463EA6" w:rsidR="00B26A7F" w:rsidRPr="00FD1D9D" w:rsidRDefault="00B26A7F" w:rsidP="000F3890">
            <w:pPr>
              <w:jc w:val="both"/>
              <w:cnfStyle w:val="000000100000" w:firstRow="0" w:lastRow="0" w:firstColumn="0" w:lastColumn="0" w:oddVBand="0" w:evenVBand="0" w:oddHBand="1" w:evenHBand="0" w:firstRowFirstColumn="0" w:firstRowLastColumn="0" w:lastRowFirstColumn="0" w:lastRowLastColumn="0"/>
              <w:rPr>
                <w:sz w:val="14"/>
                <w:szCs w:val="16"/>
              </w:rPr>
            </w:pPr>
            <w:r w:rsidRPr="00B26A7F">
              <w:rPr>
                <w:sz w:val="14"/>
                <w:szCs w:val="16"/>
              </w:rPr>
              <w:t>UGR realizó levantamiento de EVIN y facilitó el documento el 25/05/2023</w:t>
            </w:r>
          </w:p>
        </w:tc>
      </w:tr>
      <w:tr w:rsidR="00B26A7F" w:rsidRPr="00FD1D9D" w14:paraId="4235547B" w14:textId="77777777" w:rsidTr="000F3890">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38C3244" w14:textId="77777777" w:rsidR="00B26A7F" w:rsidRPr="00FD1D9D" w:rsidRDefault="00B26A7F" w:rsidP="000F3890">
            <w:pPr>
              <w:rPr>
                <w:b/>
                <w:noProof/>
                <w:sz w:val="14"/>
                <w:szCs w:val="16"/>
                <w:lang w:eastAsia="es-EC"/>
              </w:rPr>
            </w:pPr>
          </w:p>
        </w:tc>
        <w:tc>
          <w:tcPr>
            <w:tcW w:w="2410" w:type="dxa"/>
          </w:tcPr>
          <w:p w14:paraId="647151B0" w14:textId="3C0E52B3" w:rsidR="00B26A7F" w:rsidRPr="00FD1D9D" w:rsidRDefault="00B26A7F" w:rsidP="000F3890">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6A57B7DC" w14:textId="1373C444" w:rsidR="00B26A7F" w:rsidRPr="00B26A7F" w:rsidRDefault="00B26A7F" w:rsidP="00711258">
            <w:pPr>
              <w:jc w:val="both"/>
              <w:cnfStyle w:val="000000000000" w:firstRow="0" w:lastRow="0" w:firstColumn="0" w:lastColumn="0" w:oddVBand="0" w:evenVBand="0" w:oddHBand="0" w:evenHBand="0" w:firstRowFirstColumn="0" w:firstRowLastColumn="0" w:lastRowFirstColumn="0" w:lastRowLastColumn="0"/>
              <w:rPr>
                <w:sz w:val="14"/>
                <w:szCs w:val="16"/>
              </w:rPr>
            </w:pPr>
            <w:r w:rsidRPr="00B26A7F">
              <w:rPr>
                <w:sz w:val="14"/>
                <w:szCs w:val="16"/>
              </w:rPr>
              <w:t>SGR</w:t>
            </w:r>
            <w:r w:rsidR="00711258">
              <w:rPr>
                <w:sz w:val="14"/>
                <w:szCs w:val="16"/>
              </w:rPr>
              <w:t xml:space="preserve"> CZ5 </w:t>
            </w:r>
            <w:r w:rsidRPr="00B26A7F">
              <w:rPr>
                <w:sz w:val="14"/>
                <w:szCs w:val="16"/>
              </w:rPr>
              <w:t>Unidad</w:t>
            </w:r>
            <w:r w:rsidR="00711258">
              <w:rPr>
                <w:sz w:val="14"/>
                <w:szCs w:val="16"/>
              </w:rPr>
              <w:t xml:space="preserve"> de Monitoreo Los Ríos/</w:t>
            </w:r>
            <w:r w:rsidR="00711258" w:rsidRPr="00B26A7F">
              <w:rPr>
                <w:sz w:val="14"/>
                <w:szCs w:val="16"/>
              </w:rPr>
              <w:t xml:space="preserve"> GAD Babahoyo</w:t>
            </w:r>
            <w:r w:rsidR="00711258">
              <w:rPr>
                <w:sz w:val="14"/>
                <w:szCs w:val="16"/>
              </w:rPr>
              <w:t>.</w:t>
            </w:r>
          </w:p>
        </w:tc>
      </w:tr>
    </w:tbl>
    <w:p w14:paraId="1B2DECE8" w14:textId="77777777" w:rsidR="00276ECA" w:rsidRDefault="00276ECA"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717445" w:rsidRPr="00FD1D9D" w14:paraId="358A94BB" w14:textId="77777777" w:rsidTr="0071744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3B49E87B" w14:textId="77777777" w:rsidR="00717445" w:rsidRPr="00FD1D9D" w:rsidRDefault="00717445" w:rsidP="00717445">
            <w:pPr>
              <w:pStyle w:val="Prrafodelista"/>
              <w:ind w:left="-108"/>
              <w:rPr>
                <w:b/>
                <w:noProof/>
                <w:sz w:val="14"/>
                <w:szCs w:val="16"/>
                <w:lang w:eastAsia="es-EC"/>
              </w:rPr>
            </w:pPr>
            <w:r w:rsidRPr="00FD1D9D">
              <w:rPr>
                <w:b/>
                <w:noProof/>
                <w:sz w:val="14"/>
                <w:szCs w:val="16"/>
                <w:lang w:val="es-EC" w:eastAsia="es-EC"/>
              </w:rPr>
              <w:drawing>
                <wp:inline distT="0" distB="0" distL="0" distR="0" wp14:anchorId="2BD84D15" wp14:editId="2411DA93">
                  <wp:extent cx="450000" cy="450000"/>
                  <wp:effectExtent l="19050" t="38100" r="45720" b="8382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D687CE5" w14:textId="77777777" w:rsidR="00717445" w:rsidRPr="00FD1D9D" w:rsidRDefault="00717445" w:rsidP="00717445">
            <w:pPr>
              <w:pStyle w:val="Prrafodelista"/>
              <w:ind w:left="0"/>
              <w:rPr>
                <w:b/>
                <w:noProof/>
                <w:sz w:val="14"/>
                <w:szCs w:val="16"/>
                <w:lang w:eastAsia="es-EC"/>
              </w:rPr>
            </w:pPr>
          </w:p>
        </w:tc>
        <w:tc>
          <w:tcPr>
            <w:tcW w:w="8648" w:type="dxa"/>
            <w:gridSpan w:val="2"/>
          </w:tcPr>
          <w:p w14:paraId="4C8C183C" w14:textId="77777777" w:rsidR="00717445" w:rsidRPr="00FD1D9D" w:rsidRDefault="00717445" w:rsidP="0071744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717445" w:rsidRPr="00FD1D9D" w14:paraId="66D75CDD"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078A918" w14:textId="77777777" w:rsidR="00717445" w:rsidRPr="00FD1D9D" w:rsidRDefault="00717445" w:rsidP="00717445">
            <w:pPr>
              <w:pStyle w:val="Prrafodelista"/>
              <w:ind w:left="0"/>
              <w:jc w:val="center"/>
              <w:rPr>
                <w:b/>
                <w:noProof/>
                <w:sz w:val="14"/>
                <w:szCs w:val="16"/>
                <w:lang w:eastAsia="es-EC"/>
              </w:rPr>
            </w:pPr>
          </w:p>
        </w:tc>
        <w:tc>
          <w:tcPr>
            <w:tcW w:w="2410" w:type="dxa"/>
          </w:tcPr>
          <w:p w14:paraId="4FFBCB6B" w14:textId="77777777" w:rsidR="00717445" w:rsidRPr="00FD1D9D" w:rsidRDefault="00717445" w:rsidP="0071744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09B7AF93" w14:textId="2358F15F" w:rsidR="00717445" w:rsidRPr="00FD1D9D" w:rsidRDefault="00312D55" w:rsidP="0071744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312D55">
              <w:rPr>
                <w:sz w:val="14"/>
                <w:szCs w:val="16"/>
              </w:rPr>
              <w:t>Los Ríos/Ventanas/Zapotal/</w:t>
            </w:r>
            <w:r w:rsidR="00B6167C" w:rsidRPr="00312D55">
              <w:rPr>
                <w:sz w:val="14"/>
                <w:szCs w:val="16"/>
              </w:rPr>
              <w:t>Rcto</w:t>
            </w:r>
            <w:r w:rsidRPr="00312D55">
              <w:rPr>
                <w:sz w:val="14"/>
                <w:szCs w:val="16"/>
              </w:rPr>
              <w:t>. San Francisco - Rcto. Estero Lindo - Rcto. El Cristal - La María - río Suquibí</w:t>
            </w:r>
          </w:p>
        </w:tc>
      </w:tr>
      <w:tr w:rsidR="00717445" w:rsidRPr="00FD1D9D" w14:paraId="28BB8C10"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F12688B" w14:textId="77777777" w:rsidR="00717445" w:rsidRPr="00FD1D9D" w:rsidRDefault="00717445" w:rsidP="00717445">
            <w:pPr>
              <w:jc w:val="center"/>
              <w:rPr>
                <w:b/>
                <w:noProof/>
                <w:sz w:val="14"/>
                <w:szCs w:val="16"/>
                <w:lang w:eastAsia="es-EC"/>
              </w:rPr>
            </w:pPr>
          </w:p>
        </w:tc>
        <w:tc>
          <w:tcPr>
            <w:tcW w:w="2410" w:type="dxa"/>
          </w:tcPr>
          <w:p w14:paraId="304189AB" w14:textId="77777777" w:rsidR="00717445" w:rsidRPr="00FD1D9D" w:rsidRDefault="00717445" w:rsidP="0071744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5D4B319F" w14:textId="56107E0A" w:rsidR="00717445" w:rsidRPr="00FD1D9D" w:rsidRDefault="00044EA0" w:rsidP="00A94063">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w:t>
            </w:r>
            <w:r w:rsidR="00717445" w:rsidRPr="00717445">
              <w:rPr>
                <w:sz w:val="14"/>
                <w:szCs w:val="16"/>
              </w:rPr>
              <w:t xml:space="preserve">l 25/05/2023, </w:t>
            </w:r>
            <w:r>
              <w:rPr>
                <w:sz w:val="14"/>
                <w:szCs w:val="16"/>
              </w:rPr>
              <w:t>d</w:t>
            </w:r>
            <w:r w:rsidRPr="00717445">
              <w:rPr>
                <w:sz w:val="14"/>
                <w:szCs w:val="16"/>
              </w:rPr>
              <w:t xml:space="preserve">ebido a la presencia de fuertes lluvias en la madrugada </w:t>
            </w:r>
            <w:r w:rsidR="000C74FE" w:rsidRPr="000C74FE">
              <w:rPr>
                <w:sz w:val="14"/>
                <w:szCs w:val="16"/>
              </w:rPr>
              <w:t>se reportó desbordamiento del Río Suquibí, mismo que dejó varias viviendas afectadas con 1 vivienda destruida.</w:t>
            </w:r>
          </w:p>
        </w:tc>
      </w:tr>
      <w:tr w:rsidR="00717445" w:rsidRPr="00FD1D9D" w14:paraId="2D7BF62C"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DF8F97C" w14:textId="77777777" w:rsidR="00717445" w:rsidRPr="00FD1D9D" w:rsidRDefault="00717445" w:rsidP="00717445">
            <w:pPr>
              <w:rPr>
                <w:b/>
                <w:noProof/>
                <w:sz w:val="14"/>
                <w:szCs w:val="16"/>
                <w:lang w:eastAsia="es-EC"/>
              </w:rPr>
            </w:pPr>
          </w:p>
        </w:tc>
        <w:tc>
          <w:tcPr>
            <w:tcW w:w="2410" w:type="dxa"/>
          </w:tcPr>
          <w:p w14:paraId="1387E251" w14:textId="77777777" w:rsidR="00717445" w:rsidRPr="00FD1D9D" w:rsidRDefault="00717445" w:rsidP="0071744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546B251F" w14:textId="73B1DBF1" w:rsidR="00717445" w:rsidRPr="00FD1D9D" w:rsidRDefault="000C74FE" w:rsidP="00572685">
            <w:pPr>
              <w:jc w:val="both"/>
              <w:cnfStyle w:val="000000100000" w:firstRow="0" w:lastRow="0" w:firstColumn="0" w:lastColumn="0" w:oddVBand="0" w:evenVBand="0" w:oddHBand="1" w:evenHBand="0" w:firstRowFirstColumn="0" w:firstRowLastColumn="0" w:lastRowFirstColumn="0" w:lastRowLastColumn="0"/>
              <w:rPr>
                <w:sz w:val="14"/>
                <w:szCs w:val="16"/>
              </w:rPr>
            </w:pPr>
            <w:r w:rsidRPr="000C74FE">
              <w:rPr>
                <w:sz w:val="14"/>
                <w:szCs w:val="16"/>
              </w:rPr>
              <w:t>Mediante visita al sitio en la mañana del 31/05/203, se verificó que las familias afectadas se mantienen en sus hogares, la familia damnificada continúa en casa acogiente, puesto que el nivel del río se mantiene en su caudal normal.</w:t>
            </w:r>
          </w:p>
        </w:tc>
      </w:tr>
      <w:tr w:rsidR="00717445" w:rsidRPr="00D762A9" w14:paraId="3715674C"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79FBCA5" w14:textId="3EC1A4A1" w:rsidR="00717445" w:rsidRPr="00FD1D9D" w:rsidRDefault="00717445" w:rsidP="00717445">
            <w:pPr>
              <w:jc w:val="center"/>
              <w:rPr>
                <w:b/>
                <w:noProof/>
                <w:sz w:val="14"/>
                <w:szCs w:val="16"/>
                <w:lang w:eastAsia="es-EC"/>
              </w:rPr>
            </w:pPr>
          </w:p>
        </w:tc>
        <w:tc>
          <w:tcPr>
            <w:tcW w:w="2410" w:type="dxa"/>
          </w:tcPr>
          <w:p w14:paraId="1614C46F" w14:textId="77777777" w:rsidR="00717445" w:rsidRPr="00FD1D9D" w:rsidRDefault="0071744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6FC4F9F9" w14:textId="77777777" w:rsidR="00FC6C1E" w:rsidRPr="00FC6C1E"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- 225 viviendas afectadas</w:t>
            </w:r>
          </w:p>
          <w:p w14:paraId="72B6C7D4" w14:textId="77777777" w:rsidR="00FC6C1E" w:rsidRPr="00FC6C1E"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- 225 familias afectadas</w:t>
            </w:r>
          </w:p>
          <w:p w14:paraId="691D1250" w14:textId="77777777" w:rsidR="00FC6C1E" w:rsidRPr="00FC6C1E"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- 767 personas afectados</w:t>
            </w:r>
          </w:p>
          <w:p w14:paraId="1B548279" w14:textId="77777777" w:rsidR="00FC6C1E" w:rsidRPr="00FC6C1E"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- 1 vivienda destruida</w:t>
            </w:r>
          </w:p>
          <w:p w14:paraId="141E15A8" w14:textId="77777777" w:rsidR="00FC6C1E" w:rsidRPr="00FC6C1E"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- 1 familia damnificada</w:t>
            </w:r>
          </w:p>
          <w:p w14:paraId="3173807F" w14:textId="61317C43" w:rsidR="00717445" w:rsidRPr="00D762A9" w:rsidRDefault="00FC6C1E" w:rsidP="00FC6C1E">
            <w:pPr>
              <w:jc w:val="both"/>
              <w:cnfStyle w:val="000000000000" w:firstRow="0" w:lastRow="0" w:firstColumn="0" w:lastColumn="0" w:oddVBand="0" w:evenVBand="0" w:oddHBand="0" w:evenHBand="0" w:firstRowFirstColumn="0" w:firstRowLastColumn="0" w:lastRowFirstColumn="0" w:lastRowLastColumn="0"/>
              <w:rPr>
                <w:sz w:val="14"/>
                <w:szCs w:val="16"/>
              </w:rPr>
            </w:pPr>
            <w:r w:rsidRPr="00FC6C1E">
              <w:rPr>
                <w:sz w:val="14"/>
                <w:szCs w:val="16"/>
              </w:rPr>
              <w:t>- 3 personas damnificadas (casa acogiente)</w:t>
            </w:r>
          </w:p>
        </w:tc>
      </w:tr>
      <w:tr w:rsidR="00717445" w:rsidRPr="00FD1D9D" w14:paraId="554A6EDE"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B289C4F" w14:textId="77777777" w:rsidR="00717445" w:rsidRPr="00FD1D9D" w:rsidRDefault="00717445" w:rsidP="00717445">
            <w:pPr>
              <w:rPr>
                <w:b/>
                <w:noProof/>
                <w:sz w:val="14"/>
                <w:szCs w:val="16"/>
                <w:lang w:eastAsia="es-EC"/>
              </w:rPr>
            </w:pPr>
          </w:p>
        </w:tc>
        <w:tc>
          <w:tcPr>
            <w:tcW w:w="2410" w:type="dxa"/>
          </w:tcPr>
          <w:p w14:paraId="70016A66" w14:textId="77777777" w:rsidR="00717445" w:rsidRPr="00FD1D9D" w:rsidRDefault="00717445" w:rsidP="0071744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1C6E79FC" w14:textId="3E1C9897" w:rsidR="00717445" w:rsidRPr="00FD1D9D" w:rsidRDefault="000C74FE" w:rsidP="00572685">
            <w:pPr>
              <w:jc w:val="both"/>
              <w:cnfStyle w:val="000000100000" w:firstRow="0" w:lastRow="0" w:firstColumn="0" w:lastColumn="0" w:oddVBand="0" w:evenVBand="0" w:oddHBand="1" w:evenHBand="0" w:firstRowFirstColumn="0" w:firstRowLastColumn="0" w:lastRowFirstColumn="0" w:lastRowLastColumn="0"/>
              <w:rPr>
                <w:sz w:val="14"/>
                <w:szCs w:val="16"/>
              </w:rPr>
            </w:pPr>
            <w:r w:rsidRPr="000C74FE">
              <w:rPr>
                <w:sz w:val="14"/>
                <w:szCs w:val="16"/>
              </w:rPr>
              <w:t>UGR Ventanas realizó verificación de novedades</w:t>
            </w:r>
          </w:p>
        </w:tc>
      </w:tr>
      <w:tr w:rsidR="00717445" w:rsidRPr="00FD1D9D" w14:paraId="432CE19E"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238C2EF0" w14:textId="77777777" w:rsidR="00717445" w:rsidRPr="00FD1D9D" w:rsidRDefault="00717445" w:rsidP="00717445">
            <w:pPr>
              <w:rPr>
                <w:b/>
                <w:noProof/>
                <w:sz w:val="14"/>
                <w:szCs w:val="16"/>
                <w:lang w:eastAsia="es-EC"/>
              </w:rPr>
            </w:pPr>
          </w:p>
        </w:tc>
        <w:tc>
          <w:tcPr>
            <w:tcW w:w="2410" w:type="dxa"/>
          </w:tcPr>
          <w:p w14:paraId="53F1836E" w14:textId="77777777" w:rsidR="00717445" w:rsidRPr="00FD1D9D" w:rsidRDefault="0071744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734BEF6B" w14:textId="6D8765A7" w:rsidR="00717445" w:rsidRPr="00FD1D9D" w:rsidRDefault="00A94063" w:rsidP="00711258">
            <w:pPr>
              <w:jc w:val="both"/>
              <w:cnfStyle w:val="000000000000" w:firstRow="0" w:lastRow="0" w:firstColumn="0" w:lastColumn="0" w:oddVBand="0" w:evenVBand="0" w:oddHBand="0" w:evenHBand="0" w:firstRowFirstColumn="0" w:firstRowLastColumn="0" w:lastRowFirstColumn="0" w:lastRowLastColumn="0"/>
              <w:rPr>
                <w:sz w:val="14"/>
                <w:szCs w:val="16"/>
              </w:rPr>
            </w:pPr>
            <w:r w:rsidRPr="00A94063">
              <w:rPr>
                <w:sz w:val="14"/>
                <w:szCs w:val="16"/>
              </w:rPr>
              <w:t>S</w:t>
            </w:r>
            <w:r w:rsidR="00711258">
              <w:rPr>
                <w:sz w:val="14"/>
                <w:szCs w:val="16"/>
              </w:rPr>
              <w:t>GR CZ5 Unidad de Monitoreo Los Ríos/</w:t>
            </w:r>
            <w:r w:rsidR="00711258" w:rsidRPr="00A94063">
              <w:rPr>
                <w:sz w:val="14"/>
                <w:szCs w:val="16"/>
              </w:rPr>
              <w:t xml:space="preserve"> UGR Ventanas/Tenencia Política de Zapotal</w:t>
            </w:r>
            <w:r w:rsidR="00711258">
              <w:rPr>
                <w:sz w:val="14"/>
                <w:szCs w:val="16"/>
              </w:rPr>
              <w:t>.</w:t>
            </w:r>
          </w:p>
        </w:tc>
      </w:tr>
    </w:tbl>
    <w:p w14:paraId="15A0C805" w14:textId="77777777" w:rsidR="001227C0" w:rsidRDefault="001227C0"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494A25" w:rsidRPr="00FD1D9D" w14:paraId="057108D2" w14:textId="77777777" w:rsidTr="0071744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3376068" w14:textId="77777777" w:rsidR="00494A25" w:rsidRPr="00FD1D9D" w:rsidRDefault="00494A25" w:rsidP="00717445">
            <w:pPr>
              <w:pStyle w:val="Prrafodelista"/>
              <w:ind w:left="-108"/>
              <w:rPr>
                <w:b/>
                <w:noProof/>
                <w:sz w:val="14"/>
                <w:szCs w:val="16"/>
                <w:lang w:eastAsia="es-EC"/>
              </w:rPr>
            </w:pPr>
            <w:r w:rsidRPr="00FD1D9D">
              <w:rPr>
                <w:b/>
                <w:noProof/>
                <w:sz w:val="14"/>
                <w:szCs w:val="16"/>
                <w:lang w:val="es-EC" w:eastAsia="es-EC"/>
              </w:rPr>
              <w:drawing>
                <wp:inline distT="0" distB="0" distL="0" distR="0" wp14:anchorId="64AA39F2" wp14:editId="717DF4C5">
                  <wp:extent cx="450000" cy="450000"/>
                  <wp:effectExtent l="19050" t="38100" r="45720" b="8382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4E7A2044" w14:textId="77777777" w:rsidR="00494A25" w:rsidRPr="00FD1D9D" w:rsidRDefault="00494A25" w:rsidP="00717445">
            <w:pPr>
              <w:pStyle w:val="Prrafodelista"/>
              <w:ind w:left="0"/>
              <w:rPr>
                <w:b/>
                <w:noProof/>
                <w:sz w:val="14"/>
                <w:szCs w:val="16"/>
                <w:lang w:eastAsia="es-EC"/>
              </w:rPr>
            </w:pPr>
          </w:p>
        </w:tc>
        <w:tc>
          <w:tcPr>
            <w:tcW w:w="8648" w:type="dxa"/>
            <w:gridSpan w:val="2"/>
          </w:tcPr>
          <w:p w14:paraId="3E34AA2B" w14:textId="77777777" w:rsidR="00494A25" w:rsidRPr="00FD1D9D" w:rsidRDefault="00494A25" w:rsidP="0071744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494A25" w:rsidRPr="00FD1D9D" w14:paraId="6CD69D27"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C6C018E" w14:textId="77777777" w:rsidR="00494A25" w:rsidRPr="00FD1D9D" w:rsidRDefault="00494A25" w:rsidP="00717445">
            <w:pPr>
              <w:pStyle w:val="Prrafodelista"/>
              <w:ind w:left="0"/>
              <w:jc w:val="center"/>
              <w:rPr>
                <w:b/>
                <w:noProof/>
                <w:sz w:val="14"/>
                <w:szCs w:val="16"/>
                <w:lang w:eastAsia="es-EC"/>
              </w:rPr>
            </w:pPr>
          </w:p>
        </w:tc>
        <w:tc>
          <w:tcPr>
            <w:tcW w:w="2410" w:type="dxa"/>
          </w:tcPr>
          <w:p w14:paraId="3684974D" w14:textId="77777777" w:rsidR="00494A25" w:rsidRPr="00FD1D9D" w:rsidRDefault="00494A25" w:rsidP="0071744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17AD4256" w14:textId="089A19AE" w:rsidR="00494A25" w:rsidRPr="00FD1D9D" w:rsidRDefault="000A2703" w:rsidP="0071744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0A2703">
              <w:rPr>
                <w:sz w:val="14"/>
                <w:szCs w:val="16"/>
              </w:rPr>
              <w:t xml:space="preserve">Bolívar/Caluma/ Caluma/ </w:t>
            </w:r>
            <w:r w:rsidR="0053745A" w:rsidRPr="0053745A">
              <w:rPr>
                <w:sz w:val="14"/>
                <w:szCs w:val="16"/>
              </w:rPr>
              <w:t>varios sectores, Santa Teresita, Barrio Central-San Vicente (Caluma Viejo), Pita, Charquiyacu, Unión de Pacana, Hoyo Bravo, Agua Santa, Pasagua, Cumbilli Chico – Naranjapata, Cumbilli Chico (Y) y Cumbilli Grande, Guayabal, Guamaspungo, Barrio Nueva Esperanza, Barrio San José, Barrio Hemisferio-Guamaspungo, Unión de Pacana -  Plomovado, Charquiyacu - retiro de Charquiyacu, Charquiyacu - Sub centro, Guamaspungo Copales, Estero del Pescado, San Vicente de Pacana.</w:t>
            </w:r>
          </w:p>
        </w:tc>
      </w:tr>
      <w:tr w:rsidR="00494A25" w:rsidRPr="00FD1D9D" w14:paraId="4F06328E"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057DF0D" w14:textId="77777777" w:rsidR="00494A25" w:rsidRPr="00FD1D9D" w:rsidRDefault="00494A25" w:rsidP="00717445">
            <w:pPr>
              <w:jc w:val="center"/>
              <w:rPr>
                <w:b/>
                <w:noProof/>
                <w:sz w:val="14"/>
                <w:szCs w:val="16"/>
                <w:lang w:eastAsia="es-EC"/>
              </w:rPr>
            </w:pPr>
          </w:p>
        </w:tc>
        <w:tc>
          <w:tcPr>
            <w:tcW w:w="2410" w:type="dxa"/>
          </w:tcPr>
          <w:p w14:paraId="4614AF31"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010102D6" w14:textId="77777777" w:rsidR="00494A25" w:rsidRDefault="00494A25" w:rsidP="00717445">
            <w:pPr>
              <w:jc w:val="both"/>
              <w:cnfStyle w:val="000000000000" w:firstRow="0" w:lastRow="0" w:firstColumn="0" w:lastColumn="0" w:oddVBand="0" w:evenVBand="0" w:oddHBand="0" w:evenHBand="0" w:firstRowFirstColumn="0" w:firstRowLastColumn="0" w:lastRowFirstColumn="0" w:lastRowLastColumn="0"/>
              <w:rPr>
                <w:sz w:val="14"/>
                <w:szCs w:val="16"/>
              </w:rPr>
            </w:pPr>
            <w:r w:rsidRPr="00494A25">
              <w:rPr>
                <w:sz w:val="14"/>
                <w:szCs w:val="16"/>
              </w:rPr>
              <w:t>A causa de las lluvias registradas  en los  sectores, se produjo el desbordamiento de los ríos Caluma, Escaleras, Naranja Pata, Choripungo y  los Esteros S/N y  Pescado, del cual se registra varias viviendas y locales comerciales afectados por el ingreso de agua y lodo.</w:t>
            </w:r>
          </w:p>
          <w:p w14:paraId="2E5D2511"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El 25/05/2023 se reunió el COE Cantonal de Caluma para coordinar acciones.</w:t>
            </w:r>
          </w:p>
          <w:p w14:paraId="4663D2BE"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El COE Cantonal el 26/05/2023, resolvió Declarar la situación de EMERGENCIA AL GOBIERNO AUTÓNOMO DESCENTRALIZADO MUNICIPAL DEL CANTÓN CALUMA, por el lapso de 60 días.</w:t>
            </w:r>
          </w:p>
          <w:p w14:paraId="7E98AD7E"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El servicio eléctrico fue restablecido en el Barrio Central-San Vicente (Caluma Viejo) y en del sector de Pasagua. </w:t>
            </w:r>
          </w:p>
          <w:p w14:paraId="4244BF3F"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Se encuentra restablecido el servicio de líquido vital en el sector de Pasagua.</w:t>
            </w:r>
          </w:p>
          <w:p w14:paraId="6269B31E"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En el sector de Pita los propietarios realizaron los trabajos de limpieza de las viviendas.</w:t>
            </w:r>
          </w:p>
          <w:p w14:paraId="0C0980EF" w14:textId="3DC16993"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La vía de segundo orden que conduce desde Charquiyacu, Unión de Pacana, Hoyo Bravo, Agua Santa y Pasagua se encuentra parcialmente habilitada al tránsito vehicular y  las vías de tercer orden que conduce desde Pasagua, </w:t>
            </w:r>
            <w:r w:rsidR="0053745A" w:rsidRPr="00407F00">
              <w:rPr>
                <w:sz w:val="14"/>
                <w:szCs w:val="16"/>
              </w:rPr>
              <w:t>Cumbilli</w:t>
            </w:r>
            <w:r w:rsidRPr="00407F00">
              <w:rPr>
                <w:sz w:val="14"/>
                <w:szCs w:val="16"/>
              </w:rPr>
              <w:t xml:space="preserve"> Chico y Naranjapata y la </w:t>
            </w:r>
            <w:r w:rsidR="0053745A" w:rsidRPr="00407F00">
              <w:rPr>
                <w:sz w:val="14"/>
                <w:szCs w:val="16"/>
              </w:rPr>
              <w:t>vía</w:t>
            </w:r>
            <w:r w:rsidRPr="00407F00">
              <w:rPr>
                <w:sz w:val="14"/>
                <w:szCs w:val="16"/>
              </w:rPr>
              <w:t xml:space="preserve"> </w:t>
            </w:r>
            <w:r w:rsidR="0053745A" w:rsidRPr="00407F00">
              <w:rPr>
                <w:sz w:val="14"/>
                <w:szCs w:val="16"/>
              </w:rPr>
              <w:t>Cumbilli</w:t>
            </w:r>
            <w:r w:rsidRPr="00407F00">
              <w:rPr>
                <w:sz w:val="14"/>
                <w:szCs w:val="16"/>
              </w:rPr>
              <w:t xml:space="preserve"> Chico (Y), </w:t>
            </w:r>
            <w:r w:rsidR="0053745A" w:rsidRPr="00407F00">
              <w:rPr>
                <w:sz w:val="14"/>
                <w:szCs w:val="16"/>
              </w:rPr>
              <w:t>Cumbilli</w:t>
            </w:r>
            <w:r w:rsidRPr="00407F00">
              <w:rPr>
                <w:sz w:val="14"/>
                <w:szCs w:val="16"/>
              </w:rPr>
              <w:t xml:space="preserve"> Grande, se encuentran cerradas al tránsito vehicular  y existen  37 familias aisladas del sector de Pasagua - </w:t>
            </w:r>
            <w:r w:rsidR="0053745A" w:rsidRPr="00407F00">
              <w:rPr>
                <w:sz w:val="14"/>
                <w:szCs w:val="16"/>
              </w:rPr>
              <w:t>Cumbilli</w:t>
            </w:r>
            <w:r w:rsidRPr="00407F00">
              <w:rPr>
                <w:sz w:val="14"/>
                <w:szCs w:val="16"/>
              </w:rPr>
              <w:t xml:space="preserve"> Chico - Naranjapata y 17 familias  en el sector </w:t>
            </w:r>
            <w:r w:rsidR="0053745A" w:rsidRPr="00407F00">
              <w:rPr>
                <w:sz w:val="14"/>
                <w:szCs w:val="16"/>
              </w:rPr>
              <w:t>Cumbilli</w:t>
            </w:r>
            <w:r w:rsidRPr="00407F00">
              <w:rPr>
                <w:sz w:val="14"/>
                <w:szCs w:val="16"/>
              </w:rPr>
              <w:t xml:space="preserve"> Chico (Y) – </w:t>
            </w:r>
            <w:r w:rsidR="0053745A" w:rsidRPr="00407F00">
              <w:rPr>
                <w:sz w:val="14"/>
                <w:szCs w:val="16"/>
              </w:rPr>
              <w:t>Cumbilli</w:t>
            </w:r>
            <w:r w:rsidRPr="00407F00">
              <w:rPr>
                <w:sz w:val="14"/>
                <w:szCs w:val="16"/>
              </w:rPr>
              <w:t xml:space="preserve"> Grande debido al cierre de las vías.</w:t>
            </w:r>
          </w:p>
          <w:p w14:paraId="2291D0DB" w14:textId="63A40E0A" w:rsidR="00407F00" w:rsidRPr="00FD1D9D"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En varios sectores del cantón existen 33 viviendas en riesgo.</w:t>
            </w:r>
          </w:p>
        </w:tc>
      </w:tr>
      <w:tr w:rsidR="00494A25" w:rsidRPr="00FD1D9D" w14:paraId="47ED9194"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BCE58FD" w14:textId="77777777" w:rsidR="00494A25" w:rsidRPr="00FD1D9D" w:rsidRDefault="00494A25" w:rsidP="00717445">
            <w:pPr>
              <w:rPr>
                <w:b/>
                <w:noProof/>
                <w:sz w:val="14"/>
                <w:szCs w:val="16"/>
                <w:lang w:eastAsia="es-EC"/>
              </w:rPr>
            </w:pPr>
          </w:p>
        </w:tc>
        <w:tc>
          <w:tcPr>
            <w:tcW w:w="2410" w:type="dxa"/>
          </w:tcPr>
          <w:p w14:paraId="7638AEDC" w14:textId="77777777" w:rsidR="00494A25" w:rsidRPr="00FD1D9D" w:rsidRDefault="00494A25" w:rsidP="0071744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4E74B9D7" w14:textId="0B5D8B6F" w:rsidR="00E36DA0" w:rsidRPr="00E36DA0" w:rsidRDefault="00E36DA0" w:rsidP="00E36DA0">
            <w:pPr>
              <w:jc w:val="both"/>
              <w:cnfStyle w:val="000000100000" w:firstRow="0" w:lastRow="0" w:firstColumn="0" w:lastColumn="0" w:oddVBand="0" w:evenVBand="0" w:oddHBand="1" w:evenHBand="0" w:firstRowFirstColumn="0" w:firstRowLastColumn="0" w:lastRowFirstColumn="0" w:lastRowLastColumn="0"/>
              <w:rPr>
                <w:sz w:val="14"/>
                <w:szCs w:val="16"/>
              </w:rPr>
            </w:pPr>
            <w:r w:rsidRPr="00E36DA0">
              <w:rPr>
                <w:sz w:val="14"/>
                <w:szCs w:val="16"/>
              </w:rPr>
              <w:t xml:space="preserve">La SGR en conjunto con MIES, GAD Caluma y Policía Nacional </w:t>
            </w:r>
            <w:r w:rsidR="007A5EAC" w:rsidRPr="00E36DA0">
              <w:rPr>
                <w:sz w:val="14"/>
                <w:szCs w:val="16"/>
              </w:rPr>
              <w:t>realizó</w:t>
            </w:r>
            <w:r w:rsidRPr="00E36DA0">
              <w:rPr>
                <w:sz w:val="14"/>
                <w:szCs w:val="16"/>
              </w:rPr>
              <w:t xml:space="preserve"> la entrega de asistencia humanitaria a las familias afectadas, damnificadas y aisladas en los sectores afectados.</w:t>
            </w:r>
          </w:p>
          <w:p w14:paraId="6F0A4512" w14:textId="77777777" w:rsidR="00E36DA0" w:rsidRPr="00E36DA0" w:rsidRDefault="00E36DA0" w:rsidP="00E36DA0">
            <w:pPr>
              <w:jc w:val="both"/>
              <w:cnfStyle w:val="000000100000" w:firstRow="0" w:lastRow="0" w:firstColumn="0" w:lastColumn="0" w:oddVBand="0" w:evenVBand="0" w:oddHBand="1" w:evenHBand="0" w:firstRowFirstColumn="0" w:firstRowLastColumn="0" w:lastRowFirstColumn="0" w:lastRowLastColumn="0"/>
              <w:rPr>
                <w:sz w:val="14"/>
                <w:szCs w:val="16"/>
              </w:rPr>
            </w:pPr>
            <w:r w:rsidRPr="00E36DA0">
              <w:rPr>
                <w:sz w:val="14"/>
                <w:szCs w:val="16"/>
              </w:rPr>
              <w:t>MSP realizó la atención médica a personas en algunos sectores afectados.</w:t>
            </w:r>
          </w:p>
          <w:p w14:paraId="77991CAA" w14:textId="7808A6D1" w:rsidR="00494A25" w:rsidRPr="00407F00" w:rsidRDefault="00E36DA0" w:rsidP="00E36DA0">
            <w:pPr>
              <w:jc w:val="both"/>
              <w:cnfStyle w:val="000000100000" w:firstRow="0" w:lastRow="0" w:firstColumn="0" w:lastColumn="0" w:oddVBand="0" w:evenVBand="0" w:oddHBand="1" w:evenHBand="0" w:firstRowFirstColumn="0" w:firstRowLastColumn="0" w:lastRowFirstColumn="0" w:lastRowLastColumn="0"/>
              <w:rPr>
                <w:sz w:val="14"/>
                <w:szCs w:val="16"/>
              </w:rPr>
            </w:pPr>
            <w:r w:rsidRPr="00E36DA0">
              <w:rPr>
                <w:sz w:val="14"/>
                <w:szCs w:val="16"/>
              </w:rPr>
              <w:t xml:space="preserve">Continúan realizando trabajos de rehabilitación de la vía y muros de escollera tras el Mercado Municipal. En el sector de Pasagua se culminó con la limpieza de escombros de las viviendas y de las calles.  En Charquiyacu a Pasagua continua la limpieza de alcantarillas y de la vía de segundo orden la cual está habilitada parcialmente. En Pasagua a Cumbilli Chico la vía de tercer orden se encuentra habilitada, sin embargo, a los otros sectores continúa cerrada.  </w:t>
            </w:r>
          </w:p>
        </w:tc>
      </w:tr>
      <w:tr w:rsidR="00494A25" w:rsidRPr="00D762A9" w14:paraId="12A0D692"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FF6C349" w14:textId="77777777" w:rsidR="00494A25" w:rsidRPr="00FD1D9D" w:rsidRDefault="00494A25" w:rsidP="00717445">
            <w:pPr>
              <w:jc w:val="center"/>
              <w:rPr>
                <w:b/>
                <w:noProof/>
                <w:sz w:val="14"/>
                <w:szCs w:val="16"/>
                <w:lang w:eastAsia="es-EC"/>
              </w:rPr>
            </w:pPr>
          </w:p>
        </w:tc>
        <w:tc>
          <w:tcPr>
            <w:tcW w:w="2410" w:type="dxa"/>
          </w:tcPr>
          <w:p w14:paraId="38AED6A2"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7A2F0714"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- 9.260 metros lineales de vía.</w:t>
            </w:r>
          </w:p>
          <w:p w14:paraId="792F879E" w14:textId="7777777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- 2 viviendas destruidas (1 en Pasagua; 1 en Unión de Pacana - Plomovado).</w:t>
            </w:r>
          </w:p>
          <w:p w14:paraId="2F72B442" w14:textId="25AC9ACB"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- 2 familia</w:t>
            </w:r>
            <w:r>
              <w:rPr>
                <w:sz w:val="14"/>
                <w:szCs w:val="16"/>
              </w:rPr>
              <w:t>s</w:t>
            </w:r>
            <w:r w:rsidRPr="00407F00">
              <w:rPr>
                <w:sz w:val="14"/>
                <w:szCs w:val="16"/>
              </w:rPr>
              <w:t>, 8 personas damnificadas</w:t>
            </w:r>
            <w:r>
              <w:rPr>
                <w:sz w:val="14"/>
                <w:szCs w:val="16"/>
              </w:rPr>
              <w:t xml:space="preserve"> </w:t>
            </w:r>
            <w:r w:rsidRPr="00407F00">
              <w:rPr>
                <w:sz w:val="14"/>
                <w:szCs w:val="16"/>
              </w:rPr>
              <w:t xml:space="preserve">(mismas que se encuentran en hogar acogiente). </w:t>
            </w:r>
          </w:p>
          <w:p w14:paraId="5E7A0531" w14:textId="69BB2A05"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- 122 viviendas afectadas por el ingreso de agua y lodo </w:t>
            </w:r>
          </w:p>
          <w:p w14:paraId="0A261201" w14:textId="4C47FE92"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- 128 familias, 434 personas afectadas mismas que se encuentran en las mismas viviendas)</w:t>
            </w:r>
          </w:p>
          <w:p w14:paraId="718D64BC" w14:textId="24442F3B"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- 31 bienes públicos afectados</w:t>
            </w:r>
            <w:r>
              <w:rPr>
                <w:sz w:val="14"/>
                <w:szCs w:val="16"/>
              </w:rPr>
              <w:t xml:space="preserve"> </w:t>
            </w:r>
            <w:r w:rsidRPr="00407F00">
              <w:rPr>
                <w:sz w:val="14"/>
                <w:szCs w:val="16"/>
              </w:rPr>
              <w:t>(</w:t>
            </w:r>
            <w:r>
              <w:rPr>
                <w:sz w:val="14"/>
                <w:szCs w:val="16"/>
              </w:rPr>
              <w:t>16</w:t>
            </w:r>
            <w:r w:rsidRPr="00407F00">
              <w:rPr>
                <w:sz w:val="14"/>
                <w:szCs w:val="16"/>
              </w:rPr>
              <w:t xml:space="preserve"> alcantarillas, </w:t>
            </w:r>
            <w:r>
              <w:rPr>
                <w:sz w:val="14"/>
                <w:szCs w:val="16"/>
              </w:rPr>
              <w:t>5</w:t>
            </w:r>
            <w:r w:rsidRPr="00407F00">
              <w:rPr>
                <w:sz w:val="14"/>
                <w:szCs w:val="16"/>
              </w:rPr>
              <w:t xml:space="preserve"> postes, </w:t>
            </w:r>
            <w:r>
              <w:rPr>
                <w:sz w:val="14"/>
                <w:szCs w:val="16"/>
              </w:rPr>
              <w:t>2</w:t>
            </w:r>
            <w:r w:rsidRPr="00407F00">
              <w:rPr>
                <w:sz w:val="14"/>
                <w:szCs w:val="16"/>
              </w:rPr>
              <w:t xml:space="preserve"> cancha</w:t>
            </w:r>
            <w:r>
              <w:rPr>
                <w:sz w:val="14"/>
                <w:szCs w:val="16"/>
              </w:rPr>
              <w:t>s</w:t>
            </w:r>
            <w:r w:rsidRPr="00407F00">
              <w:rPr>
                <w:sz w:val="14"/>
                <w:szCs w:val="16"/>
              </w:rPr>
              <w:t>, 1 cementerio, 1 iglesia</w:t>
            </w:r>
            <w:r>
              <w:rPr>
                <w:sz w:val="14"/>
                <w:szCs w:val="16"/>
              </w:rPr>
              <w:t>; 3 muro de contención</w:t>
            </w:r>
            <w:r w:rsidRPr="00407F00">
              <w:rPr>
                <w:sz w:val="14"/>
                <w:szCs w:val="16"/>
              </w:rPr>
              <w:t xml:space="preserve">; </w:t>
            </w:r>
            <w:r>
              <w:rPr>
                <w:sz w:val="14"/>
                <w:szCs w:val="16"/>
              </w:rPr>
              <w:t>1 mercado, 1 malecón</w:t>
            </w:r>
            <w:r w:rsidRPr="00407F00">
              <w:rPr>
                <w:sz w:val="14"/>
                <w:szCs w:val="16"/>
              </w:rPr>
              <w:t>).</w:t>
            </w:r>
          </w:p>
          <w:p w14:paraId="585E7F39" w14:textId="30A02D07"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- 3 bienes públicos destruidos</w:t>
            </w:r>
            <w:r>
              <w:rPr>
                <w:sz w:val="14"/>
                <w:szCs w:val="16"/>
              </w:rPr>
              <w:t xml:space="preserve"> (2 muro de contención; 1 muro de gaviones</w:t>
            </w:r>
            <w:r w:rsidRPr="00407F00">
              <w:rPr>
                <w:sz w:val="14"/>
                <w:szCs w:val="16"/>
              </w:rPr>
              <w:t>).</w:t>
            </w:r>
          </w:p>
          <w:p w14:paraId="3C43A285" w14:textId="2A97B1C8"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- 79 bienes privados </w:t>
            </w:r>
            <w:r>
              <w:rPr>
                <w:sz w:val="14"/>
                <w:szCs w:val="16"/>
              </w:rPr>
              <w:t>afectados (1 tuberías del agua; 1 cerramiento; 1 iglesia</w:t>
            </w:r>
            <w:r w:rsidRPr="00407F00">
              <w:rPr>
                <w:sz w:val="14"/>
                <w:szCs w:val="16"/>
              </w:rPr>
              <w:t>; 73 loca</w:t>
            </w:r>
            <w:r>
              <w:rPr>
                <w:sz w:val="14"/>
                <w:szCs w:val="16"/>
              </w:rPr>
              <w:t>les comerciales; 3</w:t>
            </w:r>
            <w:r w:rsidRPr="00407F00">
              <w:rPr>
                <w:sz w:val="14"/>
                <w:szCs w:val="16"/>
              </w:rPr>
              <w:t xml:space="preserve"> centros turísticos).</w:t>
            </w:r>
          </w:p>
          <w:p w14:paraId="09BEA8FA" w14:textId="3CBFF1BC"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- 5 bienes privados destruidos</w:t>
            </w:r>
            <w:r>
              <w:rPr>
                <w:sz w:val="14"/>
                <w:szCs w:val="16"/>
              </w:rPr>
              <w:t xml:space="preserve"> </w:t>
            </w:r>
            <w:r w:rsidRPr="00407F00">
              <w:rPr>
                <w:sz w:val="14"/>
                <w:szCs w:val="16"/>
              </w:rPr>
              <w:t>(4 bienes de mercadería</w:t>
            </w:r>
            <w:r>
              <w:rPr>
                <w:sz w:val="14"/>
                <w:szCs w:val="16"/>
              </w:rPr>
              <w:t>; 1 vehículo)</w:t>
            </w:r>
          </w:p>
          <w:p w14:paraId="72653E6F" w14:textId="25304AB1" w:rsidR="00407F00" w:rsidRPr="00407F00"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- 5 puentes afectados</w:t>
            </w:r>
            <w:r w:rsidRPr="00407F00">
              <w:rPr>
                <w:sz w:val="14"/>
                <w:szCs w:val="16"/>
              </w:rPr>
              <w:t xml:space="preserve"> </w:t>
            </w:r>
          </w:p>
          <w:p w14:paraId="3E72729B" w14:textId="3C6157EF" w:rsidR="000A2703" w:rsidRDefault="00407F00" w:rsidP="00407F00">
            <w:pPr>
              <w:jc w:val="both"/>
              <w:cnfStyle w:val="000000000000" w:firstRow="0" w:lastRow="0" w:firstColumn="0" w:lastColumn="0" w:oddVBand="0" w:evenVBand="0" w:oddHBand="0" w:evenHBand="0" w:firstRowFirstColumn="0" w:firstRowLastColumn="0" w:lastRowFirstColumn="0" w:lastRowLastColumn="0"/>
              <w:rPr>
                <w:sz w:val="14"/>
                <w:szCs w:val="16"/>
              </w:rPr>
            </w:pPr>
            <w:r w:rsidRPr="00407F00">
              <w:rPr>
                <w:sz w:val="14"/>
                <w:szCs w:val="16"/>
              </w:rPr>
              <w:t xml:space="preserve">- 4 puentes destruidos </w:t>
            </w:r>
          </w:p>
          <w:p w14:paraId="47A38484" w14:textId="77777777" w:rsidR="000A2703" w:rsidRPr="000A2703" w:rsidRDefault="000A2703" w:rsidP="000A2703">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- 59 Ha de cultivos afectados (cacao y naranja)</w:t>
            </w:r>
          </w:p>
          <w:p w14:paraId="671F9E7B" w14:textId="77777777" w:rsidR="000A2703" w:rsidRPr="000A2703" w:rsidRDefault="000A2703" w:rsidP="000A2703">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- 40 Ha de cultivos perdidos (cacao y naranja)</w:t>
            </w:r>
          </w:p>
          <w:p w14:paraId="430FCF6B" w14:textId="77777777" w:rsidR="000A2703" w:rsidRPr="000A2703" w:rsidRDefault="000A2703" w:rsidP="000A2703">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- 43 animales afectados (porcinos y bovinos)</w:t>
            </w:r>
          </w:p>
          <w:p w14:paraId="50950394" w14:textId="77777777" w:rsidR="000A2703" w:rsidRPr="000A2703" w:rsidRDefault="000A2703" w:rsidP="000A2703">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- 12 animales muertos (porcinos y bovinos)</w:t>
            </w:r>
          </w:p>
          <w:p w14:paraId="33F9D659" w14:textId="7FB71815" w:rsidR="00494A25" w:rsidRPr="00D762A9" w:rsidRDefault="000A2703" w:rsidP="000A2703">
            <w:pPr>
              <w:jc w:val="both"/>
              <w:cnfStyle w:val="000000000000" w:firstRow="0" w:lastRow="0" w:firstColumn="0" w:lastColumn="0" w:oddVBand="0" w:evenVBand="0" w:oddHBand="0" w:evenHBand="0" w:firstRowFirstColumn="0" w:firstRowLastColumn="0" w:lastRowFirstColumn="0" w:lastRowLastColumn="0"/>
              <w:rPr>
                <w:sz w:val="14"/>
                <w:szCs w:val="16"/>
              </w:rPr>
            </w:pPr>
            <w:r w:rsidRPr="000A2703">
              <w:rPr>
                <w:sz w:val="14"/>
                <w:szCs w:val="16"/>
              </w:rPr>
              <w:t>- 8 productores afectados</w:t>
            </w:r>
          </w:p>
        </w:tc>
      </w:tr>
      <w:tr w:rsidR="00494A25" w:rsidRPr="00FD1D9D" w14:paraId="69217362"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F546865" w14:textId="77777777" w:rsidR="00494A25" w:rsidRPr="00FD1D9D" w:rsidRDefault="00494A25" w:rsidP="00717445">
            <w:pPr>
              <w:rPr>
                <w:b/>
                <w:noProof/>
                <w:sz w:val="14"/>
                <w:szCs w:val="16"/>
                <w:lang w:eastAsia="es-EC"/>
              </w:rPr>
            </w:pPr>
          </w:p>
        </w:tc>
        <w:tc>
          <w:tcPr>
            <w:tcW w:w="2410" w:type="dxa"/>
          </w:tcPr>
          <w:p w14:paraId="2435BDDD" w14:textId="77777777" w:rsidR="00494A25" w:rsidRPr="00FD1D9D" w:rsidRDefault="00494A25" w:rsidP="0071744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56E78805" w14:textId="77777777" w:rsidR="00C2246D" w:rsidRPr="00C2246D" w:rsidRDefault="00C2246D" w:rsidP="00C2246D">
            <w:pPr>
              <w:jc w:val="both"/>
              <w:cnfStyle w:val="000000100000" w:firstRow="0" w:lastRow="0" w:firstColumn="0" w:lastColumn="0" w:oddVBand="0" w:evenVBand="0" w:oddHBand="1" w:evenHBand="0" w:firstRowFirstColumn="0" w:firstRowLastColumn="0" w:lastRowFirstColumn="0" w:lastRowLastColumn="0"/>
              <w:rPr>
                <w:sz w:val="14"/>
                <w:szCs w:val="16"/>
              </w:rPr>
            </w:pPr>
            <w:r w:rsidRPr="00C2246D">
              <w:rPr>
                <w:sz w:val="14"/>
                <w:szCs w:val="16"/>
              </w:rPr>
              <w:t xml:space="preserve">Maquinaria del GAD Provincial continúa realizando limpieza de alcantarillas, cunetas y la vía de segundo orden desde Charquiyacu a Pasagua. </w:t>
            </w:r>
          </w:p>
          <w:p w14:paraId="0B5A0555" w14:textId="3F570701" w:rsidR="00C2246D" w:rsidRPr="00C2246D" w:rsidRDefault="00C2246D" w:rsidP="00C2246D">
            <w:pPr>
              <w:jc w:val="both"/>
              <w:cnfStyle w:val="000000100000" w:firstRow="0" w:lastRow="0" w:firstColumn="0" w:lastColumn="0" w:oddVBand="0" w:evenVBand="0" w:oddHBand="1" w:evenHBand="0" w:firstRowFirstColumn="0" w:firstRowLastColumn="0" w:lastRowFirstColumn="0" w:lastRowLastColumn="0"/>
              <w:rPr>
                <w:sz w:val="14"/>
                <w:szCs w:val="16"/>
              </w:rPr>
            </w:pPr>
            <w:r w:rsidRPr="00C2246D">
              <w:rPr>
                <w:sz w:val="14"/>
                <w:szCs w:val="16"/>
              </w:rPr>
              <w:t>Maquinaria de la Empresa Privada contratada por el GAD Caluma y del GAD Provincial continúan realizando el muro de piedra escollera a la orilla del río Caluma en el Barrio Central - San Vicente (Caluma Viejo).</w:t>
            </w:r>
          </w:p>
          <w:p w14:paraId="178B355E" w14:textId="0EBAD92E" w:rsidR="00C2246D" w:rsidRPr="00C2246D" w:rsidRDefault="00C2246D" w:rsidP="00C2246D">
            <w:pPr>
              <w:jc w:val="both"/>
              <w:cnfStyle w:val="000000100000" w:firstRow="0" w:lastRow="0" w:firstColumn="0" w:lastColumn="0" w:oddVBand="0" w:evenVBand="0" w:oddHBand="1" w:evenHBand="0" w:firstRowFirstColumn="0" w:firstRowLastColumn="0" w:lastRowFirstColumn="0" w:lastRowLastColumn="0"/>
              <w:rPr>
                <w:sz w:val="14"/>
                <w:szCs w:val="16"/>
              </w:rPr>
            </w:pPr>
            <w:r w:rsidRPr="00C2246D">
              <w:rPr>
                <w:sz w:val="14"/>
                <w:szCs w:val="16"/>
              </w:rPr>
              <w:t>Maquinaria del GAD Cantonal y del GAD Provincial realizaron trabajos de limpieza en la vía Hoyo Bravo a Tablas de La Libertad dejando habilitada y se encuentran realizando arreglos en el puente de Pita.</w:t>
            </w:r>
          </w:p>
          <w:p w14:paraId="528B266C" w14:textId="470CD52F" w:rsidR="00C2246D" w:rsidRPr="00C2246D" w:rsidRDefault="00C2246D" w:rsidP="00C2246D">
            <w:pPr>
              <w:jc w:val="both"/>
              <w:cnfStyle w:val="000000100000" w:firstRow="0" w:lastRow="0" w:firstColumn="0" w:lastColumn="0" w:oddVBand="0" w:evenVBand="0" w:oddHBand="1" w:evenHBand="0" w:firstRowFirstColumn="0" w:firstRowLastColumn="0" w:lastRowFirstColumn="0" w:lastRowLastColumn="0"/>
              <w:rPr>
                <w:sz w:val="14"/>
                <w:szCs w:val="16"/>
              </w:rPr>
            </w:pPr>
            <w:r w:rsidRPr="00C2246D">
              <w:rPr>
                <w:sz w:val="14"/>
                <w:szCs w:val="16"/>
              </w:rPr>
              <w:t>El 02/06/2023, personal del MIES Bolívar realizó la entrega de asistencia humanitaria en varios sectores.</w:t>
            </w:r>
          </w:p>
          <w:p w14:paraId="3CC19297" w14:textId="10992A93" w:rsidR="00494A25" w:rsidRPr="00FD1D9D" w:rsidRDefault="00C2246D" w:rsidP="00C2246D">
            <w:pPr>
              <w:jc w:val="both"/>
              <w:cnfStyle w:val="000000100000" w:firstRow="0" w:lastRow="0" w:firstColumn="0" w:lastColumn="0" w:oddVBand="0" w:evenVBand="0" w:oddHBand="1" w:evenHBand="0" w:firstRowFirstColumn="0" w:firstRowLastColumn="0" w:lastRowFirstColumn="0" w:lastRowLastColumn="0"/>
              <w:rPr>
                <w:sz w:val="14"/>
                <w:szCs w:val="16"/>
              </w:rPr>
            </w:pPr>
            <w:r w:rsidRPr="00C2246D">
              <w:rPr>
                <w:sz w:val="14"/>
                <w:szCs w:val="16"/>
              </w:rPr>
              <w:t>Maquinaria de Empresa Privada contratada por el GAD Caluma paralizó los trabajos de encauzamiento de río Caluma en la vía Guamaspungo  - Hemisferio por daño en la maquinaria.</w:t>
            </w:r>
          </w:p>
        </w:tc>
      </w:tr>
      <w:tr w:rsidR="00494A25" w:rsidRPr="00FD1D9D" w14:paraId="1532EBC8"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43547036" w14:textId="77777777" w:rsidR="00494A25" w:rsidRPr="00FD1D9D" w:rsidRDefault="00494A25" w:rsidP="00717445">
            <w:pPr>
              <w:rPr>
                <w:b/>
                <w:noProof/>
                <w:sz w:val="14"/>
                <w:szCs w:val="16"/>
                <w:lang w:eastAsia="es-EC"/>
              </w:rPr>
            </w:pPr>
          </w:p>
        </w:tc>
        <w:tc>
          <w:tcPr>
            <w:tcW w:w="2410" w:type="dxa"/>
          </w:tcPr>
          <w:p w14:paraId="196199E4" w14:textId="77777777" w:rsidR="00494A25" w:rsidRPr="00FD1D9D" w:rsidRDefault="00494A25"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5059843D" w14:textId="6FF1EA6E" w:rsidR="00494A25" w:rsidRPr="00FD1D9D" w:rsidRDefault="00A90DCA" w:rsidP="00A90DC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w:t>
            </w:r>
            <w:r w:rsidRPr="00494A25">
              <w:rPr>
                <w:sz w:val="14"/>
                <w:szCs w:val="16"/>
              </w:rPr>
              <w:t>UPREA</w:t>
            </w:r>
            <w:r>
              <w:rPr>
                <w:sz w:val="14"/>
                <w:szCs w:val="16"/>
              </w:rPr>
              <w:t>/GAD Caluma/C.B.</w:t>
            </w:r>
          </w:p>
        </w:tc>
      </w:tr>
    </w:tbl>
    <w:p w14:paraId="0598379E" w14:textId="77777777" w:rsidR="00F949D2" w:rsidRDefault="00F949D2"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3030F1" w:rsidRPr="00FD1D9D" w14:paraId="3362C3BE" w14:textId="77777777" w:rsidTr="00717445">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56F495BB" w14:textId="77777777" w:rsidR="003030F1" w:rsidRPr="00FD1D9D" w:rsidRDefault="003030F1" w:rsidP="00717445">
            <w:pPr>
              <w:pStyle w:val="Prrafodelista"/>
              <w:ind w:left="-108"/>
              <w:rPr>
                <w:b/>
                <w:noProof/>
                <w:sz w:val="14"/>
                <w:szCs w:val="16"/>
                <w:lang w:eastAsia="es-EC"/>
              </w:rPr>
            </w:pPr>
            <w:r w:rsidRPr="00FD1D9D">
              <w:rPr>
                <w:b/>
                <w:noProof/>
                <w:sz w:val="14"/>
                <w:szCs w:val="16"/>
                <w:lang w:val="es-EC" w:eastAsia="es-EC"/>
              </w:rPr>
              <w:drawing>
                <wp:inline distT="0" distB="0" distL="0" distR="0" wp14:anchorId="4E8792AC" wp14:editId="42129E69">
                  <wp:extent cx="450000" cy="450000"/>
                  <wp:effectExtent l="19050" t="38100" r="45720" b="838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020FA55" w14:textId="77777777" w:rsidR="003030F1" w:rsidRPr="00FD1D9D" w:rsidRDefault="003030F1" w:rsidP="00717445">
            <w:pPr>
              <w:pStyle w:val="Prrafodelista"/>
              <w:ind w:left="0"/>
              <w:rPr>
                <w:b/>
                <w:noProof/>
                <w:sz w:val="14"/>
                <w:szCs w:val="16"/>
                <w:lang w:eastAsia="es-EC"/>
              </w:rPr>
            </w:pPr>
          </w:p>
        </w:tc>
        <w:tc>
          <w:tcPr>
            <w:tcW w:w="8648" w:type="dxa"/>
            <w:gridSpan w:val="2"/>
          </w:tcPr>
          <w:p w14:paraId="0C3048BA" w14:textId="77777777" w:rsidR="003030F1" w:rsidRPr="00FD1D9D" w:rsidRDefault="003030F1" w:rsidP="0071744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3030F1" w:rsidRPr="00FD1D9D" w14:paraId="0C2F4861"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EFC0C67" w14:textId="77777777" w:rsidR="003030F1" w:rsidRPr="00FD1D9D" w:rsidRDefault="003030F1" w:rsidP="00717445">
            <w:pPr>
              <w:pStyle w:val="Prrafodelista"/>
              <w:ind w:left="0"/>
              <w:jc w:val="center"/>
              <w:rPr>
                <w:b/>
                <w:noProof/>
                <w:sz w:val="14"/>
                <w:szCs w:val="16"/>
                <w:lang w:eastAsia="es-EC"/>
              </w:rPr>
            </w:pPr>
          </w:p>
        </w:tc>
        <w:tc>
          <w:tcPr>
            <w:tcW w:w="2410" w:type="dxa"/>
          </w:tcPr>
          <w:p w14:paraId="5674CBCE" w14:textId="77777777" w:rsidR="003030F1" w:rsidRPr="00FD1D9D" w:rsidRDefault="003030F1" w:rsidP="00717445">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59BB9425" w14:textId="031A3A7C" w:rsidR="003030F1" w:rsidRPr="00FD1D9D" w:rsidRDefault="003030F1" w:rsidP="0071744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3030F1">
              <w:rPr>
                <w:sz w:val="14"/>
                <w:szCs w:val="16"/>
              </w:rPr>
              <w:t>Bolívar/</w:t>
            </w:r>
            <w:r w:rsidR="000C0354" w:rsidRPr="003030F1">
              <w:rPr>
                <w:sz w:val="14"/>
                <w:szCs w:val="16"/>
              </w:rPr>
              <w:t>Echeandía</w:t>
            </w:r>
            <w:r w:rsidRPr="003030F1">
              <w:rPr>
                <w:sz w:val="14"/>
                <w:szCs w:val="16"/>
              </w:rPr>
              <w:t>/</w:t>
            </w:r>
            <w:r w:rsidR="000C0354" w:rsidRPr="003030F1">
              <w:rPr>
                <w:sz w:val="14"/>
                <w:szCs w:val="16"/>
              </w:rPr>
              <w:t>Echeandía</w:t>
            </w:r>
            <w:r w:rsidRPr="003030F1">
              <w:rPr>
                <w:sz w:val="14"/>
                <w:szCs w:val="16"/>
              </w:rPr>
              <w:t>/El Malecón Alto</w:t>
            </w:r>
          </w:p>
        </w:tc>
      </w:tr>
      <w:tr w:rsidR="003030F1" w:rsidRPr="00FD1D9D" w14:paraId="582E1C9C"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CF86B29" w14:textId="77777777" w:rsidR="003030F1" w:rsidRPr="00FD1D9D" w:rsidRDefault="003030F1" w:rsidP="00717445">
            <w:pPr>
              <w:jc w:val="center"/>
              <w:rPr>
                <w:b/>
                <w:noProof/>
                <w:sz w:val="14"/>
                <w:szCs w:val="16"/>
                <w:lang w:eastAsia="es-EC"/>
              </w:rPr>
            </w:pPr>
          </w:p>
        </w:tc>
        <w:tc>
          <w:tcPr>
            <w:tcW w:w="2410" w:type="dxa"/>
          </w:tcPr>
          <w:p w14:paraId="3133C708" w14:textId="77777777" w:rsidR="003030F1" w:rsidRPr="00FD1D9D" w:rsidRDefault="003030F1" w:rsidP="00717445">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2A674E28" w14:textId="504177FF" w:rsidR="003030F1" w:rsidRPr="00FD1D9D" w:rsidRDefault="00E31D39" w:rsidP="00717445">
            <w:pPr>
              <w:jc w:val="both"/>
              <w:cnfStyle w:val="000000000000" w:firstRow="0" w:lastRow="0" w:firstColumn="0" w:lastColumn="0" w:oddVBand="0" w:evenVBand="0" w:oddHBand="0" w:evenHBand="0" w:firstRowFirstColumn="0" w:firstRowLastColumn="0" w:lastRowFirstColumn="0" w:lastRowLastColumn="0"/>
              <w:rPr>
                <w:sz w:val="14"/>
                <w:szCs w:val="16"/>
              </w:rPr>
            </w:pPr>
            <w:r w:rsidRPr="00E31D39">
              <w:rPr>
                <w:sz w:val="14"/>
                <w:szCs w:val="16"/>
              </w:rPr>
              <w:t>A causa de las lluvias registradas en el sector la noche del 24 y madrugada del 25/05/2023, UGR mediante informe EVIN señala que debido al aumento del caudal del río Soloma se produjo un socavamiento a las riberas del río ocasionando la afectación total y parcial de viviendas, puente, bien público y privados, cabe mencionar que en algunas viviendas habitaban 2 familias.  El 25/05/2023 se activó el COE Cantonal Echeandía para coordinar acciones.  El 31/05/2023, volvió a sesionar el COE Cantonal donde recomendó: Declarar en situación de Emergencia Institucional al Municipio del Cantón Echeandía debido a las fuertes precipitaciones presentado en el cantón Echeandía.</w:t>
            </w:r>
          </w:p>
        </w:tc>
      </w:tr>
      <w:tr w:rsidR="003030F1" w:rsidRPr="00FD1D9D" w14:paraId="732900CD"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C0C82D5" w14:textId="77777777" w:rsidR="003030F1" w:rsidRPr="00FD1D9D" w:rsidRDefault="003030F1" w:rsidP="00717445">
            <w:pPr>
              <w:rPr>
                <w:b/>
                <w:noProof/>
                <w:sz w:val="14"/>
                <w:szCs w:val="16"/>
                <w:lang w:eastAsia="es-EC"/>
              </w:rPr>
            </w:pPr>
          </w:p>
        </w:tc>
        <w:tc>
          <w:tcPr>
            <w:tcW w:w="2410" w:type="dxa"/>
          </w:tcPr>
          <w:p w14:paraId="07041061" w14:textId="77777777" w:rsidR="003030F1" w:rsidRPr="00FD1D9D" w:rsidRDefault="003030F1" w:rsidP="00717445">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2D05CED2" w14:textId="77777777" w:rsidR="00A814FD" w:rsidRDefault="00A814FD" w:rsidP="00A814FD">
            <w:pPr>
              <w:jc w:val="both"/>
              <w:cnfStyle w:val="000000100000" w:firstRow="0" w:lastRow="0" w:firstColumn="0" w:lastColumn="0" w:oddVBand="0" w:evenVBand="0" w:oddHBand="1" w:evenHBand="0" w:firstRowFirstColumn="0" w:firstRowLastColumn="0" w:lastRowFirstColumn="0" w:lastRowLastColumn="0"/>
              <w:rPr>
                <w:sz w:val="14"/>
                <w:szCs w:val="16"/>
              </w:rPr>
            </w:pPr>
            <w:r w:rsidRPr="00A814FD">
              <w:rPr>
                <w:sz w:val="14"/>
                <w:szCs w:val="16"/>
              </w:rPr>
              <w:t>Maquinaria de la Empresa Privada contratada por el GAD Echeandía continúa realizando trabajos de encauzamiento y reforzamiento de los muros de contención en la ribera del río Soloma</w:t>
            </w:r>
          </w:p>
          <w:p w14:paraId="41F51B66" w14:textId="52DC2821" w:rsidR="003030F1" w:rsidRPr="00FD1D9D" w:rsidRDefault="007655AD" w:rsidP="00A814FD">
            <w:pPr>
              <w:jc w:val="both"/>
              <w:cnfStyle w:val="000000100000" w:firstRow="0" w:lastRow="0" w:firstColumn="0" w:lastColumn="0" w:oddVBand="0" w:evenVBand="0" w:oddHBand="1" w:evenHBand="0" w:firstRowFirstColumn="0" w:firstRowLastColumn="0" w:lastRowFirstColumn="0" w:lastRowLastColumn="0"/>
              <w:rPr>
                <w:sz w:val="14"/>
                <w:szCs w:val="16"/>
              </w:rPr>
            </w:pPr>
            <w:r w:rsidRPr="007655AD">
              <w:rPr>
                <w:sz w:val="14"/>
                <w:szCs w:val="16"/>
              </w:rPr>
              <w:t>El río Soloma se encuentra con tendencia a disminuir de nivel.</w:t>
            </w:r>
          </w:p>
        </w:tc>
      </w:tr>
      <w:tr w:rsidR="003030F1" w:rsidRPr="00D762A9" w14:paraId="5A82C1F9"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710B622" w14:textId="77777777" w:rsidR="003030F1" w:rsidRPr="00FD1D9D" w:rsidRDefault="003030F1" w:rsidP="00717445">
            <w:pPr>
              <w:jc w:val="center"/>
              <w:rPr>
                <w:b/>
                <w:noProof/>
                <w:sz w:val="14"/>
                <w:szCs w:val="16"/>
                <w:lang w:eastAsia="es-EC"/>
              </w:rPr>
            </w:pPr>
          </w:p>
        </w:tc>
        <w:tc>
          <w:tcPr>
            <w:tcW w:w="2410" w:type="dxa"/>
          </w:tcPr>
          <w:p w14:paraId="2727DAFE" w14:textId="77777777" w:rsidR="003030F1" w:rsidRPr="00FD1D9D" w:rsidRDefault="003030F1"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41AE82D5"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- 3 viviendas destruidas</w:t>
            </w:r>
          </w:p>
          <w:p w14:paraId="5EDE037D"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- 4 familias 18 personas damnificadas (se encuentran en hogares acogientes)</w:t>
            </w:r>
          </w:p>
          <w:p w14:paraId="0638B1A6"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- 10 viviendas afectadas</w:t>
            </w:r>
          </w:p>
          <w:p w14:paraId="4803DB9C"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xml:space="preserve">- 16 familias 47 personas afectadas (de las cuales 2 familias 7 personas se encuentran arrendando por un mes pagado por la Empresa Privada Hnos. </w:t>
            </w:r>
            <w:proofErr w:type="spellStart"/>
            <w:r w:rsidRPr="007655AD">
              <w:rPr>
                <w:sz w:val="14"/>
                <w:szCs w:val="16"/>
              </w:rPr>
              <w:t>Viscarra</w:t>
            </w:r>
            <w:proofErr w:type="spellEnd"/>
            <w:r w:rsidRPr="007655AD">
              <w:rPr>
                <w:sz w:val="14"/>
                <w:szCs w:val="16"/>
              </w:rPr>
              <w:t xml:space="preserve"> y Acción Social Larry </w:t>
            </w:r>
            <w:proofErr w:type="spellStart"/>
            <w:r w:rsidRPr="007655AD">
              <w:rPr>
                <w:sz w:val="14"/>
                <w:szCs w:val="16"/>
              </w:rPr>
              <w:t>Viscarra</w:t>
            </w:r>
            <w:proofErr w:type="spellEnd"/>
            <w:r w:rsidRPr="007655AD">
              <w:rPr>
                <w:sz w:val="14"/>
                <w:szCs w:val="16"/>
              </w:rPr>
              <w:t>; 3 familias 4 personas se encuentran en sus mismos predios y las 11 familias, 36 personas restantes se encuentran en hogares acogientes)</w:t>
            </w:r>
          </w:p>
          <w:p w14:paraId="570CD340"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- 1 puente afectado (vehicular en la aleta del lado derecho)</w:t>
            </w:r>
          </w:p>
          <w:p w14:paraId="22112774" w14:textId="77777777" w:rsidR="007655AD" w:rsidRPr="007655AD"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- 3 bienes privados afectados (Local comercial, La Asociación de artistas y el Centro de Artesanos 26 de Julio)</w:t>
            </w:r>
          </w:p>
          <w:p w14:paraId="3F09154B" w14:textId="07234185" w:rsidR="003030F1" w:rsidRPr="00D762A9" w:rsidRDefault="007655AD" w:rsidP="007655A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7655AD">
              <w:rPr>
                <w:sz w:val="14"/>
                <w:szCs w:val="16"/>
              </w:rPr>
              <w:t>- 1 bien público afectado (un muro de contención de escollera 100 metros)</w:t>
            </w:r>
          </w:p>
        </w:tc>
      </w:tr>
      <w:tr w:rsidR="003030F1" w:rsidRPr="00FD1D9D" w14:paraId="313F0906" w14:textId="77777777" w:rsidTr="007174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5586497" w14:textId="77777777" w:rsidR="003030F1" w:rsidRPr="00FD1D9D" w:rsidRDefault="003030F1" w:rsidP="00717445">
            <w:pPr>
              <w:rPr>
                <w:b/>
                <w:noProof/>
                <w:sz w:val="14"/>
                <w:szCs w:val="16"/>
                <w:lang w:eastAsia="es-EC"/>
              </w:rPr>
            </w:pPr>
          </w:p>
        </w:tc>
        <w:tc>
          <w:tcPr>
            <w:tcW w:w="2410" w:type="dxa"/>
          </w:tcPr>
          <w:p w14:paraId="0B17EDB8" w14:textId="77777777" w:rsidR="003030F1" w:rsidRPr="00FD1D9D" w:rsidRDefault="003030F1" w:rsidP="00717445">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25CC7F5E" w14:textId="06D658A5" w:rsidR="003030F1" w:rsidRPr="00FD1D9D" w:rsidRDefault="00A814FD" w:rsidP="007655AD">
            <w:pPr>
              <w:jc w:val="both"/>
              <w:cnfStyle w:val="000000100000" w:firstRow="0" w:lastRow="0" w:firstColumn="0" w:lastColumn="0" w:oddVBand="0" w:evenVBand="0" w:oddHBand="1" w:evenHBand="0" w:firstRowFirstColumn="0" w:firstRowLastColumn="0" w:lastRowFirstColumn="0" w:lastRowLastColumn="0"/>
              <w:rPr>
                <w:sz w:val="14"/>
                <w:szCs w:val="16"/>
              </w:rPr>
            </w:pPr>
            <w:r w:rsidRPr="00A814FD">
              <w:rPr>
                <w:sz w:val="14"/>
                <w:szCs w:val="16"/>
              </w:rPr>
              <w:t>Empresa Privada realiza trabajos de encauzamiento y reforzamiento de los muros de contención en la ribera del río el río Soloma.</w:t>
            </w:r>
          </w:p>
        </w:tc>
      </w:tr>
      <w:tr w:rsidR="003030F1" w:rsidRPr="00FD1D9D" w14:paraId="5A06B62C" w14:textId="77777777" w:rsidTr="0071744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A49F6C8" w14:textId="77777777" w:rsidR="003030F1" w:rsidRPr="00FD1D9D" w:rsidRDefault="003030F1" w:rsidP="00717445">
            <w:pPr>
              <w:rPr>
                <w:b/>
                <w:noProof/>
                <w:sz w:val="14"/>
                <w:szCs w:val="16"/>
                <w:lang w:eastAsia="es-EC"/>
              </w:rPr>
            </w:pPr>
          </w:p>
        </w:tc>
        <w:tc>
          <w:tcPr>
            <w:tcW w:w="2410" w:type="dxa"/>
          </w:tcPr>
          <w:p w14:paraId="628D3B0F" w14:textId="77777777" w:rsidR="003030F1" w:rsidRPr="00FD1D9D" w:rsidRDefault="003030F1" w:rsidP="00717445">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5F1F9792" w14:textId="6D0E1C9E" w:rsidR="003030F1" w:rsidRPr="00FD1D9D" w:rsidRDefault="0050203F" w:rsidP="0071744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w:t>
            </w:r>
            <w:r w:rsidRPr="003030F1">
              <w:rPr>
                <w:sz w:val="14"/>
                <w:szCs w:val="16"/>
              </w:rPr>
              <w:t xml:space="preserve"> GAD </w:t>
            </w:r>
            <w:r w:rsidR="000C0354" w:rsidRPr="003030F1">
              <w:rPr>
                <w:sz w:val="14"/>
                <w:szCs w:val="16"/>
              </w:rPr>
              <w:t>Echeandía</w:t>
            </w:r>
            <w:r w:rsidRPr="003030F1">
              <w:rPr>
                <w:sz w:val="14"/>
                <w:szCs w:val="16"/>
              </w:rPr>
              <w:t>, UPREA,</w:t>
            </w:r>
          </w:p>
        </w:tc>
      </w:tr>
    </w:tbl>
    <w:p w14:paraId="00F50CBA" w14:textId="77777777" w:rsidR="00F97AA3" w:rsidRDefault="00F97AA3"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7D048B" w:rsidRPr="00FD1D9D" w14:paraId="3AE15151" w14:textId="77777777" w:rsidTr="007D048B">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69605B43" w14:textId="77777777" w:rsidR="007D048B" w:rsidRPr="00FD1D9D" w:rsidRDefault="007D048B" w:rsidP="007D048B">
            <w:pPr>
              <w:pStyle w:val="Prrafodelista"/>
              <w:ind w:left="-108"/>
              <w:rPr>
                <w:b/>
                <w:noProof/>
                <w:sz w:val="14"/>
                <w:szCs w:val="16"/>
                <w:lang w:eastAsia="es-EC"/>
              </w:rPr>
            </w:pPr>
            <w:r w:rsidRPr="00FD1D9D">
              <w:rPr>
                <w:b/>
                <w:noProof/>
                <w:sz w:val="14"/>
                <w:szCs w:val="16"/>
                <w:lang w:val="es-EC" w:eastAsia="es-EC"/>
              </w:rPr>
              <w:drawing>
                <wp:inline distT="0" distB="0" distL="0" distR="0" wp14:anchorId="2484BAB8" wp14:editId="12FBE1EA">
                  <wp:extent cx="450000" cy="450000"/>
                  <wp:effectExtent l="19050" t="38100" r="45720" b="8382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09A0F0E" w14:textId="77777777" w:rsidR="007D048B" w:rsidRPr="00FD1D9D" w:rsidRDefault="007D048B" w:rsidP="007D048B">
            <w:pPr>
              <w:pStyle w:val="Prrafodelista"/>
              <w:ind w:left="0"/>
              <w:rPr>
                <w:b/>
                <w:noProof/>
                <w:sz w:val="14"/>
                <w:szCs w:val="16"/>
                <w:lang w:eastAsia="es-EC"/>
              </w:rPr>
            </w:pPr>
          </w:p>
        </w:tc>
        <w:tc>
          <w:tcPr>
            <w:tcW w:w="8648" w:type="dxa"/>
            <w:gridSpan w:val="2"/>
          </w:tcPr>
          <w:p w14:paraId="21404D47" w14:textId="77777777" w:rsidR="007D048B" w:rsidRPr="00FD1D9D" w:rsidRDefault="007D048B" w:rsidP="007D048B">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7D048B" w:rsidRPr="00FD1D9D" w14:paraId="59814111"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0F976ED" w14:textId="77777777" w:rsidR="007D048B" w:rsidRPr="00FD1D9D" w:rsidRDefault="007D048B" w:rsidP="007D048B">
            <w:pPr>
              <w:pStyle w:val="Prrafodelista"/>
              <w:ind w:left="0"/>
              <w:jc w:val="center"/>
              <w:rPr>
                <w:b/>
                <w:noProof/>
                <w:sz w:val="14"/>
                <w:szCs w:val="16"/>
                <w:lang w:eastAsia="es-EC"/>
              </w:rPr>
            </w:pPr>
          </w:p>
        </w:tc>
        <w:tc>
          <w:tcPr>
            <w:tcW w:w="2410" w:type="dxa"/>
          </w:tcPr>
          <w:p w14:paraId="2D544E85" w14:textId="77777777" w:rsidR="007D048B" w:rsidRPr="00FD1D9D" w:rsidRDefault="007D048B" w:rsidP="007D048B">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165517DD" w14:textId="4AABD5FE" w:rsidR="007D048B" w:rsidRPr="00FD1D9D" w:rsidRDefault="00560FF5" w:rsidP="00560FF5">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Bolívar/Las Naves/Las Naves/</w:t>
            </w:r>
            <w:r w:rsidRPr="00560FF5">
              <w:rPr>
                <w:sz w:val="14"/>
                <w:szCs w:val="16"/>
              </w:rPr>
              <w:t>varios sectores: La Playita, el Paraíso, Buenos Aires, La 40; Suquibi Viejo, El Mirador Bajo, ciudadela Elisita vía a Las Mercedes, Suquibi Nuevo, San Pedro y La Isla</w:t>
            </w:r>
            <w:r>
              <w:rPr>
                <w:sz w:val="14"/>
                <w:szCs w:val="16"/>
              </w:rPr>
              <w:t>.</w:t>
            </w:r>
          </w:p>
        </w:tc>
      </w:tr>
      <w:tr w:rsidR="007D048B" w:rsidRPr="00FD1D9D" w14:paraId="71F04BF8"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EAA0377" w14:textId="77777777" w:rsidR="007D048B" w:rsidRPr="00FD1D9D" w:rsidRDefault="007D048B" w:rsidP="007D048B">
            <w:pPr>
              <w:jc w:val="center"/>
              <w:rPr>
                <w:b/>
                <w:noProof/>
                <w:sz w:val="14"/>
                <w:szCs w:val="16"/>
                <w:lang w:eastAsia="es-EC"/>
              </w:rPr>
            </w:pPr>
          </w:p>
        </w:tc>
        <w:tc>
          <w:tcPr>
            <w:tcW w:w="2410" w:type="dxa"/>
          </w:tcPr>
          <w:p w14:paraId="6B53C159" w14:textId="77777777" w:rsidR="007D048B" w:rsidRPr="00FD1D9D" w:rsidRDefault="007D048B" w:rsidP="007D048B">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40CECD44" w14:textId="49D539AC" w:rsidR="007D048B" w:rsidRDefault="007D048B"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25/05/2023 </w:t>
            </w:r>
            <w:r w:rsidRPr="009E6785">
              <w:rPr>
                <w:sz w:val="14"/>
                <w:szCs w:val="16"/>
              </w:rPr>
              <w:t>a causa de las lluvias registradas en el sector, se produjo el desbordamiento del río Suquibi</w:t>
            </w:r>
            <w:r w:rsidR="00696581">
              <w:rPr>
                <w:sz w:val="14"/>
                <w:szCs w:val="16"/>
              </w:rPr>
              <w:t>.</w:t>
            </w:r>
          </w:p>
          <w:p w14:paraId="58A57408" w14:textId="77777777" w:rsidR="00696581" w:rsidRPr="006B732D" w:rsidRDefault="00696581" w:rsidP="0069658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A</w:t>
            </w:r>
            <w:r w:rsidRPr="006B732D">
              <w:rPr>
                <w:sz w:val="14"/>
                <w:szCs w:val="16"/>
              </w:rPr>
              <w:t xml:space="preserve">lcaldesa del GAD Las Naves informa que debido al desbordamiento del río Suquibi, resultó viviendas destruidas,  afectadas por el ingreso de agua y lodo y dejó una persona fallecida en el sector La Playita debido al arrastre de la corriente. </w:t>
            </w:r>
          </w:p>
          <w:p w14:paraId="5E6137F0" w14:textId="77777777" w:rsidR="00696581" w:rsidRPr="006B732D" w:rsidRDefault="00696581" w:rsidP="00696581">
            <w:pPr>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xml:space="preserve">Además indica  que propietarios de las viviendas afectadas realizaron trabajos de limpieza de los inmuebles. </w:t>
            </w:r>
          </w:p>
          <w:p w14:paraId="072D5A5D" w14:textId="14125A92" w:rsidR="00696581" w:rsidRPr="00FD1D9D" w:rsidRDefault="00696581"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xml:space="preserve">En horas de la tarde </w:t>
            </w:r>
            <w:r>
              <w:rPr>
                <w:sz w:val="14"/>
                <w:szCs w:val="16"/>
              </w:rPr>
              <w:t xml:space="preserve">del 25/05/20023 </w:t>
            </w:r>
            <w:r w:rsidRPr="006B732D">
              <w:rPr>
                <w:sz w:val="14"/>
                <w:szCs w:val="16"/>
              </w:rPr>
              <w:t>se reunió el COE Cantonal de Las Naves para la evaluación de las afectaciones y coordinar acciones para atender el evento.</w:t>
            </w:r>
          </w:p>
        </w:tc>
      </w:tr>
      <w:tr w:rsidR="007D048B" w:rsidRPr="00FD1D9D" w14:paraId="4312500A"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A9F4D0D" w14:textId="77777777" w:rsidR="007D048B" w:rsidRPr="00FD1D9D" w:rsidRDefault="007D048B" w:rsidP="007D048B">
            <w:pPr>
              <w:rPr>
                <w:b/>
                <w:noProof/>
                <w:sz w:val="14"/>
                <w:szCs w:val="16"/>
                <w:lang w:eastAsia="es-EC"/>
              </w:rPr>
            </w:pPr>
          </w:p>
        </w:tc>
        <w:tc>
          <w:tcPr>
            <w:tcW w:w="2410" w:type="dxa"/>
          </w:tcPr>
          <w:p w14:paraId="3C5BAB30" w14:textId="77777777" w:rsidR="007D048B" w:rsidRPr="00FD1D9D" w:rsidRDefault="007D048B" w:rsidP="007D048B">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2C107779" w14:textId="77777777" w:rsidR="00E4232A" w:rsidRPr="00E4232A" w:rsidRDefault="00E4232A" w:rsidP="00E4232A">
            <w:pPr>
              <w:jc w:val="both"/>
              <w:cnfStyle w:val="000000100000" w:firstRow="0" w:lastRow="0" w:firstColumn="0" w:lastColumn="0" w:oddVBand="0" w:evenVBand="0" w:oddHBand="1" w:evenHBand="0" w:firstRowFirstColumn="0" w:firstRowLastColumn="0" w:lastRowFirstColumn="0" w:lastRowLastColumn="0"/>
              <w:rPr>
                <w:sz w:val="14"/>
                <w:szCs w:val="16"/>
              </w:rPr>
            </w:pPr>
            <w:r w:rsidRPr="00E4232A">
              <w:rPr>
                <w:sz w:val="14"/>
                <w:szCs w:val="16"/>
              </w:rPr>
              <w:t>Maquinaria del Gad Provincial de Bolívar y de la Empresa Privada contratada por el GAD Cantonal Las Naves continúan con los trabajos de desazolve del río Suquibi en algunos frentes.</w:t>
            </w:r>
          </w:p>
          <w:p w14:paraId="105C616D" w14:textId="0EC41A07" w:rsidR="00675EA3" w:rsidRPr="00675EA3" w:rsidRDefault="00E4232A" w:rsidP="00E4232A">
            <w:pPr>
              <w:jc w:val="both"/>
              <w:cnfStyle w:val="000000100000" w:firstRow="0" w:lastRow="0" w:firstColumn="0" w:lastColumn="0" w:oddVBand="0" w:evenVBand="0" w:oddHBand="1" w:evenHBand="0" w:firstRowFirstColumn="0" w:firstRowLastColumn="0" w:lastRowFirstColumn="0" w:lastRowLastColumn="0"/>
              <w:rPr>
                <w:sz w:val="14"/>
                <w:szCs w:val="16"/>
              </w:rPr>
            </w:pPr>
            <w:r w:rsidRPr="00E4232A">
              <w:rPr>
                <w:sz w:val="14"/>
                <w:szCs w:val="16"/>
              </w:rPr>
              <w:t>MIES indica que, de las 5 familias damnificadas, 2 se activarán por decreto del 316, 1 por contingencia regular, 1 no aplica por ser familia extranjera y la otra familia por falta de solicitante.  Respecto a las familias afectadas señala que algunas si aplican para el bono de contingencia por desastres naturales.</w:t>
            </w:r>
          </w:p>
        </w:tc>
      </w:tr>
      <w:tr w:rsidR="007D048B" w:rsidRPr="00D762A9" w14:paraId="71CA6B05"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0956760" w14:textId="63D340E3" w:rsidR="007D048B" w:rsidRPr="00FD1D9D" w:rsidRDefault="007D048B" w:rsidP="007D048B">
            <w:pPr>
              <w:jc w:val="center"/>
              <w:rPr>
                <w:b/>
                <w:noProof/>
                <w:sz w:val="14"/>
                <w:szCs w:val="16"/>
                <w:lang w:eastAsia="es-EC"/>
              </w:rPr>
            </w:pPr>
          </w:p>
        </w:tc>
        <w:tc>
          <w:tcPr>
            <w:tcW w:w="2410" w:type="dxa"/>
          </w:tcPr>
          <w:p w14:paraId="6EAB9C3F" w14:textId="77777777" w:rsidR="007D048B" w:rsidRPr="00FD1D9D" w:rsidRDefault="007D048B" w:rsidP="007D048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632A85FB"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 persona fallecida (Adulto Mayor)</w:t>
            </w:r>
          </w:p>
          <w:p w14:paraId="7162D55B"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- 5 viviendas destruidas</w:t>
            </w:r>
          </w:p>
          <w:p w14:paraId="77A008D4"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- 5 familias, 18 personas damnificadas (de las cuales 4 familias 15 personas La Playita, 1 familia 3 personas del Paraíso, todos se encuentran en hogares acogientes por el mismo sector)</w:t>
            </w:r>
          </w:p>
          <w:p w14:paraId="517FA81F"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- 62 viviendas afectadas (por ingreso de agua, lodo y colapso parcial)</w:t>
            </w:r>
          </w:p>
          <w:p w14:paraId="296197E3"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- 62 familias, 193 personas afectadas (de las cuales 1 familia 1 persona en el Paraíso, 5 familias 9 personas Buenos Aires, 17 familias 61 personas La 40, 3 familias 10 personas Suquibi Viejo, 1 familia 1 persona El Mirador Bajo, 27 familias 83 personas La Playita, 2 familias 8 personas ciudadela Elisita vía a Las Mercedes, 2 familias 7 personas Suquibi Nuevo, 3 familias 8 personas San Pedro y 1 familia 5 personas La Isla, todos se encuentran en las mismas viviendas)</w:t>
            </w:r>
          </w:p>
          <w:p w14:paraId="200CA527"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- 2 puentes vehiculares afectados (1 metálico vía Las Naves-San Luis de Pambil y 1 hormigón armado vía a Selva Alegre)</w:t>
            </w:r>
          </w:p>
          <w:p w14:paraId="202879CC"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- 3 bienes públicos afectados (alcantarillas por taponamiento sector de Buenos Aires)</w:t>
            </w:r>
          </w:p>
          <w:p w14:paraId="4BD55C87"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xml:space="preserve">- 2 bienes públicos destruido (1 alcantarilla vía a Selva Alegre, 1 muro de gaviones 300m en Buenos Aires) </w:t>
            </w:r>
          </w:p>
          <w:p w14:paraId="534B8394"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xml:space="preserve">- 200 metros lineales de vía.  </w:t>
            </w:r>
          </w:p>
          <w:p w14:paraId="1303AB1F"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- 169 ha de cultivos afectados (cacao, naranja, plátano)</w:t>
            </w:r>
          </w:p>
          <w:p w14:paraId="0EC87C63" w14:textId="77777777" w:rsidR="00675EA3" w:rsidRPr="00675EA3"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- 18 ha de cultivos perdidos (cacao, naranja, plátano, mencionar que algunas plantas son de vivero)</w:t>
            </w:r>
          </w:p>
          <w:p w14:paraId="7D5D753A" w14:textId="77777777" w:rsidR="007D048B" w:rsidRDefault="00675EA3"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75EA3">
              <w:rPr>
                <w:sz w:val="14"/>
                <w:szCs w:val="16"/>
              </w:rPr>
              <w:t>- 65 productores, 260 personas afectadas</w:t>
            </w:r>
          </w:p>
          <w:p w14:paraId="41E10D5C" w14:textId="6325E46F" w:rsidR="00273EEC" w:rsidRPr="00D762A9" w:rsidRDefault="00273EEC" w:rsidP="00675EA3">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73EEC">
              <w:rPr>
                <w:sz w:val="14"/>
                <w:szCs w:val="16"/>
              </w:rPr>
              <w:t>- 2 Establecimientos Educativos afectados (en lo funcional)</w:t>
            </w:r>
          </w:p>
        </w:tc>
      </w:tr>
      <w:tr w:rsidR="007D048B" w:rsidRPr="00FD1D9D" w14:paraId="474080DD"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D788E88" w14:textId="77777777" w:rsidR="007D048B" w:rsidRPr="00FD1D9D" w:rsidRDefault="007D048B" w:rsidP="007D048B">
            <w:pPr>
              <w:rPr>
                <w:b/>
                <w:noProof/>
                <w:sz w:val="14"/>
                <w:szCs w:val="16"/>
                <w:lang w:eastAsia="es-EC"/>
              </w:rPr>
            </w:pPr>
          </w:p>
        </w:tc>
        <w:tc>
          <w:tcPr>
            <w:tcW w:w="2410" w:type="dxa"/>
          </w:tcPr>
          <w:p w14:paraId="1500F105" w14:textId="77777777" w:rsidR="007D048B" w:rsidRPr="00FD1D9D" w:rsidRDefault="007D048B" w:rsidP="007D048B">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176E3DAC" w14:textId="7AB5564E" w:rsidR="00273EEC" w:rsidRPr="00273EEC" w:rsidRDefault="00273EEC" w:rsidP="00273EEC">
            <w:pPr>
              <w:jc w:val="both"/>
              <w:cnfStyle w:val="000000100000" w:firstRow="0" w:lastRow="0" w:firstColumn="0" w:lastColumn="0" w:oddVBand="0" w:evenVBand="0" w:oddHBand="1" w:evenHBand="0" w:firstRowFirstColumn="0" w:firstRowLastColumn="0" w:lastRowFirstColumn="0" w:lastRowLastColumn="0"/>
              <w:rPr>
                <w:sz w:val="14"/>
                <w:szCs w:val="16"/>
              </w:rPr>
            </w:pPr>
            <w:r w:rsidRPr="00273EEC">
              <w:rPr>
                <w:sz w:val="14"/>
                <w:szCs w:val="16"/>
              </w:rPr>
              <w:t xml:space="preserve">Maquinaria del Gad Provincial de Bolívar, del GAD Cantonal Las Naves y de la Empresa Privada contratada por el GAD Cantonal Las Naves realizan trabajos de desazolve a lo largo del río Suquibi. </w:t>
            </w:r>
          </w:p>
          <w:p w14:paraId="3242C9B2" w14:textId="19BCDC55" w:rsidR="007D048B" w:rsidRPr="00FD1D9D" w:rsidRDefault="00273EEC" w:rsidP="00273EEC">
            <w:pPr>
              <w:jc w:val="both"/>
              <w:cnfStyle w:val="000000100000" w:firstRow="0" w:lastRow="0" w:firstColumn="0" w:lastColumn="0" w:oddVBand="0" w:evenVBand="0" w:oddHBand="1" w:evenHBand="0" w:firstRowFirstColumn="0" w:firstRowLastColumn="0" w:lastRowFirstColumn="0" w:lastRowLastColumn="0"/>
              <w:rPr>
                <w:sz w:val="14"/>
                <w:szCs w:val="16"/>
              </w:rPr>
            </w:pPr>
            <w:r w:rsidRPr="00273EEC">
              <w:rPr>
                <w:sz w:val="14"/>
                <w:szCs w:val="16"/>
              </w:rPr>
              <w:t>MIES revisó la información de las familias en la base de datos del Registro Social.</w:t>
            </w:r>
          </w:p>
        </w:tc>
      </w:tr>
      <w:tr w:rsidR="007D048B" w:rsidRPr="00FD1D9D" w14:paraId="5F8FA39E"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109C77E7" w14:textId="77777777" w:rsidR="007D048B" w:rsidRPr="00FD1D9D" w:rsidRDefault="007D048B" w:rsidP="007D048B">
            <w:pPr>
              <w:rPr>
                <w:b/>
                <w:noProof/>
                <w:sz w:val="14"/>
                <w:szCs w:val="16"/>
                <w:lang w:eastAsia="es-EC"/>
              </w:rPr>
            </w:pPr>
          </w:p>
        </w:tc>
        <w:tc>
          <w:tcPr>
            <w:tcW w:w="2410" w:type="dxa"/>
          </w:tcPr>
          <w:p w14:paraId="5DB095AF" w14:textId="77777777" w:rsidR="007D048B" w:rsidRPr="00FD1D9D" w:rsidRDefault="007D048B" w:rsidP="007D048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5A6B4053" w14:textId="5FC78983" w:rsidR="007D048B" w:rsidRPr="00FD1D9D" w:rsidRDefault="0050203F"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SGR CZ5 Unidad de Monitoreo Bolívar/GAD Cantonal/</w:t>
            </w:r>
            <w:r w:rsidRPr="0050203F">
              <w:rPr>
                <w:sz w:val="14"/>
                <w:szCs w:val="16"/>
              </w:rPr>
              <w:t>C.B</w:t>
            </w:r>
          </w:p>
        </w:tc>
      </w:tr>
    </w:tbl>
    <w:p w14:paraId="4E7822CF" w14:textId="77777777" w:rsidR="00FE0F43" w:rsidRDefault="00FE0F43" w:rsidP="00C86E14">
      <w:pPr>
        <w:rPr>
          <w:rFonts w:ascii="Calibri Light" w:eastAsia="Times New Roman" w:hAnsi="Calibri Light"/>
          <w:iCs/>
          <w:noProof/>
          <w:szCs w:val="16"/>
          <w:lang w:eastAsia="es-EC"/>
        </w:rPr>
      </w:pPr>
    </w:p>
    <w:p w14:paraId="3FB7CBA7" w14:textId="77777777" w:rsidR="00A96495" w:rsidRDefault="00A96495" w:rsidP="00C86E14">
      <w:pPr>
        <w:rPr>
          <w:rFonts w:ascii="Calibri Light" w:eastAsia="Times New Roman" w:hAnsi="Calibri Light"/>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9E6785" w:rsidRPr="00FD1D9D" w14:paraId="4936E993" w14:textId="77777777" w:rsidTr="007D048B">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0F7BB3D2" w14:textId="77777777" w:rsidR="009E6785" w:rsidRPr="00FD1D9D" w:rsidRDefault="009E6785" w:rsidP="007D048B">
            <w:pPr>
              <w:pStyle w:val="Prrafodelista"/>
              <w:ind w:left="-108"/>
              <w:rPr>
                <w:b/>
                <w:noProof/>
                <w:sz w:val="14"/>
                <w:szCs w:val="16"/>
                <w:lang w:eastAsia="es-EC"/>
              </w:rPr>
            </w:pPr>
            <w:r w:rsidRPr="00FD1D9D">
              <w:rPr>
                <w:b/>
                <w:noProof/>
                <w:sz w:val="14"/>
                <w:szCs w:val="16"/>
                <w:lang w:val="es-EC" w:eastAsia="es-EC"/>
              </w:rPr>
              <w:drawing>
                <wp:inline distT="0" distB="0" distL="0" distR="0" wp14:anchorId="6C2255E8" wp14:editId="7C4694EC">
                  <wp:extent cx="450000" cy="450000"/>
                  <wp:effectExtent l="19050" t="38100" r="45720" b="838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7AE2F79" w14:textId="77777777" w:rsidR="009E6785" w:rsidRPr="00FD1D9D" w:rsidRDefault="009E6785" w:rsidP="007D048B">
            <w:pPr>
              <w:pStyle w:val="Prrafodelista"/>
              <w:ind w:left="0"/>
              <w:rPr>
                <w:b/>
                <w:noProof/>
                <w:sz w:val="14"/>
                <w:szCs w:val="16"/>
                <w:lang w:eastAsia="es-EC"/>
              </w:rPr>
            </w:pPr>
          </w:p>
        </w:tc>
        <w:tc>
          <w:tcPr>
            <w:tcW w:w="8648" w:type="dxa"/>
            <w:gridSpan w:val="2"/>
          </w:tcPr>
          <w:p w14:paraId="105FE092" w14:textId="77777777" w:rsidR="009E6785" w:rsidRPr="00FD1D9D" w:rsidRDefault="009E6785" w:rsidP="007D048B">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9E6785" w:rsidRPr="00FD1D9D" w14:paraId="6D583697"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AAB9081" w14:textId="77777777" w:rsidR="009E6785" w:rsidRPr="00FD1D9D" w:rsidRDefault="009E6785" w:rsidP="007D048B">
            <w:pPr>
              <w:pStyle w:val="Prrafodelista"/>
              <w:ind w:left="0"/>
              <w:jc w:val="center"/>
              <w:rPr>
                <w:b/>
                <w:noProof/>
                <w:sz w:val="14"/>
                <w:szCs w:val="16"/>
                <w:lang w:eastAsia="es-EC"/>
              </w:rPr>
            </w:pPr>
          </w:p>
        </w:tc>
        <w:tc>
          <w:tcPr>
            <w:tcW w:w="2410" w:type="dxa"/>
          </w:tcPr>
          <w:p w14:paraId="02D3987B" w14:textId="77777777" w:rsidR="009E6785" w:rsidRPr="00FD1D9D" w:rsidRDefault="009E6785" w:rsidP="007D048B">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0A8D6494" w14:textId="2D7015CB" w:rsidR="009E6785" w:rsidRPr="00FD1D9D" w:rsidRDefault="002E5294" w:rsidP="007D048B">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2E5294">
              <w:rPr>
                <w:sz w:val="14"/>
                <w:szCs w:val="16"/>
              </w:rPr>
              <w:t xml:space="preserve">Bolívar/Guaranda/San Luis de Pambil/varios sectores: La Playita, La Delicia, El Faraón, Moraspungo, Barrio Los Negritos, Bosque de Oro, San Luis de Las Mercedes, Suquibi Viejo, </w:t>
            </w:r>
            <w:proofErr w:type="spellStart"/>
            <w:r w:rsidRPr="002E5294">
              <w:rPr>
                <w:sz w:val="14"/>
                <w:szCs w:val="16"/>
              </w:rPr>
              <w:t>Pisis</w:t>
            </w:r>
            <w:proofErr w:type="spellEnd"/>
            <w:r w:rsidRPr="002E5294">
              <w:rPr>
                <w:sz w:val="14"/>
                <w:szCs w:val="16"/>
              </w:rPr>
              <w:t>, Las Minas.</w:t>
            </w:r>
          </w:p>
        </w:tc>
      </w:tr>
      <w:tr w:rsidR="009E6785" w:rsidRPr="00FD1D9D" w14:paraId="76D7DA19"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C3331DC" w14:textId="77777777" w:rsidR="009E6785" w:rsidRPr="00FD1D9D" w:rsidRDefault="009E6785" w:rsidP="007D048B">
            <w:pPr>
              <w:jc w:val="center"/>
              <w:rPr>
                <w:b/>
                <w:noProof/>
                <w:sz w:val="14"/>
                <w:szCs w:val="16"/>
                <w:lang w:eastAsia="es-EC"/>
              </w:rPr>
            </w:pPr>
          </w:p>
        </w:tc>
        <w:tc>
          <w:tcPr>
            <w:tcW w:w="2410" w:type="dxa"/>
          </w:tcPr>
          <w:p w14:paraId="030CAEF3" w14:textId="77777777" w:rsidR="009E6785" w:rsidRPr="00FD1D9D" w:rsidRDefault="009E6785" w:rsidP="007D048B">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61128FAE" w14:textId="77777777" w:rsidR="009E6785" w:rsidRDefault="009E6785"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25/05/2023 </w:t>
            </w:r>
            <w:r w:rsidRPr="009E6785">
              <w:rPr>
                <w:sz w:val="14"/>
                <w:szCs w:val="16"/>
              </w:rPr>
              <w:t>a causa de las lluvias registradas en el sector, se produjo el desbordamiento del río Suquibi, el cual destruyó el puente al ingreso de la parroquia</w:t>
            </w:r>
            <w:r>
              <w:rPr>
                <w:sz w:val="14"/>
                <w:szCs w:val="16"/>
              </w:rPr>
              <w:t xml:space="preserve"> y varias  viviendas destruidas</w:t>
            </w:r>
            <w:r w:rsidRPr="009E6785">
              <w:rPr>
                <w:sz w:val="14"/>
                <w:szCs w:val="16"/>
              </w:rPr>
              <w:t>.</w:t>
            </w:r>
          </w:p>
          <w:p w14:paraId="72519E81" w14:textId="77777777" w:rsidR="002E5294" w:rsidRPr="002E5294" w:rsidRDefault="002E5294" w:rsidP="002E5294">
            <w:pPr>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Cuerpo de Bomberos de San Luis apoyaron a la evacuación de dos familias a hogar acogiente.</w:t>
            </w:r>
          </w:p>
          <w:p w14:paraId="403AB8BE" w14:textId="77777777" w:rsidR="002E5294" w:rsidRPr="002E5294" w:rsidRDefault="002E5294" w:rsidP="002E5294">
            <w:pPr>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xml:space="preserve">El Servicio eléctrico se encuentra restablecido </w:t>
            </w:r>
          </w:p>
          <w:p w14:paraId="27CE30DC" w14:textId="77777777" w:rsidR="002E5294" w:rsidRPr="002E5294" w:rsidRDefault="002E5294" w:rsidP="002E5294">
            <w:pPr>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xml:space="preserve">El 25/05/2023 se reunió el COE Cantonal de Guaranda en la parroquia de San Luis de Pambil para analizar las afectaciones y coordinar acciones. </w:t>
            </w:r>
          </w:p>
          <w:p w14:paraId="4C024970" w14:textId="77777777" w:rsidR="002E5294" w:rsidRDefault="002E5294" w:rsidP="002E5294">
            <w:pPr>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Se recomienda tomar la ruta alterna vía de tercer orden de San Luis de Pambil - Las Naves</w:t>
            </w:r>
          </w:p>
          <w:p w14:paraId="3F55E176" w14:textId="4DAAB6EA" w:rsidR="008A3F93" w:rsidRPr="008A3F93" w:rsidRDefault="008A3F93" w:rsidP="008A3F93">
            <w:pPr>
              <w:jc w:val="both"/>
              <w:cnfStyle w:val="000000000000" w:firstRow="0" w:lastRow="0" w:firstColumn="0" w:lastColumn="0" w:oddVBand="0" w:evenVBand="0" w:oddHBand="0" w:evenHBand="0" w:firstRowFirstColumn="0" w:firstRowLastColumn="0" w:lastRowFirstColumn="0" w:lastRowLastColumn="0"/>
              <w:rPr>
                <w:sz w:val="14"/>
                <w:szCs w:val="16"/>
              </w:rPr>
            </w:pPr>
            <w:r w:rsidRPr="008A3F93">
              <w:rPr>
                <w:sz w:val="14"/>
                <w:szCs w:val="16"/>
              </w:rPr>
              <w:t xml:space="preserve">El 26/05/2023, fue restablecido el líquido vital en el centro de la parroquia de San Luis de Pambil. </w:t>
            </w:r>
          </w:p>
          <w:p w14:paraId="59DC633C" w14:textId="5CB750B8" w:rsidR="008A3F93" w:rsidRPr="00FD1D9D" w:rsidRDefault="008A3F93" w:rsidP="008A3F93">
            <w:pPr>
              <w:jc w:val="both"/>
              <w:cnfStyle w:val="000000000000" w:firstRow="0" w:lastRow="0" w:firstColumn="0" w:lastColumn="0" w:oddVBand="0" w:evenVBand="0" w:oddHBand="0" w:evenHBand="0" w:firstRowFirstColumn="0" w:firstRowLastColumn="0" w:lastRowFirstColumn="0" w:lastRowLastColumn="0"/>
              <w:rPr>
                <w:sz w:val="14"/>
                <w:szCs w:val="16"/>
              </w:rPr>
            </w:pPr>
            <w:r w:rsidRPr="008A3F93">
              <w:rPr>
                <w:sz w:val="14"/>
                <w:szCs w:val="16"/>
              </w:rPr>
              <w:t>Se recomienda tomar la ruta alterna vía de tercer orden de San Luis de Pambil - Las Naves</w:t>
            </w:r>
          </w:p>
        </w:tc>
      </w:tr>
      <w:tr w:rsidR="009E6785" w:rsidRPr="00FD1D9D" w14:paraId="4CEEB81E"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1D6E119" w14:textId="77777777" w:rsidR="009E6785" w:rsidRPr="00FD1D9D" w:rsidRDefault="009E6785" w:rsidP="007D048B">
            <w:pPr>
              <w:rPr>
                <w:b/>
                <w:noProof/>
                <w:sz w:val="14"/>
                <w:szCs w:val="16"/>
                <w:lang w:eastAsia="es-EC"/>
              </w:rPr>
            </w:pPr>
          </w:p>
        </w:tc>
        <w:tc>
          <w:tcPr>
            <w:tcW w:w="2410" w:type="dxa"/>
          </w:tcPr>
          <w:p w14:paraId="3B866B34" w14:textId="77777777" w:rsidR="009E6785" w:rsidRPr="00FD1D9D" w:rsidRDefault="009E6785" w:rsidP="007D048B">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4E33CE16" w14:textId="77777777" w:rsidR="009E6785" w:rsidRDefault="00ED5E6A" w:rsidP="00ED5E6A">
            <w:pPr>
              <w:jc w:val="both"/>
              <w:cnfStyle w:val="000000100000" w:firstRow="0" w:lastRow="0" w:firstColumn="0" w:lastColumn="0" w:oddVBand="0" w:evenVBand="0" w:oddHBand="1" w:evenHBand="0" w:firstRowFirstColumn="0" w:firstRowLastColumn="0" w:lastRowFirstColumn="0" w:lastRowLastColumn="0"/>
              <w:rPr>
                <w:sz w:val="14"/>
                <w:szCs w:val="16"/>
              </w:rPr>
            </w:pPr>
            <w:r w:rsidRPr="00ED5E6A">
              <w:rPr>
                <w:sz w:val="14"/>
                <w:szCs w:val="16"/>
              </w:rPr>
              <w:t>Presidente del GAD Parroquial de San Luis de Pambil informa que realizan trabajos de conformación del área para armar los muros de gaviones que serán el soporte del puente Bailey en el sector la Playita mismo que será instalado en los próximos días con el fin de rehabilitar el paso vehicular.</w:t>
            </w:r>
          </w:p>
          <w:p w14:paraId="4535616A" w14:textId="77777777" w:rsidR="00ED5E6A" w:rsidRPr="00ED5E6A" w:rsidRDefault="00ED5E6A" w:rsidP="00ED5E6A">
            <w:pPr>
              <w:jc w:val="both"/>
              <w:cnfStyle w:val="000000100000" w:firstRow="0" w:lastRow="0" w:firstColumn="0" w:lastColumn="0" w:oddVBand="0" w:evenVBand="0" w:oddHBand="1" w:evenHBand="0" w:firstRowFirstColumn="0" w:firstRowLastColumn="0" w:lastRowFirstColumn="0" w:lastRowLastColumn="0"/>
              <w:rPr>
                <w:sz w:val="14"/>
                <w:szCs w:val="16"/>
              </w:rPr>
            </w:pPr>
            <w:r w:rsidRPr="00ED5E6A">
              <w:rPr>
                <w:sz w:val="14"/>
                <w:szCs w:val="16"/>
              </w:rPr>
              <w:lastRenderedPageBreak/>
              <w:t>Se recomienda tomar la ruta alterna de la vía de tercer orden para vehículos livianos (Las Naves, Puente Caído, La Esperanza, Suquibi Nuevo y San Luis de Pambil) y para vehículos pesados (Las Naves, Buenos Aires, La Libertad y San Luis de Pambil).</w:t>
            </w:r>
          </w:p>
          <w:p w14:paraId="2ECB6BAE" w14:textId="2BE7008B" w:rsidR="00ED5E6A" w:rsidRPr="00FD1D9D" w:rsidRDefault="00ED5E6A" w:rsidP="00ED5E6A">
            <w:pPr>
              <w:jc w:val="both"/>
              <w:cnfStyle w:val="000000100000" w:firstRow="0" w:lastRow="0" w:firstColumn="0" w:lastColumn="0" w:oddVBand="0" w:evenVBand="0" w:oddHBand="1" w:evenHBand="0" w:firstRowFirstColumn="0" w:firstRowLastColumn="0" w:lastRowFirstColumn="0" w:lastRowLastColumn="0"/>
              <w:rPr>
                <w:sz w:val="14"/>
                <w:szCs w:val="16"/>
              </w:rPr>
            </w:pPr>
            <w:r w:rsidRPr="00ED5E6A">
              <w:rPr>
                <w:sz w:val="14"/>
                <w:szCs w:val="16"/>
              </w:rPr>
              <w:t>El caudal del río Suquibi se encuentra normal.</w:t>
            </w:r>
          </w:p>
        </w:tc>
      </w:tr>
      <w:tr w:rsidR="009E6785" w:rsidRPr="00D762A9" w14:paraId="6065381A"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D1A42CB" w14:textId="77777777" w:rsidR="009E6785" w:rsidRPr="00FD1D9D" w:rsidRDefault="009E6785" w:rsidP="007D048B">
            <w:pPr>
              <w:jc w:val="center"/>
              <w:rPr>
                <w:b/>
                <w:noProof/>
                <w:sz w:val="14"/>
                <w:szCs w:val="16"/>
                <w:lang w:eastAsia="es-EC"/>
              </w:rPr>
            </w:pPr>
          </w:p>
        </w:tc>
        <w:tc>
          <w:tcPr>
            <w:tcW w:w="2410" w:type="dxa"/>
          </w:tcPr>
          <w:p w14:paraId="73815529" w14:textId="77777777" w:rsidR="009E6785" w:rsidRPr="00FD1D9D" w:rsidRDefault="009E6785" w:rsidP="007D048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56950A16"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- 4 vivienda destruidas</w:t>
            </w:r>
          </w:p>
          <w:p w14:paraId="2EB0E2F5"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- 4 familias, 21 personas damnificadas</w:t>
            </w:r>
          </w:p>
          <w:p w14:paraId="52FF993C"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- 13 viviendas afectadas</w:t>
            </w:r>
          </w:p>
          <w:p w14:paraId="32A67089"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- 13 familias, 55 personas afectadas</w:t>
            </w:r>
          </w:p>
          <w:p w14:paraId="3637F42A"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- 1 puente destruido vehicular</w:t>
            </w:r>
          </w:p>
          <w:p w14:paraId="1B9EB22C" w14:textId="77777777"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xml:space="preserve">- 3 puentes afectados vehicular (colapso parcial) </w:t>
            </w:r>
          </w:p>
          <w:p w14:paraId="3225FD54" w14:textId="03A02030" w:rsidR="006B732D" w:rsidRPr="006B732D"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- 1 bien privado destruido</w:t>
            </w:r>
            <w:r w:rsidR="000C0354">
              <w:rPr>
                <w:sz w:val="14"/>
                <w:szCs w:val="16"/>
              </w:rPr>
              <w:t xml:space="preserve"> </w:t>
            </w:r>
            <w:r w:rsidRPr="006B732D">
              <w:rPr>
                <w:sz w:val="14"/>
                <w:szCs w:val="16"/>
              </w:rPr>
              <w:t>(</w:t>
            </w:r>
            <w:r w:rsidR="000C0354" w:rsidRPr="006B732D">
              <w:rPr>
                <w:sz w:val="14"/>
                <w:szCs w:val="16"/>
              </w:rPr>
              <w:t>vehículo</w:t>
            </w:r>
            <w:r w:rsidRPr="006B732D">
              <w:rPr>
                <w:sz w:val="14"/>
                <w:szCs w:val="16"/>
              </w:rPr>
              <w:t>)</w:t>
            </w:r>
          </w:p>
          <w:p w14:paraId="124FDD0C" w14:textId="77777777" w:rsidR="007D048B" w:rsidRDefault="006B732D" w:rsidP="006B732D">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6B732D">
              <w:rPr>
                <w:sz w:val="14"/>
                <w:szCs w:val="16"/>
              </w:rPr>
              <w:t>- 3 bienes públicos afectados(Postes)</w:t>
            </w:r>
          </w:p>
          <w:p w14:paraId="57E78A30" w14:textId="77777777" w:rsidR="002E5294" w:rsidRPr="002E5294"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- 1 bien privado afectado (la captación y tuberías)</w:t>
            </w:r>
          </w:p>
          <w:p w14:paraId="68AD4421" w14:textId="77777777" w:rsidR="002E5294" w:rsidRPr="002E5294"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- 330 Ha de cultivos afectados (cacao, naranja, pasto y café)</w:t>
            </w:r>
          </w:p>
          <w:p w14:paraId="5A1B8705" w14:textId="77777777" w:rsidR="002E5294" w:rsidRPr="002E5294"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- 680 Ha de cultivos perdidos (cacao, naranja, pasto y café)</w:t>
            </w:r>
          </w:p>
          <w:p w14:paraId="6D17AD45" w14:textId="77777777" w:rsidR="002E5294" w:rsidRPr="002E5294"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- 100 animales afectados (cuyes y gallinas)</w:t>
            </w:r>
          </w:p>
          <w:p w14:paraId="405F23D5" w14:textId="77777777" w:rsidR="002E5294" w:rsidRPr="002E5294"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- 600 animales muertos (cuyes y gallinas)</w:t>
            </w:r>
          </w:p>
          <w:p w14:paraId="43AD09FE" w14:textId="1CEE6E49" w:rsidR="002E5294" w:rsidRPr="00D762A9" w:rsidRDefault="002E5294" w:rsidP="002E5294">
            <w:pPr>
              <w:tabs>
                <w:tab w:val="left" w:pos="615"/>
              </w:tabs>
              <w:jc w:val="both"/>
              <w:cnfStyle w:val="000000000000" w:firstRow="0" w:lastRow="0" w:firstColumn="0" w:lastColumn="0" w:oddVBand="0" w:evenVBand="0" w:oddHBand="0" w:evenHBand="0" w:firstRowFirstColumn="0" w:firstRowLastColumn="0" w:lastRowFirstColumn="0" w:lastRowLastColumn="0"/>
              <w:rPr>
                <w:sz w:val="14"/>
                <w:szCs w:val="16"/>
              </w:rPr>
            </w:pPr>
            <w:r w:rsidRPr="002E5294">
              <w:rPr>
                <w:sz w:val="14"/>
                <w:szCs w:val="16"/>
              </w:rPr>
              <w:t>- 30 productores afectados</w:t>
            </w:r>
          </w:p>
        </w:tc>
      </w:tr>
      <w:tr w:rsidR="009E6785" w:rsidRPr="00FD1D9D" w14:paraId="4E6964A7" w14:textId="77777777" w:rsidTr="007D048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6262DB1" w14:textId="77777777" w:rsidR="009E6785" w:rsidRPr="00FD1D9D" w:rsidRDefault="009E6785" w:rsidP="007D048B">
            <w:pPr>
              <w:rPr>
                <w:b/>
                <w:noProof/>
                <w:sz w:val="14"/>
                <w:szCs w:val="16"/>
                <w:lang w:eastAsia="es-EC"/>
              </w:rPr>
            </w:pPr>
          </w:p>
        </w:tc>
        <w:tc>
          <w:tcPr>
            <w:tcW w:w="2410" w:type="dxa"/>
          </w:tcPr>
          <w:p w14:paraId="21B39686" w14:textId="77777777" w:rsidR="009E6785" w:rsidRPr="00FD1D9D" w:rsidRDefault="009E6785" w:rsidP="007D048B">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5EB8C472" w14:textId="77777777" w:rsidR="00A814FD" w:rsidRDefault="00E31D39" w:rsidP="00ED5E6A">
            <w:pPr>
              <w:jc w:val="both"/>
              <w:cnfStyle w:val="000000100000" w:firstRow="0" w:lastRow="0" w:firstColumn="0" w:lastColumn="0" w:oddVBand="0" w:evenVBand="0" w:oddHBand="1" w:evenHBand="0" w:firstRowFirstColumn="0" w:firstRowLastColumn="0" w:lastRowFirstColumn="0" w:lastRowLastColumn="0"/>
              <w:rPr>
                <w:sz w:val="14"/>
                <w:szCs w:val="16"/>
              </w:rPr>
            </w:pPr>
            <w:r w:rsidRPr="00E31D39">
              <w:rPr>
                <w:sz w:val="14"/>
                <w:szCs w:val="16"/>
              </w:rPr>
              <w:t xml:space="preserve">GAD Provincial de Bolívar, del GAD Cantonal de Guaranda y del GAD Parroquial de San Luis de Pambil realizan trabajos de conformación del área para armar los muros de gaviones que serán el soporte del puente Bailey en el sector la Playita, mismo que será instalado en los próximos días con el fin de rehabilitar el paso vehicular. </w:t>
            </w:r>
          </w:p>
          <w:p w14:paraId="01A26781" w14:textId="6B7557ED" w:rsidR="009E6785" w:rsidRPr="00FD1D9D" w:rsidRDefault="00E31D39" w:rsidP="00ED5E6A">
            <w:pPr>
              <w:jc w:val="both"/>
              <w:cnfStyle w:val="000000100000" w:firstRow="0" w:lastRow="0" w:firstColumn="0" w:lastColumn="0" w:oddVBand="0" w:evenVBand="0" w:oddHBand="1" w:evenHBand="0" w:firstRowFirstColumn="0" w:firstRowLastColumn="0" w:lastRowFirstColumn="0" w:lastRowLastColumn="0"/>
              <w:rPr>
                <w:sz w:val="14"/>
                <w:szCs w:val="16"/>
              </w:rPr>
            </w:pPr>
            <w:r w:rsidRPr="00E31D39">
              <w:rPr>
                <w:sz w:val="14"/>
                <w:szCs w:val="16"/>
              </w:rPr>
              <w:t>Además, realizan reconformación de la vía que conectará con el puente y dragado del río Suquibi.</w:t>
            </w:r>
          </w:p>
        </w:tc>
      </w:tr>
      <w:tr w:rsidR="009E6785" w:rsidRPr="00FD1D9D" w14:paraId="2523DEAD" w14:textId="77777777" w:rsidTr="007D048B">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3C473BA0" w14:textId="77777777" w:rsidR="009E6785" w:rsidRPr="00FD1D9D" w:rsidRDefault="009E6785" w:rsidP="007D048B">
            <w:pPr>
              <w:rPr>
                <w:b/>
                <w:noProof/>
                <w:sz w:val="14"/>
                <w:szCs w:val="16"/>
                <w:lang w:eastAsia="es-EC"/>
              </w:rPr>
            </w:pPr>
          </w:p>
        </w:tc>
        <w:tc>
          <w:tcPr>
            <w:tcW w:w="2410" w:type="dxa"/>
          </w:tcPr>
          <w:p w14:paraId="13C75014" w14:textId="77777777" w:rsidR="009E6785" w:rsidRPr="00FD1D9D" w:rsidRDefault="009E6785" w:rsidP="007D048B">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6057D8C5" w14:textId="630DDC82" w:rsidR="009E6785" w:rsidRPr="00FD1D9D" w:rsidRDefault="009E6785" w:rsidP="007D048B">
            <w:pPr>
              <w:jc w:val="both"/>
              <w:cnfStyle w:val="000000000000" w:firstRow="0" w:lastRow="0" w:firstColumn="0" w:lastColumn="0" w:oddVBand="0" w:evenVBand="0" w:oddHBand="0" w:evenHBand="0" w:firstRowFirstColumn="0" w:firstRowLastColumn="0" w:lastRowFirstColumn="0" w:lastRowLastColumn="0"/>
              <w:rPr>
                <w:sz w:val="14"/>
                <w:szCs w:val="16"/>
              </w:rPr>
            </w:pPr>
            <w:r w:rsidRPr="009E6785">
              <w:rPr>
                <w:sz w:val="14"/>
                <w:szCs w:val="16"/>
              </w:rPr>
              <w:t>PP. NN, TEPOL, SGR Unidad de Monitoreo Bolívar.</w:t>
            </w:r>
          </w:p>
        </w:tc>
      </w:tr>
    </w:tbl>
    <w:p w14:paraId="54262CF9" w14:textId="77777777" w:rsidR="001227C0" w:rsidRDefault="001227C0"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E86C8D" w:rsidRPr="00FD1D9D" w14:paraId="067075B9" w14:textId="77777777" w:rsidTr="000F105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DD41634" w14:textId="77777777" w:rsidR="00E86C8D" w:rsidRPr="00FD1D9D" w:rsidRDefault="00E86C8D" w:rsidP="000F1055">
            <w:pPr>
              <w:pStyle w:val="Prrafodelista"/>
              <w:ind w:left="-108"/>
              <w:rPr>
                <w:b/>
                <w:noProof/>
                <w:sz w:val="14"/>
                <w:szCs w:val="16"/>
                <w:lang w:eastAsia="es-EC"/>
              </w:rPr>
            </w:pPr>
            <w:r w:rsidRPr="00FD1D9D">
              <w:rPr>
                <w:b/>
                <w:noProof/>
                <w:sz w:val="14"/>
                <w:szCs w:val="16"/>
                <w:lang w:val="es-EC" w:eastAsia="es-EC"/>
              </w:rPr>
              <w:drawing>
                <wp:inline distT="0" distB="0" distL="0" distR="0" wp14:anchorId="4B52CFB9" wp14:editId="42F7C6F2">
                  <wp:extent cx="450000" cy="450000"/>
                  <wp:effectExtent l="19050" t="38100" r="45720" b="838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3C648C1A" w14:textId="77777777" w:rsidR="00E86C8D" w:rsidRPr="00FD1D9D" w:rsidRDefault="00E86C8D" w:rsidP="000F1055">
            <w:pPr>
              <w:pStyle w:val="Prrafodelista"/>
              <w:ind w:left="0"/>
              <w:rPr>
                <w:b/>
                <w:noProof/>
                <w:sz w:val="14"/>
                <w:szCs w:val="16"/>
                <w:lang w:eastAsia="es-EC"/>
              </w:rPr>
            </w:pPr>
          </w:p>
        </w:tc>
        <w:tc>
          <w:tcPr>
            <w:tcW w:w="8648" w:type="dxa"/>
            <w:gridSpan w:val="2"/>
          </w:tcPr>
          <w:p w14:paraId="785F98A9" w14:textId="77777777" w:rsidR="00E86C8D" w:rsidRPr="00FD1D9D" w:rsidRDefault="00E86C8D" w:rsidP="000F1055">
            <w:pPr>
              <w:pStyle w:val="Prrafodelista"/>
              <w:ind w:left="0"/>
              <w:jc w:val="both"/>
              <w:cnfStyle w:val="100000000000" w:firstRow="1" w:lastRow="0" w:firstColumn="0" w:lastColumn="0" w:oddVBand="0" w:evenVBand="0" w:oddHBand="0" w:evenHBand="0" w:firstRowFirstColumn="0" w:firstRowLastColumn="0" w:lastRowFirstColumn="0" w:lastRowLastColumn="0"/>
              <w:rPr>
                <w:sz w:val="14"/>
                <w:szCs w:val="16"/>
              </w:rPr>
            </w:pPr>
            <w:r w:rsidRPr="00FD1D9D">
              <w:rPr>
                <w:b/>
                <w:noProof/>
                <w:sz w:val="14"/>
                <w:szCs w:val="16"/>
                <w:lang w:eastAsia="es-EC"/>
              </w:rPr>
              <w:t>I</w:t>
            </w:r>
            <w:r w:rsidRPr="00375FB3">
              <w:rPr>
                <w:rFonts w:ascii="Gotham Light" w:hAnsi="Gotham Light"/>
                <w:b/>
                <w:noProof/>
                <w:sz w:val="14"/>
                <w:szCs w:val="16"/>
                <w:lang w:eastAsia="es-EC"/>
              </w:rPr>
              <w:t>nundación</w:t>
            </w:r>
          </w:p>
        </w:tc>
      </w:tr>
      <w:tr w:rsidR="00E86C8D" w:rsidRPr="00FD1D9D" w14:paraId="35D77E11"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360E418" w14:textId="77777777" w:rsidR="00E86C8D" w:rsidRPr="00FD1D9D" w:rsidRDefault="00E86C8D" w:rsidP="00E86C8D">
            <w:pPr>
              <w:pStyle w:val="Prrafodelista"/>
              <w:ind w:left="0"/>
              <w:jc w:val="center"/>
              <w:rPr>
                <w:b/>
                <w:noProof/>
                <w:sz w:val="14"/>
                <w:szCs w:val="16"/>
                <w:lang w:eastAsia="es-EC"/>
              </w:rPr>
            </w:pPr>
          </w:p>
        </w:tc>
        <w:tc>
          <w:tcPr>
            <w:tcW w:w="2410" w:type="dxa"/>
          </w:tcPr>
          <w:p w14:paraId="571B34CC" w14:textId="77777777" w:rsidR="00E86C8D" w:rsidRPr="00FD1D9D" w:rsidRDefault="00E86C8D" w:rsidP="00E86C8D">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Localización:</w:t>
            </w:r>
          </w:p>
        </w:tc>
        <w:tc>
          <w:tcPr>
            <w:tcW w:w="6238" w:type="dxa"/>
          </w:tcPr>
          <w:p w14:paraId="49C56C45" w14:textId="5771353E" w:rsidR="00E86C8D" w:rsidRPr="00FD1D9D" w:rsidRDefault="00E86C8D" w:rsidP="00E86C8D">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Guayas</w:t>
            </w:r>
            <w:r w:rsidRPr="00E34C6A">
              <w:rPr>
                <w:sz w:val="14"/>
                <w:szCs w:val="16"/>
              </w:rPr>
              <w:t>/Santa lucí</w:t>
            </w:r>
            <w:r>
              <w:rPr>
                <w:sz w:val="14"/>
                <w:szCs w:val="16"/>
              </w:rPr>
              <w:t>a/Santa lucía Cabecera Cantonal</w:t>
            </w:r>
            <w:r w:rsidRPr="00E34C6A">
              <w:rPr>
                <w:sz w:val="14"/>
                <w:szCs w:val="16"/>
              </w:rPr>
              <w:t>/</w:t>
            </w:r>
            <w:r>
              <w:rPr>
                <w:sz w:val="14"/>
                <w:szCs w:val="16"/>
              </w:rPr>
              <w:t>v</w:t>
            </w:r>
            <w:r w:rsidRPr="00E34C6A">
              <w:rPr>
                <w:sz w:val="14"/>
                <w:szCs w:val="16"/>
              </w:rPr>
              <w:t>a</w:t>
            </w:r>
            <w:r>
              <w:rPr>
                <w:sz w:val="14"/>
                <w:szCs w:val="16"/>
              </w:rPr>
              <w:t>rio</w:t>
            </w:r>
            <w:r w:rsidRPr="00E34C6A">
              <w:rPr>
                <w:sz w:val="14"/>
                <w:szCs w:val="16"/>
              </w:rPr>
              <w:t>s sectores</w:t>
            </w:r>
            <w:r>
              <w:rPr>
                <w:sz w:val="14"/>
                <w:szCs w:val="16"/>
              </w:rPr>
              <w:t>.</w:t>
            </w:r>
          </w:p>
        </w:tc>
      </w:tr>
      <w:tr w:rsidR="00E86C8D" w:rsidRPr="00FD1D9D" w14:paraId="00E6379C"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70C1457" w14:textId="77777777" w:rsidR="00E86C8D" w:rsidRPr="00FD1D9D" w:rsidRDefault="00E86C8D" w:rsidP="00E86C8D">
            <w:pPr>
              <w:jc w:val="center"/>
              <w:rPr>
                <w:b/>
                <w:noProof/>
                <w:sz w:val="14"/>
                <w:szCs w:val="16"/>
                <w:lang w:eastAsia="es-EC"/>
              </w:rPr>
            </w:pPr>
          </w:p>
        </w:tc>
        <w:tc>
          <w:tcPr>
            <w:tcW w:w="2410" w:type="dxa"/>
          </w:tcPr>
          <w:p w14:paraId="15750FFF" w14:textId="77777777" w:rsidR="00E86C8D" w:rsidRPr="00FD1D9D" w:rsidRDefault="00E86C8D" w:rsidP="00E86C8D">
            <w:pPr>
              <w:cnfStyle w:val="000000000000" w:firstRow="0" w:lastRow="0" w:firstColumn="0" w:lastColumn="0" w:oddVBand="0" w:evenVBand="0" w:oddHBand="0" w:evenHBand="0" w:firstRowFirstColumn="0" w:firstRowLastColumn="0" w:lastRowFirstColumn="0" w:lastRowLastColumn="0"/>
              <w:rPr>
                <w:b/>
                <w:sz w:val="14"/>
                <w:szCs w:val="16"/>
              </w:rPr>
            </w:pPr>
            <w:r w:rsidRPr="00FD1D9D">
              <w:rPr>
                <w:b/>
                <w:sz w:val="14"/>
                <w:szCs w:val="16"/>
              </w:rPr>
              <w:t>Antecedentes:</w:t>
            </w:r>
          </w:p>
        </w:tc>
        <w:tc>
          <w:tcPr>
            <w:tcW w:w="6238" w:type="dxa"/>
          </w:tcPr>
          <w:p w14:paraId="0361A860" w14:textId="77777777" w:rsidR="00E86C8D" w:rsidRDefault="00E86C8D" w:rsidP="00E86C8D">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El </w:t>
            </w:r>
            <w:r w:rsidRPr="00E34C6A">
              <w:rPr>
                <w:sz w:val="14"/>
                <w:szCs w:val="16"/>
              </w:rPr>
              <w:t>15/04/2023 y madrugada del 16/04/2023,</w:t>
            </w:r>
            <w:r>
              <w:rPr>
                <w:sz w:val="14"/>
                <w:szCs w:val="16"/>
              </w:rPr>
              <w:t xml:space="preserve"> p</w:t>
            </w:r>
            <w:r w:rsidRPr="00E34C6A">
              <w:rPr>
                <w:sz w:val="14"/>
                <w:szCs w:val="16"/>
              </w:rPr>
              <w:t>or lluvias con tormentas eléctricas</w:t>
            </w:r>
            <w:r>
              <w:rPr>
                <w:sz w:val="14"/>
                <w:szCs w:val="16"/>
              </w:rPr>
              <w:t xml:space="preserve"> </w:t>
            </w:r>
            <w:r w:rsidRPr="00E34C6A">
              <w:rPr>
                <w:sz w:val="14"/>
                <w:szCs w:val="16"/>
              </w:rPr>
              <w:t>s</w:t>
            </w:r>
            <w:r w:rsidRPr="00EA4964">
              <w:rPr>
                <w:sz w:val="14"/>
                <w:szCs w:val="16"/>
              </w:rPr>
              <w:t>e registró algunos sectores con calles y avenidas anegadas por acumulación de agua</w:t>
            </w:r>
            <w:r>
              <w:rPr>
                <w:sz w:val="14"/>
                <w:szCs w:val="16"/>
              </w:rPr>
              <w:t>.</w:t>
            </w:r>
          </w:p>
          <w:p w14:paraId="6913432F" w14:textId="77777777" w:rsidR="00E86C8D" w:rsidRDefault="00E86C8D" w:rsidP="00E86C8D">
            <w:pPr>
              <w:jc w:val="both"/>
              <w:cnfStyle w:val="000000000000" w:firstRow="0" w:lastRow="0" w:firstColumn="0" w:lastColumn="0" w:oddVBand="0" w:evenVBand="0" w:oddHBand="0" w:evenHBand="0" w:firstRowFirstColumn="0" w:firstRowLastColumn="0" w:lastRowFirstColumn="0" w:lastRowLastColumn="0"/>
              <w:rPr>
                <w:sz w:val="14"/>
                <w:szCs w:val="16"/>
              </w:rPr>
            </w:pPr>
            <w:r w:rsidRPr="00B30D13">
              <w:rPr>
                <w:sz w:val="14"/>
                <w:szCs w:val="16"/>
              </w:rPr>
              <w:t>GAD Cantonal declara en emergencia al cantón Santa Lucía, adicionalmente indica que se realizó recorridos por los sectores afectados en conjunto al alcalde y personal de Cuerpo de Bomberos, Jefatura Política, MIES y SGR. Las familias se mantienen en el albergue y familias acogidas</w:t>
            </w:r>
            <w:r>
              <w:rPr>
                <w:sz w:val="14"/>
                <w:szCs w:val="16"/>
              </w:rPr>
              <w:t>.</w:t>
            </w:r>
          </w:p>
          <w:p w14:paraId="46F35A91" w14:textId="499B7FC2" w:rsidR="00BF4B85" w:rsidRPr="00FD1D9D" w:rsidRDefault="00BF4B85" w:rsidP="002A73F1">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Con fecha 22/05/2023 </w:t>
            </w:r>
            <w:r w:rsidRPr="00F95305">
              <w:rPr>
                <w:sz w:val="14"/>
                <w:szCs w:val="16"/>
              </w:rPr>
              <w:t xml:space="preserve">UGR del GAD Santa Lucia informa que se realizó el cierre de los alojamientos temporales “Junta </w:t>
            </w:r>
            <w:r w:rsidR="00B86553" w:rsidRPr="00F95305">
              <w:rPr>
                <w:sz w:val="14"/>
                <w:szCs w:val="16"/>
              </w:rPr>
              <w:t>Higuerón</w:t>
            </w:r>
            <w:r w:rsidRPr="00F95305">
              <w:rPr>
                <w:sz w:val="14"/>
                <w:szCs w:val="16"/>
              </w:rPr>
              <w:t xml:space="preserve"> – El Porvenir” y del “CDI San Pablo”, ya que las familias</w:t>
            </w:r>
            <w:r w:rsidR="002A73F1">
              <w:rPr>
                <w:sz w:val="14"/>
                <w:szCs w:val="16"/>
              </w:rPr>
              <w:t xml:space="preserve"> han retornado a sus viviendas.</w:t>
            </w:r>
          </w:p>
        </w:tc>
      </w:tr>
      <w:tr w:rsidR="00E86C8D" w:rsidRPr="00FD1D9D" w14:paraId="4FE4CE2E"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AF0015D" w14:textId="77777777" w:rsidR="00E86C8D" w:rsidRPr="00FD1D9D" w:rsidRDefault="00E86C8D" w:rsidP="00E86C8D">
            <w:pPr>
              <w:rPr>
                <w:b/>
                <w:noProof/>
                <w:sz w:val="14"/>
                <w:szCs w:val="16"/>
                <w:lang w:eastAsia="es-EC"/>
              </w:rPr>
            </w:pPr>
          </w:p>
        </w:tc>
        <w:tc>
          <w:tcPr>
            <w:tcW w:w="2410" w:type="dxa"/>
          </w:tcPr>
          <w:p w14:paraId="04710E47" w14:textId="77777777" w:rsidR="00E86C8D" w:rsidRPr="00FD1D9D" w:rsidRDefault="00E86C8D" w:rsidP="00E86C8D">
            <w:pPr>
              <w:cnfStyle w:val="000000100000" w:firstRow="0" w:lastRow="0" w:firstColumn="0" w:lastColumn="0" w:oddVBand="0" w:evenVBand="0" w:oddHBand="1" w:evenHBand="0" w:firstRowFirstColumn="0" w:firstRowLastColumn="0" w:lastRowFirstColumn="0" w:lastRowLastColumn="0"/>
              <w:rPr>
                <w:b/>
                <w:sz w:val="14"/>
                <w:szCs w:val="16"/>
              </w:rPr>
            </w:pPr>
            <w:r w:rsidRPr="00FD1D9D">
              <w:rPr>
                <w:b/>
                <w:sz w:val="14"/>
                <w:szCs w:val="16"/>
              </w:rPr>
              <w:t>Situación actual:</w:t>
            </w:r>
          </w:p>
        </w:tc>
        <w:tc>
          <w:tcPr>
            <w:tcW w:w="6238" w:type="dxa"/>
          </w:tcPr>
          <w:p w14:paraId="003D6F55" w14:textId="468DC07B" w:rsidR="00E86C8D" w:rsidRPr="00FD1D9D" w:rsidRDefault="002A73F1" w:rsidP="00177EA4">
            <w:pPr>
              <w:jc w:val="both"/>
              <w:cnfStyle w:val="000000100000" w:firstRow="0" w:lastRow="0" w:firstColumn="0" w:lastColumn="0" w:oddVBand="0" w:evenVBand="0" w:oddHBand="1" w:evenHBand="0" w:firstRowFirstColumn="0" w:firstRowLastColumn="0" w:lastRowFirstColumn="0" w:lastRowLastColumn="0"/>
              <w:rPr>
                <w:sz w:val="14"/>
                <w:szCs w:val="16"/>
              </w:rPr>
            </w:pPr>
            <w:r w:rsidRPr="002A73F1">
              <w:rPr>
                <w:sz w:val="14"/>
                <w:szCs w:val="16"/>
              </w:rPr>
              <w:t xml:space="preserve">UGR del GAD Santa Lucia informa que el Albergue Temporal “Santa </w:t>
            </w:r>
            <w:r w:rsidR="00177EA4" w:rsidRPr="002A73F1">
              <w:rPr>
                <w:sz w:val="14"/>
                <w:szCs w:val="16"/>
              </w:rPr>
              <w:t xml:space="preserve">Rosa </w:t>
            </w:r>
            <w:r w:rsidR="00177EA4">
              <w:rPr>
                <w:sz w:val="14"/>
                <w:szCs w:val="16"/>
              </w:rPr>
              <w:t>“aún</w:t>
            </w:r>
            <w:r w:rsidRPr="002A73F1">
              <w:rPr>
                <w:sz w:val="14"/>
                <w:szCs w:val="16"/>
              </w:rPr>
              <w:t xml:space="preserve"> continua familias albergadas, adicional indicó que el nivel de la cota del río Daule y Pula se encuentran disminuyendo su caudal.</w:t>
            </w:r>
          </w:p>
        </w:tc>
      </w:tr>
      <w:tr w:rsidR="00E86C8D" w:rsidRPr="00D762A9" w14:paraId="48B29D9D"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7C6A90C" w14:textId="77777777" w:rsidR="00E86C8D" w:rsidRPr="00FD1D9D" w:rsidRDefault="00E86C8D" w:rsidP="00E86C8D">
            <w:pPr>
              <w:jc w:val="center"/>
              <w:rPr>
                <w:b/>
                <w:noProof/>
                <w:sz w:val="14"/>
                <w:szCs w:val="16"/>
                <w:lang w:eastAsia="es-EC"/>
              </w:rPr>
            </w:pPr>
          </w:p>
        </w:tc>
        <w:tc>
          <w:tcPr>
            <w:tcW w:w="2410" w:type="dxa"/>
          </w:tcPr>
          <w:p w14:paraId="3B4FF1E0" w14:textId="77777777" w:rsidR="00E86C8D" w:rsidRPr="00FD1D9D" w:rsidRDefault="00E86C8D" w:rsidP="00E86C8D">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Afectaciones:</w:t>
            </w:r>
          </w:p>
        </w:tc>
        <w:tc>
          <w:tcPr>
            <w:tcW w:w="6238" w:type="dxa"/>
          </w:tcPr>
          <w:p w14:paraId="6AD00A5F" w14:textId="77777777" w:rsidR="00E86C8D" w:rsidRPr="001C4D82" w:rsidRDefault="00E86C8D" w:rsidP="00E86C8D">
            <w:pPr>
              <w:cnfStyle w:val="000000000000" w:firstRow="0" w:lastRow="0" w:firstColumn="0" w:lastColumn="0" w:oddVBand="0" w:evenVBand="0" w:oddHBand="0" w:evenHBand="0" w:firstRowFirstColumn="0" w:firstRowLastColumn="0" w:lastRowFirstColumn="0" w:lastRowLastColumn="0"/>
              <w:rPr>
                <w:sz w:val="14"/>
                <w:szCs w:val="16"/>
              </w:rPr>
            </w:pPr>
            <w:r w:rsidRPr="001C4D82">
              <w:rPr>
                <w:sz w:val="14"/>
                <w:szCs w:val="16"/>
              </w:rPr>
              <w:t>- 1024 viviendas afectadas</w:t>
            </w:r>
          </w:p>
          <w:p w14:paraId="47DF4910" w14:textId="77777777" w:rsidR="002A73F1" w:rsidRDefault="002A73F1" w:rsidP="00E86C8D">
            <w:pPr>
              <w:cnfStyle w:val="000000000000" w:firstRow="0" w:lastRow="0" w:firstColumn="0" w:lastColumn="0" w:oddVBand="0" w:evenVBand="0" w:oddHBand="0" w:evenHBand="0" w:firstRowFirstColumn="0" w:firstRowLastColumn="0" w:lastRowFirstColumn="0" w:lastRowLastColumn="0"/>
              <w:rPr>
                <w:sz w:val="14"/>
                <w:szCs w:val="16"/>
              </w:rPr>
            </w:pPr>
            <w:r w:rsidRPr="002A73F1">
              <w:rPr>
                <w:sz w:val="14"/>
                <w:szCs w:val="16"/>
              </w:rPr>
              <w:t>- 1024 familias, 3944 personas afectadas (21 familias, 58 personas en el Albergue Temporal “Santa Rosa).</w:t>
            </w:r>
          </w:p>
          <w:p w14:paraId="6A08004A" w14:textId="5C02B4C4" w:rsidR="00E86C8D" w:rsidRPr="001C4D82" w:rsidRDefault="00E86C8D" w:rsidP="00E86C8D">
            <w:pPr>
              <w:cnfStyle w:val="000000000000" w:firstRow="0" w:lastRow="0" w:firstColumn="0" w:lastColumn="0" w:oddVBand="0" w:evenVBand="0" w:oddHBand="0" w:evenHBand="0" w:firstRowFirstColumn="0" w:firstRowLastColumn="0" w:lastRowFirstColumn="0" w:lastRowLastColumn="0"/>
              <w:rPr>
                <w:sz w:val="14"/>
                <w:szCs w:val="16"/>
              </w:rPr>
            </w:pPr>
            <w:r w:rsidRPr="001C4D82">
              <w:rPr>
                <w:sz w:val="14"/>
                <w:szCs w:val="16"/>
              </w:rPr>
              <w:t>- 4500 hectáreas de arroz afectadas</w:t>
            </w:r>
          </w:p>
          <w:p w14:paraId="4BC46710" w14:textId="500017E9" w:rsidR="00E86C8D" w:rsidRPr="00D762A9" w:rsidRDefault="00E86C8D" w:rsidP="00E86C8D">
            <w:pPr>
              <w:jc w:val="both"/>
              <w:cnfStyle w:val="000000000000" w:firstRow="0" w:lastRow="0" w:firstColumn="0" w:lastColumn="0" w:oddVBand="0" w:evenVBand="0" w:oddHBand="0" w:evenHBand="0" w:firstRowFirstColumn="0" w:firstRowLastColumn="0" w:lastRowFirstColumn="0" w:lastRowLastColumn="0"/>
              <w:rPr>
                <w:sz w:val="14"/>
                <w:szCs w:val="16"/>
              </w:rPr>
            </w:pPr>
            <w:r w:rsidRPr="001C4D82">
              <w:rPr>
                <w:sz w:val="14"/>
                <w:szCs w:val="16"/>
              </w:rPr>
              <w:t>- 25 instituciones educativas afectadas</w:t>
            </w:r>
          </w:p>
        </w:tc>
      </w:tr>
      <w:tr w:rsidR="00E86C8D" w:rsidRPr="00FD1D9D" w14:paraId="0F1CDBA2"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75570D9" w14:textId="77777777" w:rsidR="00E86C8D" w:rsidRPr="00FD1D9D" w:rsidRDefault="00E86C8D" w:rsidP="00E86C8D">
            <w:pPr>
              <w:rPr>
                <w:b/>
                <w:noProof/>
                <w:sz w:val="14"/>
                <w:szCs w:val="16"/>
                <w:lang w:eastAsia="es-EC"/>
              </w:rPr>
            </w:pPr>
          </w:p>
        </w:tc>
        <w:tc>
          <w:tcPr>
            <w:tcW w:w="2410" w:type="dxa"/>
          </w:tcPr>
          <w:p w14:paraId="73D6DC04" w14:textId="77777777" w:rsidR="00E86C8D" w:rsidRPr="00FD1D9D" w:rsidRDefault="00E86C8D" w:rsidP="00E86C8D">
            <w:pPr>
              <w:cnfStyle w:val="000000100000" w:firstRow="0" w:lastRow="0" w:firstColumn="0" w:lastColumn="0" w:oddVBand="0" w:evenVBand="0" w:oddHBand="1" w:evenHBand="0" w:firstRowFirstColumn="0" w:firstRowLastColumn="0" w:lastRowFirstColumn="0" w:lastRowLastColumn="0"/>
              <w:rPr>
                <w:b/>
                <w:noProof/>
                <w:sz w:val="14"/>
                <w:szCs w:val="16"/>
                <w:lang w:eastAsia="es-EC"/>
              </w:rPr>
            </w:pPr>
            <w:r w:rsidRPr="00FD1D9D">
              <w:rPr>
                <w:b/>
                <w:noProof/>
                <w:sz w:val="14"/>
                <w:szCs w:val="16"/>
                <w:lang w:eastAsia="es-EC"/>
              </w:rPr>
              <w:t>Acciones de respuesta:</w:t>
            </w:r>
          </w:p>
        </w:tc>
        <w:tc>
          <w:tcPr>
            <w:tcW w:w="6238" w:type="dxa"/>
          </w:tcPr>
          <w:p w14:paraId="2BE86FFC" w14:textId="1B6277F2" w:rsidR="00E86C8D" w:rsidRPr="00FD1D9D" w:rsidRDefault="00E86C8D" w:rsidP="00E86C8D">
            <w:pPr>
              <w:jc w:val="both"/>
              <w:cnfStyle w:val="000000100000" w:firstRow="0" w:lastRow="0" w:firstColumn="0" w:lastColumn="0" w:oddVBand="0" w:evenVBand="0" w:oddHBand="1" w:evenHBand="0" w:firstRowFirstColumn="0" w:firstRowLastColumn="0" w:lastRowFirstColumn="0" w:lastRowLastColumn="0"/>
              <w:rPr>
                <w:sz w:val="14"/>
                <w:szCs w:val="16"/>
              </w:rPr>
            </w:pPr>
            <w:r w:rsidRPr="00EC25DF">
              <w:rPr>
                <w:sz w:val="14"/>
                <w:szCs w:val="16"/>
              </w:rPr>
              <w:t>GAD Cantonal Santa Lucía dio seguimiento al evento</w:t>
            </w:r>
            <w:r>
              <w:rPr>
                <w:sz w:val="14"/>
                <w:szCs w:val="16"/>
              </w:rPr>
              <w:t>.</w:t>
            </w:r>
          </w:p>
        </w:tc>
      </w:tr>
      <w:tr w:rsidR="00E86C8D" w:rsidRPr="00FD1D9D" w14:paraId="75835B4F"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1229B75" w14:textId="77777777" w:rsidR="00E86C8D" w:rsidRPr="00FD1D9D" w:rsidRDefault="00E86C8D" w:rsidP="00E86C8D">
            <w:pPr>
              <w:rPr>
                <w:b/>
                <w:noProof/>
                <w:sz w:val="14"/>
                <w:szCs w:val="16"/>
                <w:lang w:eastAsia="es-EC"/>
              </w:rPr>
            </w:pPr>
          </w:p>
        </w:tc>
        <w:tc>
          <w:tcPr>
            <w:tcW w:w="2410" w:type="dxa"/>
          </w:tcPr>
          <w:p w14:paraId="07B2CDE5" w14:textId="77777777" w:rsidR="00E86C8D" w:rsidRPr="00FD1D9D" w:rsidRDefault="00E86C8D" w:rsidP="00E86C8D">
            <w:pPr>
              <w:cnfStyle w:val="000000000000" w:firstRow="0" w:lastRow="0" w:firstColumn="0" w:lastColumn="0" w:oddVBand="0" w:evenVBand="0" w:oddHBand="0" w:evenHBand="0" w:firstRowFirstColumn="0" w:firstRowLastColumn="0" w:lastRowFirstColumn="0" w:lastRowLastColumn="0"/>
              <w:rPr>
                <w:b/>
                <w:noProof/>
                <w:sz w:val="14"/>
                <w:szCs w:val="16"/>
                <w:lang w:eastAsia="es-EC"/>
              </w:rPr>
            </w:pPr>
            <w:r w:rsidRPr="00FD1D9D">
              <w:rPr>
                <w:b/>
                <w:noProof/>
                <w:sz w:val="14"/>
                <w:szCs w:val="16"/>
                <w:lang w:eastAsia="es-EC"/>
              </w:rPr>
              <w:t>Fuentes de información:</w:t>
            </w:r>
          </w:p>
        </w:tc>
        <w:tc>
          <w:tcPr>
            <w:tcW w:w="6238" w:type="dxa"/>
          </w:tcPr>
          <w:p w14:paraId="71917D5D" w14:textId="405A42B8" w:rsidR="00E86C8D" w:rsidRPr="00FD1D9D" w:rsidRDefault="00E86C8D" w:rsidP="00E86C8D">
            <w:pPr>
              <w:jc w:val="both"/>
              <w:cnfStyle w:val="000000000000" w:firstRow="0" w:lastRow="0" w:firstColumn="0" w:lastColumn="0" w:oddVBand="0" w:evenVBand="0" w:oddHBand="0" w:evenHBand="0" w:firstRowFirstColumn="0" w:firstRowLastColumn="0" w:lastRowFirstColumn="0" w:lastRowLastColumn="0"/>
              <w:rPr>
                <w:sz w:val="14"/>
                <w:szCs w:val="16"/>
              </w:rPr>
            </w:pPr>
            <w:r w:rsidRPr="007A3437">
              <w:rPr>
                <w:sz w:val="14"/>
                <w:szCs w:val="16"/>
              </w:rPr>
              <w:t xml:space="preserve">SGR </w:t>
            </w:r>
            <w:r>
              <w:rPr>
                <w:sz w:val="14"/>
                <w:szCs w:val="16"/>
              </w:rPr>
              <w:t xml:space="preserve">CZ5 </w:t>
            </w:r>
            <w:r w:rsidRPr="007A3437">
              <w:rPr>
                <w:sz w:val="14"/>
                <w:szCs w:val="16"/>
              </w:rPr>
              <w:t>Unidad de Monitoreo Guayas</w:t>
            </w:r>
            <w:r>
              <w:rPr>
                <w:sz w:val="14"/>
                <w:szCs w:val="16"/>
              </w:rPr>
              <w:t>/</w:t>
            </w:r>
            <w:r w:rsidRPr="007A3437">
              <w:rPr>
                <w:sz w:val="14"/>
                <w:szCs w:val="16"/>
              </w:rPr>
              <w:t>SGR - UPREA/UGR GAD Cantonal Santa Lucia</w:t>
            </w:r>
            <w:r>
              <w:rPr>
                <w:sz w:val="14"/>
                <w:szCs w:val="16"/>
              </w:rPr>
              <w:t>.</w:t>
            </w:r>
          </w:p>
        </w:tc>
      </w:tr>
    </w:tbl>
    <w:p w14:paraId="7B44E095" w14:textId="77777777" w:rsidR="004E3BC0" w:rsidRDefault="004E3BC0" w:rsidP="00D85E29">
      <w:pPr>
        <w:rPr>
          <w:rFonts w:ascii="Calibri Light" w:eastAsia="Times New Roman" w:hAnsi="Calibri Light"/>
          <w:b/>
          <w:i/>
          <w:iCs/>
          <w:noProof/>
          <w:szCs w:val="16"/>
          <w:lang w:eastAsia="es-EC"/>
        </w:rPr>
      </w:pPr>
    </w:p>
    <w:tbl>
      <w:tblPr>
        <w:tblW w:w="9356" w:type="dxa"/>
        <w:tblLayout w:type="fixed"/>
        <w:tblLook w:val="04A0" w:firstRow="1" w:lastRow="0" w:firstColumn="1" w:lastColumn="0" w:noHBand="0" w:noVBand="1"/>
      </w:tblPr>
      <w:tblGrid>
        <w:gridCol w:w="708"/>
        <w:gridCol w:w="2410"/>
        <w:gridCol w:w="6238"/>
      </w:tblGrid>
      <w:tr w:rsidR="00E2465F" w:rsidRPr="00FD1D9D" w14:paraId="7C5D696F" w14:textId="77777777" w:rsidTr="0040759B">
        <w:trPr>
          <w:trHeight w:val="227"/>
        </w:trPr>
        <w:tc>
          <w:tcPr>
            <w:tcW w:w="708" w:type="dxa"/>
            <w:vMerge w:val="restart"/>
            <w:tcBorders>
              <w:bottom w:val="single" w:sz="4" w:space="0" w:color="7F7F7F"/>
              <w:right w:val="nil"/>
            </w:tcBorders>
            <w:shd w:val="clear" w:color="auto" w:fill="FFFFFF"/>
          </w:tcPr>
          <w:p w14:paraId="1D42CE89" w14:textId="77777777" w:rsidR="00E2465F" w:rsidRPr="00FD1D9D" w:rsidRDefault="00E2465F" w:rsidP="0040759B">
            <w:pPr>
              <w:pStyle w:val="Prrafodelista"/>
              <w:ind w:left="-108"/>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drawing>
                <wp:inline distT="0" distB="0" distL="0" distR="0" wp14:anchorId="201869DE" wp14:editId="63A22224">
                  <wp:extent cx="451304" cy="448945"/>
                  <wp:effectExtent l="19050" t="38100" r="44450" b="84455"/>
                  <wp:docPr id="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26FA1A17" w14:textId="77777777" w:rsidR="00E2465F" w:rsidRPr="00FD1D9D" w:rsidRDefault="00E2465F" w:rsidP="0040759B">
            <w:pPr>
              <w:pStyle w:val="Prrafodelista"/>
              <w:ind w:left="0"/>
              <w:rPr>
                <w:rFonts w:ascii="Calibri Light" w:eastAsia="Times New Roman" w:hAnsi="Calibri Light"/>
                <w:b/>
                <w:i/>
                <w:iCs/>
                <w:noProof/>
                <w:sz w:val="14"/>
                <w:szCs w:val="16"/>
                <w:lang w:eastAsia="es-EC"/>
              </w:rPr>
            </w:pPr>
          </w:p>
        </w:tc>
        <w:tc>
          <w:tcPr>
            <w:tcW w:w="8648" w:type="dxa"/>
            <w:gridSpan w:val="2"/>
            <w:tcBorders>
              <w:bottom w:val="single" w:sz="4" w:space="0" w:color="7F7F7F"/>
            </w:tcBorders>
            <w:shd w:val="clear" w:color="auto" w:fill="FFFFFF"/>
          </w:tcPr>
          <w:p w14:paraId="63C7A04C" w14:textId="77777777" w:rsidR="00E2465F" w:rsidRPr="00FD1D9D" w:rsidRDefault="00E2465F" w:rsidP="0040759B">
            <w:pPr>
              <w:pStyle w:val="Prrafodelista"/>
              <w:ind w:left="0"/>
              <w:jc w:val="both"/>
              <w:rPr>
                <w:rFonts w:ascii="Calibri Light" w:eastAsia="Times New Roman" w:hAnsi="Calibri Light"/>
                <w:i/>
                <w:iCs/>
                <w:sz w:val="14"/>
                <w:szCs w:val="16"/>
              </w:rPr>
            </w:pPr>
            <w:r w:rsidRPr="00FD1D9D">
              <w:rPr>
                <w:rFonts w:eastAsia="Times New Roman"/>
                <w:b/>
                <w:i/>
                <w:iCs/>
                <w:noProof/>
                <w:sz w:val="14"/>
                <w:szCs w:val="16"/>
                <w:lang w:eastAsia="es-EC"/>
              </w:rPr>
              <w:t>Deslizamiento</w:t>
            </w:r>
          </w:p>
        </w:tc>
      </w:tr>
      <w:tr w:rsidR="00E2465F" w:rsidRPr="00FD1D9D" w14:paraId="6A1A4D67" w14:textId="77777777" w:rsidTr="0040759B">
        <w:trPr>
          <w:trHeight w:val="227"/>
        </w:trPr>
        <w:tc>
          <w:tcPr>
            <w:tcW w:w="708" w:type="dxa"/>
            <w:vMerge/>
            <w:tcBorders>
              <w:right w:val="single" w:sz="4" w:space="0" w:color="7F7F7F"/>
            </w:tcBorders>
            <w:shd w:val="clear" w:color="auto" w:fill="FFFFFF"/>
          </w:tcPr>
          <w:p w14:paraId="26A2C1C2" w14:textId="77777777" w:rsidR="00E2465F" w:rsidRPr="00FD1D9D" w:rsidRDefault="00E2465F" w:rsidP="0040759B">
            <w:pPr>
              <w:pStyle w:val="Prrafodelista"/>
              <w:ind w:left="0"/>
              <w:jc w:val="center"/>
              <w:rPr>
                <w:rFonts w:eastAsia="Times New Roman"/>
                <w:b/>
                <w:i/>
                <w:iCs/>
                <w:noProof/>
                <w:sz w:val="14"/>
                <w:szCs w:val="16"/>
                <w:lang w:eastAsia="es-EC"/>
              </w:rPr>
            </w:pPr>
          </w:p>
        </w:tc>
        <w:tc>
          <w:tcPr>
            <w:tcW w:w="2410" w:type="dxa"/>
            <w:shd w:val="clear" w:color="auto" w:fill="F2F2F2"/>
          </w:tcPr>
          <w:p w14:paraId="4CF001D3" w14:textId="77777777" w:rsidR="00E2465F" w:rsidRPr="00FD1D9D" w:rsidRDefault="00E2465F" w:rsidP="0040759B">
            <w:pPr>
              <w:pStyle w:val="Prrafodelista"/>
              <w:ind w:left="0"/>
              <w:rPr>
                <w:b/>
                <w:sz w:val="14"/>
                <w:szCs w:val="16"/>
              </w:rPr>
            </w:pPr>
            <w:r w:rsidRPr="00FD1D9D">
              <w:rPr>
                <w:b/>
                <w:sz w:val="14"/>
                <w:szCs w:val="16"/>
              </w:rPr>
              <w:t>Localización:</w:t>
            </w:r>
          </w:p>
        </w:tc>
        <w:tc>
          <w:tcPr>
            <w:tcW w:w="6238" w:type="dxa"/>
            <w:shd w:val="clear" w:color="auto" w:fill="F2F2F2"/>
          </w:tcPr>
          <w:p w14:paraId="2E82C708" w14:textId="0CE89B57" w:rsidR="00E2465F" w:rsidRPr="00FD1D9D" w:rsidRDefault="00E2465F" w:rsidP="00351A08">
            <w:pPr>
              <w:pStyle w:val="Prrafodelista"/>
              <w:ind w:left="0"/>
              <w:jc w:val="both"/>
              <w:rPr>
                <w:sz w:val="14"/>
                <w:szCs w:val="16"/>
              </w:rPr>
            </w:pPr>
            <w:r w:rsidRPr="00E2465F">
              <w:rPr>
                <w:sz w:val="14"/>
                <w:szCs w:val="16"/>
              </w:rPr>
              <w:t xml:space="preserve">Bolívar/Chillanes/Cabecera Cantonal/San Francisco de </w:t>
            </w:r>
            <w:proofErr w:type="spellStart"/>
            <w:r w:rsidRPr="00E2465F">
              <w:rPr>
                <w:sz w:val="14"/>
                <w:szCs w:val="16"/>
              </w:rPr>
              <w:t>Azapi</w:t>
            </w:r>
            <w:proofErr w:type="spellEnd"/>
            <w:r w:rsidRPr="00E2465F">
              <w:rPr>
                <w:sz w:val="14"/>
                <w:szCs w:val="16"/>
              </w:rPr>
              <w:t>.</w:t>
            </w:r>
          </w:p>
        </w:tc>
      </w:tr>
      <w:tr w:rsidR="00E2465F" w:rsidRPr="00FD1D9D" w14:paraId="05CFB1B7" w14:textId="77777777" w:rsidTr="0040759B">
        <w:trPr>
          <w:trHeight w:val="227"/>
        </w:trPr>
        <w:tc>
          <w:tcPr>
            <w:tcW w:w="708" w:type="dxa"/>
            <w:vMerge/>
            <w:tcBorders>
              <w:right w:val="single" w:sz="4" w:space="0" w:color="7F7F7F"/>
            </w:tcBorders>
            <w:shd w:val="clear" w:color="auto" w:fill="FFFFFF"/>
          </w:tcPr>
          <w:p w14:paraId="0E185DE9" w14:textId="77777777" w:rsidR="00E2465F" w:rsidRPr="00FD1D9D" w:rsidRDefault="00E2465F" w:rsidP="0040759B">
            <w:pPr>
              <w:jc w:val="center"/>
              <w:rPr>
                <w:rFonts w:eastAsia="Times New Roman"/>
                <w:b/>
                <w:i/>
                <w:iCs/>
                <w:noProof/>
                <w:sz w:val="14"/>
                <w:szCs w:val="16"/>
                <w:lang w:eastAsia="es-EC"/>
              </w:rPr>
            </w:pPr>
          </w:p>
        </w:tc>
        <w:tc>
          <w:tcPr>
            <w:tcW w:w="2410" w:type="dxa"/>
            <w:shd w:val="clear" w:color="auto" w:fill="auto"/>
          </w:tcPr>
          <w:p w14:paraId="57D75FED" w14:textId="77777777" w:rsidR="00E2465F" w:rsidRPr="00FD1D9D" w:rsidRDefault="00E2465F" w:rsidP="0040759B">
            <w:pPr>
              <w:rPr>
                <w:b/>
                <w:sz w:val="14"/>
                <w:szCs w:val="16"/>
              </w:rPr>
            </w:pPr>
            <w:r w:rsidRPr="00FD1D9D">
              <w:rPr>
                <w:b/>
                <w:sz w:val="14"/>
                <w:szCs w:val="16"/>
              </w:rPr>
              <w:t>Antecedentes:</w:t>
            </w:r>
          </w:p>
        </w:tc>
        <w:tc>
          <w:tcPr>
            <w:tcW w:w="6238" w:type="dxa"/>
            <w:shd w:val="clear" w:color="auto" w:fill="auto"/>
          </w:tcPr>
          <w:p w14:paraId="18829963" w14:textId="1E14C030" w:rsidR="00E2465F" w:rsidRPr="00E2465F" w:rsidRDefault="00E2465F" w:rsidP="00E2465F">
            <w:pPr>
              <w:jc w:val="both"/>
              <w:rPr>
                <w:sz w:val="14"/>
                <w:szCs w:val="16"/>
              </w:rPr>
            </w:pPr>
            <w:r>
              <w:rPr>
                <w:sz w:val="14"/>
                <w:szCs w:val="16"/>
              </w:rPr>
              <w:t xml:space="preserve">El 09/03/2023 a </w:t>
            </w:r>
            <w:r w:rsidRPr="00E2465F">
              <w:rPr>
                <w:sz w:val="14"/>
                <w:szCs w:val="16"/>
              </w:rPr>
              <w:t>causa de las lluvias registradas en el sector, se ha producido grietas en un terreno.</w:t>
            </w:r>
          </w:p>
          <w:p w14:paraId="654317C5" w14:textId="77777777" w:rsidR="00E2465F" w:rsidRPr="00E2465F" w:rsidRDefault="00E2465F" w:rsidP="00E2465F">
            <w:pPr>
              <w:jc w:val="both"/>
              <w:rPr>
                <w:sz w:val="14"/>
                <w:szCs w:val="16"/>
              </w:rPr>
            </w:pPr>
            <w:r w:rsidRPr="00E2465F">
              <w:rPr>
                <w:sz w:val="14"/>
                <w:szCs w:val="16"/>
              </w:rPr>
              <w:t>Geólogo de la SGR realizó inspección en la zona e indica que visualizó agrietamientos y asentamientos formando una corona de escape, además realizaron una tomografía del suelo de la zona afectada.</w:t>
            </w:r>
          </w:p>
          <w:p w14:paraId="59F3D23B" w14:textId="77777777" w:rsidR="00E2465F" w:rsidRPr="00E2465F" w:rsidRDefault="00E2465F" w:rsidP="00E2465F">
            <w:pPr>
              <w:jc w:val="both"/>
              <w:rPr>
                <w:sz w:val="14"/>
                <w:szCs w:val="16"/>
              </w:rPr>
            </w:pPr>
            <w:r w:rsidRPr="00E2465F">
              <w:rPr>
                <w:sz w:val="14"/>
                <w:szCs w:val="16"/>
              </w:rPr>
              <w:t>Por seguridad y prevención las tres familias han decidido salir de la zona de riesgo.</w:t>
            </w:r>
          </w:p>
          <w:p w14:paraId="79D51053" w14:textId="100A1CF4" w:rsidR="00E2465F" w:rsidRPr="00E2465F" w:rsidRDefault="00E2465F" w:rsidP="00E2465F">
            <w:pPr>
              <w:jc w:val="both"/>
              <w:rPr>
                <w:sz w:val="14"/>
                <w:szCs w:val="16"/>
              </w:rPr>
            </w:pPr>
            <w:r w:rsidRPr="00E2465F">
              <w:rPr>
                <w:sz w:val="14"/>
                <w:szCs w:val="16"/>
              </w:rPr>
              <w:t>SGR Bolívar mediante inspección indica que evidenciaron que las grietas existentes han aumentado significativamente su ancho y profundidad, presencia de agua superficial sobre el terreno, nuevos deslizamientos en la parte poste</w:t>
            </w:r>
            <w:r w:rsidR="00D06ADD">
              <w:rPr>
                <w:sz w:val="14"/>
                <w:szCs w:val="16"/>
              </w:rPr>
              <w:t>rio</w:t>
            </w:r>
            <w:r w:rsidRPr="00E2465F">
              <w:rPr>
                <w:sz w:val="14"/>
                <w:szCs w:val="16"/>
              </w:rPr>
              <w:t xml:space="preserve">r a la capilla del recinto y la vivienda de la familia Cobos </w:t>
            </w:r>
            <w:proofErr w:type="spellStart"/>
            <w:r w:rsidRPr="00E2465F">
              <w:rPr>
                <w:sz w:val="14"/>
                <w:szCs w:val="16"/>
              </w:rPr>
              <w:t>Yupa</w:t>
            </w:r>
            <w:proofErr w:type="spellEnd"/>
            <w:r w:rsidRPr="00E2465F">
              <w:rPr>
                <w:sz w:val="14"/>
                <w:szCs w:val="16"/>
              </w:rPr>
              <w:t xml:space="preserve">, agrietamiento </w:t>
            </w:r>
            <w:r w:rsidR="00C16226" w:rsidRPr="00E2465F">
              <w:rPr>
                <w:sz w:val="14"/>
                <w:szCs w:val="16"/>
              </w:rPr>
              <w:t>transversal</w:t>
            </w:r>
            <w:r w:rsidRPr="00E2465F">
              <w:rPr>
                <w:sz w:val="14"/>
                <w:szCs w:val="16"/>
              </w:rPr>
              <w:t xml:space="preserve"> sobre la vía estatal Chillanes – Bucay y va</w:t>
            </w:r>
            <w:r w:rsidR="00D06ADD">
              <w:rPr>
                <w:sz w:val="14"/>
                <w:szCs w:val="16"/>
              </w:rPr>
              <w:t>rio</w:t>
            </w:r>
            <w:r w:rsidRPr="00E2465F">
              <w:rPr>
                <w:sz w:val="14"/>
                <w:szCs w:val="16"/>
              </w:rPr>
              <w:t>s cambios paisajísticos del sector, lo cual evidencia el movimiento de masa activo del sector.</w:t>
            </w:r>
          </w:p>
          <w:p w14:paraId="2F67716A" w14:textId="77777777" w:rsidR="00E2465F" w:rsidRDefault="00E2465F" w:rsidP="00E2465F">
            <w:pPr>
              <w:jc w:val="both"/>
              <w:rPr>
                <w:sz w:val="14"/>
                <w:szCs w:val="16"/>
              </w:rPr>
            </w:pPr>
            <w:r w:rsidRPr="00E2465F">
              <w:rPr>
                <w:sz w:val="14"/>
                <w:szCs w:val="16"/>
              </w:rPr>
              <w:t xml:space="preserve">La Escuela Ciudad de Latacunga del recinto San Francisco de </w:t>
            </w:r>
            <w:proofErr w:type="spellStart"/>
            <w:r w:rsidRPr="00E2465F">
              <w:rPr>
                <w:sz w:val="14"/>
                <w:szCs w:val="16"/>
              </w:rPr>
              <w:t>Azapi</w:t>
            </w:r>
            <w:proofErr w:type="spellEnd"/>
            <w:r w:rsidRPr="00E2465F">
              <w:rPr>
                <w:sz w:val="14"/>
                <w:szCs w:val="16"/>
              </w:rPr>
              <w:t xml:space="preserve"> se encuentra en zona de riesgo.</w:t>
            </w:r>
          </w:p>
          <w:p w14:paraId="517D1038" w14:textId="77777777" w:rsidR="00CB47E4" w:rsidRDefault="00CB47E4" w:rsidP="00E2465F">
            <w:pPr>
              <w:jc w:val="both"/>
              <w:rPr>
                <w:sz w:val="14"/>
                <w:szCs w:val="16"/>
              </w:rPr>
            </w:pPr>
            <w:r w:rsidRPr="00CB47E4">
              <w:rPr>
                <w:sz w:val="14"/>
                <w:szCs w:val="16"/>
              </w:rPr>
              <w:t>El 05/05/2023, Personal de la SGR  realizó la socialización  y concientización del nivel de riesgo alto por el  deslizamiento en el sector dirigido a la comunidad, Alcaldesa electa, técnicos de las UGR de los cantones de Bucay - "Guayas", Cumandá - "Chimborazo", Chillanes -"Bolívar" y Gobernación de Bolívar.</w:t>
            </w:r>
          </w:p>
          <w:p w14:paraId="7C87EE58" w14:textId="3A2E81D2" w:rsidR="008D7E2D" w:rsidRPr="00FD1D9D" w:rsidRDefault="008D7E2D" w:rsidP="00E2465F">
            <w:pPr>
              <w:jc w:val="both"/>
              <w:rPr>
                <w:sz w:val="14"/>
                <w:szCs w:val="16"/>
              </w:rPr>
            </w:pPr>
            <w:r w:rsidRPr="008D7E2D">
              <w:rPr>
                <w:sz w:val="14"/>
                <w:szCs w:val="16"/>
              </w:rPr>
              <w:t>MIDUVI indica que las familias deben ser reubicadas por cuanto el suelo de casi toda la comunidad presenta hundimientos fuertes, fisuras, grietas, cuarteamientos, desplazamientos horizontales.  Solicitar al GAD Municipal del Cantón Chillanes la donación de un terreno para la reubicación de estas familias.</w:t>
            </w:r>
          </w:p>
        </w:tc>
      </w:tr>
      <w:tr w:rsidR="006D17B0" w:rsidRPr="00FD1D9D" w14:paraId="66448BA5" w14:textId="77777777" w:rsidTr="0040759B">
        <w:trPr>
          <w:trHeight w:val="227"/>
        </w:trPr>
        <w:tc>
          <w:tcPr>
            <w:tcW w:w="708" w:type="dxa"/>
            <w:vMerge/>
            <w:tcBorders>
              <w:right w:val="single" w:sz="4" w:space="0" w:color="7F7F7F"/>
            </w:tcBorders>
            <w:shd w:val="clear" w:color="auto" w:fill="FFFFFF"/>
          </w:tcPr>
          <w:p w14:paraId="0BE163D2" w14:textId="77777777" w:rsidR="006D17B0" w:rsidRPr="00FD1D9D" w:rsidRDefault="006D17B0" w:rsidP="006D17B0">
            <w:pPr>
              <w:jc w:val="right"/>
              <w:rPr>
                <w:rFonts w:eastAsia="Times New Roman"/>
                <w:b/>
                <w:i/>
                <w:iCs/>
                <w:noProof/>
                <w:sz w:val="14"/>
                <w:szCs w:val="16"/>
                <w:lang w:eastAsia="es-EC"/>
              </w:rPr>
            </w:pPr>
          </w:p>
        </w:tc>
        <w:tc>
          <w:tcPr>
            <w:tcW w:w="2410" w:type="dxa"/>
            <w:shd w:val="clear" w:color="auto" w:fill="F2F2F2"/>
          </w:tcPr>
          <w:p w14:paraId="60BF1474" w14:textId="77777777" w:rsidR="006D17B0" w:rsidRPr="00FD1D9D" w:rsidRDefault="006D17B0" w:rsidP="006D17B0">
            <w:pPr>
              <w:rPr>
                <w:b/>
                <w:sz w:val="14"/>
                <w:szCs w:val="16"/>
              </w:rPr>
            </w:pPr>
            <w:r w:rsidRPr="00FD1D9D">
              <w:rPr>
                <w:b/>
                <w:sz w:val="14"/>
                <w:szCs w:val="16"/>
              </w:rPr>
              <w:t>Situación actual:</w:t>
            </w:r>
          </w:p>
        </w:tc>
        <w:tc>
          <w:tcPr>
            <w:tcW w:w="6238" w:type="dxa"/>
            <w:shd w:val="clear" w:color="auto" w:fill="F2F2F2"/>
          </w:tcPr>
          <w:p w14:paraId="1D808394" w14:textId="46E50F8B" w:rsidR="006D17B0" w:rsidRPr="00FD1D9D" w:rsidRDefault="008D7E2D" w:rsidP="009D0B07">
            <w:pPr>
              <w:jc w:val="both"/>
              <w:rPr>
                <w:sz w:val="14"/>
                <w:szCs w:val="16"/>
              </w:rPr>
            </w:pPr>
            <w:r w:rsidRPr="008D7E2D">
              <w:rPr>
                <w:sz w:val="14"/>
                <w:szCs w:val="16"/>
              </w:rPr>
              <w:t>IIGE realiza actividades de geología y de aerofotogrametría en la zona afectada.</w:t>
            </w:r>
          </w:p>
        </w:tc>
      </w:tr>
      <w:tr w:rsidR="00E2465F" w:rsidRPr="00FD1D9D" w14:paraId="5811D35B" w14:textId="77777777" w:rsidTr="0040759B">
        <w:trPr>
          <w:trHeight w:val="227"/>
        </w:trPr>
        <w:tc>
          <w:tcPr>
            <w:tcW w:w="708" w:type="dxa"/>
            <w:vMerge/>
            <w:tcBorders>
              <w:right w:val="single" w:sz="4" w:space="0" w:color="7F7F7F"/>
            </w:tcBorders>
            <w:shd w:val="clear" w:color="auto" w:fill="FFFFFF"/>
          </w:tcPr>
          <w:p w14:paraId="6EAE32B3" w14:textId="77777777" w:rsidR="00E2465F" w:rsidRPr="00FD1D9D" w:rsidRDefault="00E2465F" w:rsidP="0040759B">
            <w:pPr>
              <w:jc w:val="center"/>
              <w:rPr>
                <w:rFonts w:eastAsia="Times New Roman"/>
                <w:b/>
                <w:i/>
                <w:iCs/>
                <w:noProof/>
                <w:sz w:val="14"/>
                <w:szCs w:val="16"/>
                <w:lang w:eastAsia="es-EC"/>
              </w:rPr>
            </w:pPr>
          </w:p>
        </w:tc>
        <w:tc>
          <w:tcPr>
            <w:tcW w:w="2410" w:type="dxa"/>
            <w:shd w:val="clear" w:color="auto" w:fill="auto"/>
          </w:tcPr>
          <w:p w14:paraId="2BDBDD3D" w14:textId="77777777" w:rsidR="00E2465F" w:rsidRPr="00FD1D9D" w:rsidRDefault="00E2465F" w:rsidP="0040759B">
            <w:pPr>
              <w:rPr>
                <w:b/>
                <w:noProof/>
                <w:sz w:val="14"/>
                <w:szCs w:val="16"/>
                <w:lang w:eastAsia="es-EC"/>
              </w:rPr>
            </w:pPr>
            <w:r w:rsidRPr="00FD1D9D">
              <w:rPr>
                <w:b/>
                <w:noProof/>
                <w:sz w:val="14"/>
                <w:szCs w:val="16"/>
                <w:lang w:eastAsia="es-EC"/>
              </w:rPr>
              <w:t>Afectaciones:</w:t>
            </w:r>
          </w:p>
        </w:tc>
        <w:tc>
          <w:tcPr>
            <w:tcW w:w="6238" w:type="dxa"/>
            <w:shd w:val="clear" w:color="auto" w:fill="auto"/>
          </w:tcPr>
          <w:p w14:paraId="7524597B" w14:textId="77777777" w:rsidR="00E2465F" w:rsidRPr="00E2465F" w:rsidRDefault="00E2465F" w:rsidP="00E2465F">
            <w:pPr>
              <w:tabs>
                <w:tab w:val="left" w:pos="504"/>
              </w:tabs>
              <w:jc w:val="both"/>
              <w:rPr>
                <w:sz w:val="14"/>
                <w:szCs w:val="16"/>
              </w:rPr>
            </w:pPr>
            <w:r w:rsidRPr="00B113FA">
              <w:rPr>
                <w:sz w:val="14"/>
                <w:szCs w:val="16"/>
              </w:rPr>
              <w:t>-</w:t>
            </w:r>
            <w:r>
              <w:rPr>
                <w:sz w:val="14"/>
                <w:szCs w:val="16"/>
              </w:rPr>
              <w:t xml:space="preserve"> </w:t>
            </w:r>
            <w:r w:rsidRPr="00E2465F">
              <w:rPr>
                <w:sz w:val="14"/>
                <w:szCs w:val="16"/>
              </w:rPr>
              <w:t>3 viviendas afectadas</w:t>
            </w:r>
          </w:p>
          <w:p w14:paraId="0E89C04B" w14:textId="27F7C732" w:rsidR="00E2465F" w:rsidRPr="00E2465F" w:rsidRDefault="00E2465F" w:rsidP="00E2465F">
            <w:pPr>
              <w:tabs>
                <w:tab w:val="left" w:pos="504"/>
              </w:tabs>
              <w:jc w:val="both"/>
              <w:rPr>
                <w:sz w:val="14"/>
                <w:szCs w:val="16"/>
              </w:rPr>
            </w:pPr>
            <w:r>
              <w:rPr>
                <w:sz w:val="14"/>
                <w:szCs w:val="16"/>
              </w:rPr>
              <w:t xml:space="preserve">- </w:t>
            </w:r>
            <w:r w:rsidRPr="00E2465F">
              <w:rPr>
                <w:sz w:val="14"/>
                <w:szCs w:val="16"/>
              </w:rPr>
              <w:t>3 familias, 15 personas afectadas (de las cuales 1 familia, 4 personas se encuentran en otra vivienda de su propiedad y las 2 familias, 11 personas se encuentran arrendando por el mismo sector en una zona segura)</w:t>
            </w:r>
          </w:p>
          <w:p w14:paraId="55A2B36B" w14:textId="67A17E83" w:rsidR="00E2465F" w:rsidRPr="00E2465F" w:rsidRDefault="00E2465F" w:rsidP="00E2465F">
            <w:pPr>
              <w:tabs>
                <w:tab w:val="left" w:pos="504"/>
              </w:tabs>
              <w:jc w:val="both"/>
              <w:rPr>
                <w:sz w:val="14"/>
                <w:szCs w:val="16"/>
              </w:rPr>
            </w:pPr>
            <w:r>
              <w:rPr>
                <w:sz w:val="14"/>
                <w:szCs w:val="16"/>
              </w:rPr>
              <w:t xml:space="preserve">- </w:t>
            </w:r>
            <w:r w:rsidRPr="00E2465F">
              <w:rPr>
                <w:sz w:val="14"/>
                <w:szCs w:val="16"/>
              </w:rPr>
              <w:t>1 bien público afectado (cancha de la comunidad)</w:t>
            </w:r>
          </w:p>
          <w:p w14:paraId="2C9E82EF" w14:textId="397F4E04" w:rsidR="00E2465F" w:rsidRPr="00FD1D9D" w:rsidRDefault="00E2465F" w:rsidP="00E2465F">
            <w:pPr>
              <w:tabs>
                <w:tab w:val="left" w:pos="504"/>
              </w:tabs>
              <w:jc w:val="both"/>
              <w:rPr>
                <w:sz w:val="14"/>
                <w:szCs w:val="16"/>
              </w:rPr>
            </w:pPr>
            <w:r>
              <w:rPr>
                <w:sz w:val="14"/>
                <w:szCs w:val="16"/>
              </w:rPr>
              <w:t xml:space="preserve">- </w:t>
            </w:r>
            <w:r w:rsidRPr="00E2465F">
              <w:rPr>
                <w:sz w:val="14"/>
                <w:szCs w:val="16"/>
              </w:rPr>
              <w:t>1 bien privado afectado (capilla)</w:t>
            </w:r>
          </w:p>
        </w:tc>
      </w:tr>
      <w:tr w:rsidR="00E2465F" w:rsidRPr="00FD1D9D" w14:paraId="190E0D40" w14:textId="77777777" w:rsidTr="0040759B">
        <w:trPr>
          <w:trHeight w:val="194"/>
        </w:trPr>
        <w:tc>
          <w:tcPr>
            <w:tcW w:w="708" w:type="dxa"/>
            <w:vMerge/>
            <w:tcBorders>
              <w:right w:val="single" w:sz="4" w:space="0" w:color="7F7F7F"/>
            </w:tcBorders>
            <w:shd w:val="clear" w:color="auto" w:fill="FFFFFF"/>
          </w:tcPr>
          <w:p w14:paraId="3EE61D4E" w14:textId="77777777" w:rsidR="00E2465F" w:rsidRPr="00FD1D9D" w:rsidRDefault="00E2465F" w:rsidP="0040759B">
            <w:pPr>
              <w:jc w:val="right"/>
              <w:rPr>
                <w:rFonts w:eastAsia="Times New Roman"/>
                <w:b/>
                <w:i/>
                <w:iCs/>
                <w:noProof/>
                <w:sz w:val="14"/>
                <w:szCs w:val="16"/>
                <w:lang w:eastAsia="es-EC"/>
              </w:rPr>
            </w:pPr>
          </w:p>
        </w:tc>
        <w:tc>
          <w:tcPr>
            <w:tcW w:w="2410" w:type="dxa"/>
            <w:shd w:val="clear" w:color="auto" w:fill="F2F2F2"/>
          </w:tcPr>
          <w:p w14:paraId="1CFF0B9C" w14:textId="77777777" w:rsidR="00E2465F" w:rsidRPr="00FD1D9D" w:rsidRDefault="00E2465F" w:rsidP="0040759B">
            <w:pPr>
              <w:rPr>
                <w:b/>
                <w:noProof/>
                <w:sz w:val="14"/>
                <w:szCs w:val="16"/>
                <w:lang w:eastAsia="es-EC"/>
              </w:rPr>
            </w:pPr>
            <w:r w:rsidRPr="00FD1D9D">
              <w:rPr>
                <w:b/>
                <w:noProof/>
                <w:sz w:val="14"/>
                <w:szCs w:val="16"/>
                <w:lang w:eastAsia="es-EC"/>
              </w:rPr>
              <w:t>Acciones de respuesta:</w:t>
            </w:r>
          </w:p>
        </w:tc>
        <w:tc>
          <w:tcPr>
            <w:tcW w:w="6238" w:type="dxa"/>
            <w:shd w:val="clear" w:color="auto" w:fill="F2F2F2"/>
          </w:tcPr>
          <w:p w14:paraId="0A2A5599" w14:textId="7F7EA382" w:rsidR="008D7E2D" w:rsidRDefault="008D7E2D" w:rsidP="00E2465F">
            <w:pPr>
              <w:jc w:val="both"/>
              <w:rPr>
                <w:sz w:val="14"/>
                <w:szCs w:val="16"/>
              </w:rPr>
            </w:pPr>
            <w:r w:rsidRPr="008D7E2D">
              <w:rPr>
                <w:sz w:val="14"/>
                <w:szCs w:val="16"/>
              </w:rPr>
              <w:t xml:space="preserve">Personal técnico del IIGE en conjunto con GAD Cantonal Chillanes realizaron toma de datos geológicos a detalle, medición de parámetros </w:t>
            </w:r>
            <w:r w:rsidR="0076549B" w:rsidRPr="008D7E2D">
              <w:rPr>
                <w:sz w:val="14"/>
                <w:szCs w:val="16"/>
              </w:rPr>
              <w:t>morfo métricos</w:t>
            </w:r>
            <w:r w:rsidRPr="008D7E2D">
              <w:rPr>
                <w:sz w:val="14"/>
                <w:szCs w:val="16"/>
              </w:rPr>
              <w:t xml:space="preserve">, colocación de mojones y toma de sus respectivas coordenadas con equipo GNSS en San Francisco de </w:t>
            </w:r>
            <w:proofErr w:type="spellStart"/>
            <w:r w:rsidRPr="008D7E2D">
              <w:rPr>
                <w:sz w:val="14"/>
                <w:szCs w:val="16"/>
              </w:rPr>
              <w:t>Azapi</w:t>
            </w:r>
            <w:proofErr w:type="spellEnd"/>
            <w:r w:rsidRPr="008D7E2D">
              <w:rPr>
                <w:sz w:val="14"/>
                <w:szCs w:val="16"/>
              </w:rPr>
              <w:t xml:space="preserve">. </w:t>
            </w:r>
          </w:p>
          <w:p w14:paraId="7618381F" w14:textId="15229624" w:rsidR="00E2465F" w:rsidRPr="00E2465F" w:rsidRDefault="00E2465F" w:rsidP="00E2465F">
            <w:pPr>
              <w:jc w:val="both"/>
              <w:rPr>
                <w:sz w:val="14"/>
                <w:szCs w:val="16"/>
              </w:rPr>
            </w:pPr>
            <w:r w:rsidRPr="00E2465F">
              <w:rPr>
                <w:sz w:val="14"/>
                <w:szCs w:val="16"/>
              </w:rPr>
              <w:t>SGR realizó la socialización y concientización del nivel de riesgo de la zona afectada.</w:t>
            </w:r>
          </w:p>
          <w:p w14:paraId="7F6D2414" w14:textId="19A87C25" w:rsidR="00E2465F" w:rsidRPr="00FD1D9D" w:rsidRDefault="00CB47E4" w:rsidP="00E2465F">
            <w:pPr>
              <w:jc w:val="both"/>
              <w:rPr>
                <w:sz w:val="14"/>
                <w:szCs w:val="16"/>
              </w:rPr>
            </w:pPr>
            <w:r w:rsidRPr="00CB47E4">
              <w:rPr>
                <w:sz w:val="14"/>
                <w:szCs w:val="16"/>
              </w:rPr>
              <w:t>MIDUVI realizó la inspección en la zona.</w:t>
            </w:r>
          </w:p>
        </w:tc>
      </w:tr>
      <w:tr w:rsidR="00E2465F" w:rsidRPr="00F745AB" w14:paraId="0381A80B" w14:textId="77777777" w:rsidTr="0040759B">
        <w:trPr>
          <w:trHeight w:val="194"/>
        </w:trPr>
        <w:tc>
          <w:tcPr>
            <w:tcW w:w="708" w:type="dxa"/>
            <w:vMerge/>
            <w:tcBorders>
              <w:right w:val="single" w:sz="4" w:space="0" w:color="7F7F7F"/>
            </w:tcBorders>
            <w:shd w:val="clear" w:color="auto" w:fill="FFFFFF"/>
          </w:tcPr>
          <w:p w14:paraId="4B1F1F00" w14:textId="3DC8EFAE" w:rsidR="00E2465F" w:rsidRPr="00FD1D9D" w:rsidRDefault="00E2465F" w:rsidP="0040759B">
            <w:pPr>
              <w:jc w:val="right"/>
              <w:rPr>
                <w:rFonts w:ascii="Calibri Light" w:eastAsia="Times New Roman" w:hAnsi="Calibri Light"/>
                <w:b/>
                <w:i/>
                <w:iCs/>
                <w:noProof/>
                <w:sz w:val="14"/>
                <w:szCs w:val="16"/>
                <w:lang w:eastAsia="es-EC"/>
              </w:rPr>
            </w:pPr>
          </w:p>
        </w:tc>
        <w:tc>
          <w:tcPr>
            <w:tcW w:w="2410" w:type="dxa"/>
            <w:shd w:val="clear" w:color="auto" w:fill="auto"/>
          </w:tcPr>
          <w:p w14:paraId="03F5192C" w14:textId="77777777" w:rsidR="00E2465F" w:rsidRPr="00843F76" w:rsidRDefault="00E2465F" w:rsidP="0040759B">
            <w:pPr>
              <w:rPr>
                <w:b/>
                <w:noProof/>
                <w:sz w:val="14"/>
                <w:szCs w:val="16"/>
                <w:lang w:eastAsia="es-EC"/>
              </w:rPr>
            </w:pPr>
            <w:r w:rsidRPr="00843F76">
              <w:rPr>
                <w:b/>
                <w:noProof/>
                <w:sz w:val="14"/>
                <w:szCs w:val="16"/>
                <w:lang w:eastAsia="es-EC"/>
              </w:rPr>
              <w:t>Fuentes de información:</w:t>
            </w:r>
          </w:p>
        </w:tc>
        <w:tc>
          <w:tcPr>
            <w:tcW w:w="6238" w:type="dxa"/>
            <w:shd w:val="clear" w:color="auto" w:fill="auto"/>
          </w:tcPr>
          <w:p w14:paraId="6CD35C1D" w14:textId="69E9829D" w:rsidR="00E2465F" w:rsidRPr="00F745AB" w:rsidRDefault="006D0CAE" w:rsidP="0040759B">
            <w:pPr>
              <w:rPr>
                <w:sz w:val="14"/>
                <w:szCs w:val="16"/>
              </w:rPr>
            </w:pPr>
            <w:r>
              <w:rPr>
                <w:sz w:val="14"/>
                <w:szCs w:val="16"/>
              </w:rPr>
              <w:t>SGR CZ5 Unidad de Monitoreo Bolívar/</w:t>
            </w:r>
            <w:r w:rsidR="00552DB1" w:rsidRPr="00552DB1">
              <w:rPr>
                <w:sz w:val="14"/>
                <w:szCs w:val="16"/>
              </w:rPr>
              <w:t>SGR Unidad de Respuesta y Unidad de Monitoreo Bolívar.</w:t>
            </w:r>
          </w:p>
        </w:tc>
      </w:tr>
    </w:tbl>
    <w:p w14:paraId="704D6A3E" w14:textId="77777777" w:rsidR="00675EA3" w:rsidRDefault="00675EA3" w:rsidP="00D85E29">
      <w:pPr>
        <w:rPr>
          <w:rFonts w:ascii="Calibri Light" w:eastAsia="Times New Roman" w:hAnsi="Calibri Light"/>
          <w:b/>
          <w:i/>
          <w:iCs/>
          <w:noProof/>
          <w:szCs w:val="16"/>
          <w:lang w:eastAsia="es-EC"/>
        </w:rPr>
      </w:pPr>
    </w:p>
    <w:p w14:paraId="33910EE1" w14:textId="77777777" w:rsidR="00674B3A" w:rsidRDefault="00674B3A" w:rsidP="00D85E29">
      <w:pPr>
        <w:rPr>
          <w:rFonts w:ascii="Calibri Light" w:eastAsia="Times New Roman" w:hAnsi="Calibri Light"/>
          <w:b/>
          <w:i/>
          <w:iCs/>
          <w:noProof/>
          <w:szCs w:val="16"/>
          <w:lang w:eastAsia="es-EC"/>
        </w:rPr>
      </w:pPr>
    </w:p>
    <w:p w14:paraId="5EF49644" w14:textId="77777777" w:rsidR="00674B3A" w:rsidRDefault="00674B3A" w:rsidP="00D85E29">
      <w:pPr>
        <w:rPr>
          <w:rFonts w:ascii="Calibri Light" w:eastAsia="Times New Roman" w:hAnsi="Calibri Light"/>
          <w:b/>
          <w:i/>
          <w:iCs/>
          <w:noProof/>
          <w:szCs w:val="16"/>
          <w:lang w:eastAsia="es-EC"/>
        </w:rPr>
      </w:pPr>
    </w:p>
    <w:p w14:paraId="61031B08" w14:textId="77777777" w:rsidR="00675EA3" w:rsidRDefault="00675EA3" w:rsidP="00675EA3">
      <w:pPr>
        <w:shd w:val="clear" w:color="auto" w:fill="DEEAF6" w:themeFill="accent1" w:themeFillTint="33"/>
        <w:rPr>
          <w:rFonts w:ascii="Calibri Light" w:eastAsia="Times New Roman" w:hAnsi="Calibri Light"/>
          <w:b/>
          <w:i/>
          <w:iCs/>
          <w:noProof/>
          <w:szCs w:val="16"/>
          <w:lang w:eastAsia="es-EC"/>
        </w:rPr>
      </w:pPr>
      <w:r>
        <w:rPr>
          <w:rFonts w:eastAsia="Times New Roman"/>
          <w:b/>
          <w:iCs/>
          <w:noProof/>
          <w:sz w:val="20"/>
          <w:szCs w:val="22"/>
          <w:lang w:eastAsia="es-EC"/>
        </w:rPr>
        <w:t>ZONA 6</w:t>
      </w:r>
    </w:p>
    <w:p w14:paraId="2B75CB40" w14:textId="77777777" w:rsidR="00675EA3" w:rsidRDefault="00675EA3"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E25C9A" w:rsidRPr="00375FB3" w14:paraId="747447FC" w14:textId="77777777" w:rsidTr="00CD4FD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4A8ED611" w14:textId="073E00A4" w:rsidR="00E25C9A" w:rsidRPr="00FD1D9D" w:rsidRDefault="003A5C7A" w:rsidP="00CD4FD2">
            <w:pPr>
              <w:pStyle w:val="Prrafodelista"/>
              <w:ind w:left="-108"/>
              <w:rPr>
                <w:b/>
                <w:noProof/>
                <w:sz w:val="14"/>
                <w:szCs w:val="16"/>
                <w:lang w:eastAsia="es-EC"/>
              </w:rPr>
            </w:pPr>
            <w:r w:rsidRPr="001E2CCD">
              <w:rPr>
                <w:b/>
                <w:noProof/>
                <w:szCs w:val="16"/>
                <w:lang w:val="es-EC" w:eastAsia="es-EC"/>
              </w:rPr>
              <w:drawing>
                <wp:inline distT="0" distB="0" distL="0" distR="0" wp14:anchorId="70AB52D1" wp14:editId="77950173">
                  <wp:extent cx="450000" cy="450000"/>
                  <wp:effectExtent l="19050" t="38100" r="45720" b="838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64B72C41" w14:textId="77777777" w:rsidR="00E25C9A" w:rsidRPr="00FD1D9D" w:rsidRDefault="00E25C9A" w:rsidP="00CD4FD2">
            <w:pPr>
              <w:pStyle w:val="Prrafodelista"/>
              <w:ind w:left="0"/>
              <w:rPr>
                <w:b/>
                <w:noProof/>
                <w:sz w:val="14"/>
                <w:szCs w:val="16"/>
                <w:lang w:eastAsia="es-EC"/>
              </w:rPr>
            </w:pPr>
          </w:p>
        </w:tc>
        <w:tc>
          <w:tcPr>
            <w:tcW w:w="8648" w:type="dxa"/>
            <w:gridSpan w:val="2"/>
          </w:tcPr>
          <w:p w14:paraId="6229B0E6" w14:textId="1DFE0A1A" w:rsidR="00E25C9A" w:rsidRPr="00375FB3" w:rsidRDefault="003A5C7A" w:rsidP="00CD4FD2">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Pr>
                <w:rFonts w:ascii="Gotham Light" w:hAnsi="Gotham Light"/>
                <w:b/>
                <w:noProof/>
                <w:sz w:val="14"/>
                <w:szCs w:val="16"/>
                <w:lang w:eastAsia="es-EC"/>
              </w:rPr>
              <w:t>Aluvión</w:t>
            </w:r>
          </w:p>
        </w:tc>
      </w:tr>
      <w:tr w:rsidR="00E25C9A" w:rsidRPr="00703B80" w14:paraId="74843168" w14:textId="77777777" w:rsidTr="00CD4F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BFA85FC" w14:textId="77777777" w:rsidR="00E25C9A" w:rsidRPr="00FD1D9D" w:rsidRDefault="00E25C9A" w:rsidP="00CD4FD2">
            <w:pPr>
              <w:pStyle w:val="Prrafodelista"/>
              <w:ind w:left="0"/>
              <w:jc w:val="center"/>
              <w:rPr>
                <w:b/>
                <w:noProof/>
                <w:sz w:val="14"/>
                <w:szCs w:val="16"/>
                <w:lang w:eastAsia="es-EC"/>
              </w:rPr>
            </w:pPr>
          </w:p>
        </w:tc>
        <w:tc>
          <w:tcPr>
            <w:tcW w:w="2410" w:type="dxa"/>
          </w:tcPr>
          <w:p w14:paraId="44F2DCB4" w14:textId="77777777" w:rsidR="00E25C9A" w:rsidRPr="00B860B0" w:rsidRDefault="00E25C9A" w:rsidP="00CD4FD2">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Localización:</w:t>
            </w:r>
          </w:p>
        </w:tc>
        <w:tc>
          <w:tcPr>
            <w:tcW w:w="6238" w:type="dxa"/>
          </w:tcPr>
          <w:p w14:paraId="3409BC29" w14:textId="5DCAA956" w:rsidR="00E25C9A" w:rsidRPr="00703B80" w:rsidRDefault="003A5C7A" w:rsidP="00AB0D54">
            <w:pPr>
              <w:pStyle w:val="Prrafodelista"/>
              <w:ind w:left="708" w:hanging="708"/>
              <w:jc w:val="both"/>
              <w:cnfStyle w:val="000000100000" w:firstRow="0" w:lastRow="0" w:firstColumn="0" w:lastColumn="0" w:oddVBand="0" w:evenVBand="0" w:oddHBand="1" w:evenHBand="0" w:firstRowFirstColumn="0" w:firstRowLastColumn="0" w:lastRowFirstColumn="0" w:lastRowLastColumn="0"/>
              <w:rPr>
                <w:sz w:val="14"/>
                <w:szCs w:val="16"/>
              </w:rPr>
            </w:pPr>
            <w:r w:rsidRPr="003A5C7A">
              <w:rPr>
                <w:sz w:val="14"/>
                <w:szCs w:val="16"/>
              </w:rPr>
              <w:t>Azuay/Cuenca/</w:t>
            </w:r>
            <w:r w:rsidR="001227C0" w:rsidRPr="001227C0">
              <w:rPr>
                <w:sz w:val="14"/>
                <w:szCs w:val="16"/>
              </w:rPr>
              <w:t>Baños/</w:t>
            </w:r>
            <w:r w:rsidR="00AB4E2E" w:rsidRPr="00AB4E2E">
              <w:rPr>
                <w:sz w:val="14"/>
                <w:szCs w:val="16"/>
              </w:rPr>
              <w:t>La Inmaculada-Lirio</w:t>
            </w:r>
            <w:r w:rsidR="00AB0D54">
              <w:rPr>
                <w:sz w:val="14"/>
                <w:szCs w:val="16"/>
              </w:rPr>
              <w:t>.</w:t>
            </w:r>
          </w:p>
        </w:tc>
      </w:tr>
      <w:tr w:rsidR="00E25C9A" w:rsidRPr="00703B80" w14:paraId="537ADEAC"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E684BAF" w14:textId="77777777" w:rsidR="00E25C9A" w:rsidRPr="00FD1D9D" w:rsidRDefault="00E25C9A" w:rsidP="00CD4FD2">
            <w:pPr>
              <w:jc w:val="center"/>
              <w:rPr>
                <w:b/>
                <w:noProof/>
                <w:sz w:val="14"/>
                <w:szCs w:val="16"/>
                <w:lang w:eastAsia="es-EC"/>
              </w:rPr>
            </w:pPr>
          </w:p>
        </w:tc>
        <w:tc>
          <w:tcPr>
            <w:tcW w:w="2410" w:type="dxa"/>
          </w:tcPr>
          <w:p w14:paraId="522C3770" w14:textId="77777777" w:rsidR="00E25C9A" w:rsidRPr="00B860B0" w:rsidRDefault="00E25C9A" w:rsidP="00CD4FD2">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Antecedentes:</w:t>
            </w:r>
          </w:p>
        </w:tc>
        <w:tc>
          <w:tcPr>
            <w:tcW w:w="6238" w:type="dxa"/>
          </w:tcPr>
          <w:p w14:paraId="0F8A9B77" w14:textId="7EC11DF7" w:rsidR="00E25C9A" w:rsidRPr="00703B80" w:rsidRDefault="00E25C9A" w:rsidP="003A5C7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El 26/05/2023, por</w:t>
            </w:r>
            <w:r w:rsidRPr="00E25C9A">
              <w:rPr>
                <w:sz w:val="14"/>
                <w:szCs w:val="16"/>
              </w:rPr>
              <w:t xml:space="preserve"> lluvias se suscitó un </w:t>
            </w:r>
            <w:r w:rsidR="003A5C7A">
              <w:rPr>
                <w:sz w:val="14"/>
                <w:szCs w:val="16"/>
              </w:rPr>
              <w:t xml:space="preserve">aluvión </w:t>
            </w:r>
            <w:r w:rsidR="003A5C7A" w:rsidRPr="003A5C7A">
              <w:rPr>
                <w:sz w:val="14"/>
                <w:szCs w:val="16"/>
              </w:rPr>
              <w:t>que afectó 1 vivienda parcialmente (colapso parcial de una pared), adicional 4 viviendas se encuentran en la zona de riesgo.</w:t>
            </w:r>
          </w:p>
        </w:tc>
      </w:tr>
      <w:tr w:rsidR="00E25C9A" w:rsidRPr="00703B80" w14:paraId="3BAAE1DF" w14:textId="77777777" w:rsidTr="00CD4FD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BBD6066" w14:textId="77777777" w:rsidR="00E25C9A" w:rsidRPr="00FD1D9D" w:rsidRDefault="00E25C9A" w:rsidP="00CD4FD2">
            <w:pPr>
              <w:rPr>
                <w:b/>
                <w:noProof/>
                <w:sz w:val="14"/>
                <w:szCs w:val="16"/>
                <w:lang w:eastAsia="es-EC"/>
              </w:rPr>
            </w:pPr>
          </w:p>
        </w:tc>
        <w:tc>
          <w:tcPr>
            <w:tcW w:w="2410" w:type="dxa"/>
          </w:tcPr>
          <w:p w14:paraId="1B2802D2" w14:textId="77777777" w:rsidR="00E25C9A" w:rsidRPr="00B860B0" w:rsidRDefault="00E25C9A" w:rsidP="00CD4FD2">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Situación actual:</w:t>
            </w:r>
          </w:p>
        </w:tc>
        <w:tc>
          <w:tcPr>
            <w:tcW w:w="6238" w:type="dxa"/>
          </w:tcPr>
          <w:p w14:paraId="65F679C8" w14:textId="41A0C269" w:rsidR="00E25C9A" w:rsidRPr="00703B80" w:rsidRDefault="00C83A79" w:rsidP="00CD4FD2">
            <w:pPr>
              <w:jc w:val="both"/>
              <w:cnfStyle w:val="000000100000" w:firstRow="0" w:lastRow="0" w:firstColumn="0" w:lastColumn="0" w:oddVBand="0" w:evenVBand="0" w:oddHBand="1" w:evenHBand="0" w:firstRowFirstColumn="0" w:firstRowLastColumn="0" w:lastRowFirstColumn="0" w:lastRowLastColumn="0"/>
              <w:rPr>
                <w:sz w:val="14"/>
                <w:szCs w:val="16"/>
              </w:rPr>
            </w:pPr>
            <w:r w:rsidRPr="00C83A79">
              <w:rPr>
                <w:sz w:val="14"/>
                <w:szCs w:val="16"/>
              </w:rPr>
              <w:t>Con fecha 27/05/2023 Directora Zonal de la SGR CZ6 informa de 2  familias integradas por 9 personas (1 familia afectada y 1 familia evacuada por precaución) en Alojamiento Temporal  (Iglesia de la Inmaculada), adicional 25 personas evacuadas por precaución a casas de familias acogientes. Con fecha 01/06/2023 DGR Cuenca informa que 19 de las 25 personas evacuadas por precaución retornaron a sus viviendas.</w:t>
            </w:r>
          </w:p>
        </w:tc>
      </w:tr>
      <w:tr w:rsidR="00E25C9A" w:rsidRPr="00703B80" w14:paraId="3E9080C2"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5A7F74A" w14:textId="77777777" w:rsidR="00E25C9A" w:rsidRPr="00FD1D9D" w:rsidRDefault="00E25C9A" w:rsidP="00CD4FD2">
            <w:pPr>
              <w:jc w:val="center"/>
              <w:rPr>
                <w:b/>
                <w:noProof/>
                <w:sz w:val="14"/>
                <w:szCs w:val="16"/>
                <w:lang w:eastAsia="es-EC"/>
              </w:rPr>
            </w:pPr>
          </w:p>
        </w:tc>
        <w:tc>
          <w:tcPr>
            <w:tcW w:w="2410" w:type="dxa"/>
          </w:tcPr>
          <w:p w14:paraId="37C68C1A" w14:textId="77777777" w:rsidR="00E25C9A" w:rsidRPr="00B860B0" w:rsidRDefault="00E25C9A" w:rsidP="00CD4FD2">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Afectaciones:</w:t>
            </w:r>
          </w:p>
        </w:tc>
        <w:tc>
          <w:tcPr>
            <w:tcW w:w="6238" w:type="dxa"/>
          </w:tcPr>
          <w:p w14:paraId="7DF9991B" w14:textId="76EAB987" w:rsidR="00C83A79" w:rsidRPr="00C83A79" w:rsidRDefault="00C83A79" w:rsidP="00C83A79">
            <w:pPr>
              <w:jc w:val="both"/>
              <w:cnfStyle w:val="000000000000" w:firstRow="0" w:lastRow="0" w:firstColumn="0" w:lastColumn="0" w:oddVBand="0" w:evenVBand="0" w:oddHBand="0" w:evenHBand="0" w:firstRowFirstColumn="0" w:firstRowLastColumn="0" w:lastRowFirstColumn="0" w:lastRowLastColumn="0"/>
              <w:rPr>
                <w:sz w:val="14"/>
                <w:szCs w:val="16"/>
              </w:rPr>
            </w:pPr>
            <w:r w:rsidRPr="00C83A79">
              <w:rPr>
                <w:sz w:val="14"/>
                <w:szCs w:val="16"/>
              </w:rPr>
              <w:t>-</w:t>
            </w:r>
            <w:r w:rsidR="00925742">
              <w:rPr>
                <w:sz w:val="14"/>
                <w:szCs w:val="16"/>
              </w:rPr>
              <w:t xml:space="preserve"> </w:t>
            </w:r>
            <w:r w:rsidRPr="00C83A79">
              <w:rPr>
                <w:sz w:val="14"/>
                <w:szCs w:val="16"/>
              </w:rPr>
              <w:t>1 vivienda afectada</w:t>
            </w:r>
          </w:p>
          <w:p w14:paraId="6B739EB0" w14:textId="25DC6741" w:rsidR="00C83A79" w:rsidRPr="00C83A79" w:rsidRDefault="00C83A79" w:rsidP="00C83A79">
            <w:pPr>
              <w:jc w:val="both"/>
              <w:cnfStyle w:val="000000000000" w:firstRow="0" w:lastRow="0" w:firstColumn="0" w:lastColumn="0" w:oddVBand="0" w:evenVBand="0" w:oddHBand="0" w:evenHBand="0" w:firstRowFirstColumn="0" w:firstRowLastColumn="0" w:lastRowFirstColumn="0" w:lastRowLastColumn="0"/>
              <w:rPr>
                <w:sz w:val="14"/>
                <w:szCs w:val="16"/>
              </w:rPr>
            </w:pPr>
            <w:r w:rsidRPr="00C83A79">
              <w:rPr>
                <w:sz w:val="14"/>
                <w:szCs w:val="16"/>
              </w:rPr>
              <w:t>-</w:t>
            </w:r>
            <w:r w:rsidR="00925742">
              <w:rPr>
                <w:sz w:val="14"/>
                <w:szCs w:val="16"/>
              </w:rPr>
              <w:t xml:space="preserve"> </w:t>
            </w:r>
            <w:r w:rsidRPr="00C83A79">
              <w:rPr>
                <w:sz w:val="14"/>
                <w:szCs w:val="16"/>
              </w:rPr>
              <w:t>1 familia afectada</w:t>
            </w:r>
          </w:p>
          <w:p w14:paraId="4D9BA5C5" w14:textId="13720228" w:rsidR="00C83A79" w:rsidRPr="00C83A79" w:rsidRDefault="00C83A79" w:rsidP="00C83A79">
            <w:pPr>
              <w:jc w:val="both"/>
              <w:cnfStyle w:val="000000000000" w:firstRow="0" w:lastRow="0" w:firstColumn="0" w:lastColumn="0" w:oddVBand="0" w:evenVBand="0" w:oddHBand="0" w:evenHBand="0" w:firstRowFirstColumn="0" w:firstRowLastColumn="0" w:lastRowFirstColumn="0" w:lastRowLastColumn="0"/>
              <w:rPr>
                <w:sz w:val="14"/>
                <w:szCs w:val="16"/>
              </w:rPr>
            </w:pPr>
            <w:r w:rsidRPr="00C83A79">
              <w:rPr>
                <w:sz w:val="14"/>
                <w:szCs w:val="16"/>
              </w:rPr>
              <w:t>-</w:t>
            </w:r>
            <w:r w:rsidR="00925742">
              <w:rPr>
                <w:sz w:val="14"/>
                <w:szCs w:val="16"/>
              </w:rPr>
              <w:t xml:space="preserve"> </w:t>
            </w:r>
            <w:r w:rsidRPr="00C83A79">
              <w:rPr>
                <w:sz w:val="14"/>
                <w:szCs w:val="16"/>
              </w:rPr>
              <w:t>3 personas afectadas, (Iglesia de la Inmaculada)</w:t>
            </w:r>
          </w:p>
          <w:p w14:paraId="67335CB1" w14:textId="17C96E55" w:rsidR="00C83A79" w:rsidRPr="00C83A79" w:rsidRDefault="00C83A79" w:rsidP="00C83A79">
            <w:pPr>
              <w:jc w:val="both"/>
              <w:cnfStyle w:val="000000000000" w:firstRow="0" w:lastRow="0" w:firstColumn="0" w:lastColumn="0" w:oddVBand="0" w:evenVBand="0" w:oddHBand="0" w:evenHBand="0" w:firstRowFirstColumn="0" w:firstRowLastColumn="0" w:lastRowFirstColumn="0" w:lastRowLastColumn="0"/>
              <w:rPr>
                <w:sz w:val="14"/>
                <w:szCs w:val="16"/>
              </w:rPr>
            </w:pPr>
            <w:r w:rsidRPr="00C83A79">
              <w:rPr>
                <w:sz w:val="14"/>
                <w:szCs w:val="16"/>
              </w:rPr>
              <w:t>-</w:t>
            </w:r>
            <w:r w:rsidR="00925742">
              <w:rPr>
                <w:sz w:val="14"/>
                <w:szCs w:val="16"/>
              </w:rPr>
              <w:t xml:space="preserve"> </w:t>
            </w:r>
            <w:r w:rsidRPr="00C83A79">
              <w:rPr>
                <w:sz w:val="14"/>
                <w:szCs w:val="16"/>
              </w:rPr>
              <w:t>6 personas evacuadas, (Iglesia de la Inmaculada)</w:t>
            </w:r>
          </w:p>
          <w:p w14:paraId="571AEA04" w14:textId="259A7664" w:rsidR="00E25C9A" w:rsidRPr="00703B80" w:rsidRDefault="00C83A79" w:rsidP="00C83A79">
            <w:pPr>
              <w:pStyle w:val="Prrafodelista"/>
              <w:ind w:left="0"/>
              <w:jc w:val="both"/>
              <w:cnfStyle w:val="000000000000" w:firstRow="0" w:lastRow="0" w:firstColumn="0" w:lastColumn="0" w:oddVBand="0" w:evenVBand="0" w:oddHBand="0" w:evenHBand="0" w:firstRowFirstColumn="0" w:firstRowLastColumn="0" w:lastRowFirstColumn="0" w:lastRowLastColumn="0"/>
              <w:rPr>
                <w:sz w:val="14"/>
                <w:szCs w:val="16"/>
              </w:rPr>
            </w:pPr>
            <w:r w:rsidRPr="00C83A79">
              <w:rPr>
                <w:sz w:val="14"/>
                <w:szCs w:val="16"/>
              </w:rPr>
              <w:t>-</w:t>
            </w:r>
            <w:r w:rsidR="00925742">
              <w:rPr>
                <w:sz w:val="14"/>
                <w:szCs w:val="16"/>
              </w:rPr>
              <w:t xml:space="preserve"> </w:t>
            </w:r>
            <w:r w:rsidRPr="00C83A79">
              <w:rPr>
                <w:sz w:val="14"/>
                <w:szCs w:val="16"/>
              </w:rPr>
              <w:t>3 bienes privados afectados (galpones)</w:t>
            </w:r>
          </w:p>
        </w:tc>
      </w:tr>
      <w:tr w:rsidR="00E25C9A" w:rsidRPr="00243E2B" w14:paraId="2075F576" w14:textId="77777777" w:rsidTr="00CD4FD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708" w:type="dxa"/>
            <w:vMerge/>
          </w:tcPr>
          <w:p w14:paraId="48A85C22" w14:textId="77777777" w:rsidR="00E25C9A" w:rsidRPr="00FD1D9D" w:rsidRDefault="00E25C9A" w:rsidP="00CD4FD2">
            <w:pPr>
              <w:rPr>
                <w:b/>
                <w:noProof/>
                <w:sz w:val="14"/>
                <w:szCs w:val="16"/>
                <w:lang w:eastAsia="es-EC"/>
              </w:rPr>
            </w:pPr>
          </w:p>
        </w:tc>
        <w:tc>
          <w:tcPr>
            <w:tcW w:w="2410" w:type="dxa"/>
          </w:tcPr>
          <w:p w14:paraId="7DE34D07" w14:textId="77777777" w:rsidR="00E25C9A" w:rsidRPr="00B860B0" w:rsidRDefault="00E25C9A" w:rsidP="00CD4FD2">
            <w:pPr>
              <w:pStyle w:val="Prrafodelista"/>
              <w:ind w:left="0"/>
              <w:jc w:val="both"/>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Acciones de respuesta:</w:t>
            </w:r>
          </w:p>
        </w:tc>
        <w:tc>
          <w:tcPr>
            <w:tcW w:w="6238" w:type="dxa"/>
          </w:tcPr>
          <w:p w14:paraId="140F0D17" w14:textId="707D7BBB" w:rsidR="003A5C7A" w:rsidRPr="00243E2B" w:rsidRDefault="00C83A79" w:rsidP="00CD4FD2">
            <w:pPr>
              <w:jc w:val="both"/>
              <w:cnfStyle w:val="000000100000" w:firstRow="0" w:lastRow="0" w:firstColumn="0" w:lastColumn="0" w:oddVBand="0" w:evenVBand="0" w:oddHBand="1" w:evenHBand="0" w:firstRowFirstColumn="0" w:firstRowLastColumn="0" w:lastRowFirstColumn="0" w:lastRowLastColumn="0"/>
              <w:rPr>
                <w:rFonts w:eastAsia="Times New Roman"/>
                <w:noProof/>
                <w:sz w:val="14"/>
                <w:szCs w:val="16"/>
                <w:lang w:eastAsia="es-EC"/>
              </w:rPr>
            </w:pPr>
            <w:r w:rsidRPr="00C83A79">
              <w:rPr>
                <w:rFonts w:eastAsia="Times New Roman"/>
                <w:noProof/>
                <w:sz w:val="14"/>
                <w:szCs w:val="16"/>
                <w:lang w:eastAsia="es-EC"/>
              </w:rPr>
              <w:t>Con fecha 27/05/2023 SGR CZ6 coordinó con FFAA, GAD Parroquial, GAD Provincial, CELEC, GAD Cantonal, Gobernación y MIES para atención del evento, Directora Zonal del SGR CZ6 realizó asesoría en AT y levantamiento de información de familias en AT, DGR Cuenca realiza monitoreo constante al evento</w:t>
            </w:r>
          </w:p>
        </w:tc>
      </w:tr>
      <w:tr w:rsidR="00E25C9A" w:rsidRPr="00B6474A" w14:paraId="1C14FF08" w14:textId="77777777" w:rsidTr="00CD4FD2">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68567BFE" w14:textId="77777777" w:rsidR="00E25C9A" w:rsidRPr="00FD1D9D" w:rsidRDefault="00E25C9A" w:rsidP="00CD4FD2">
            <w:pPr>
              <w:rPr>
                <w:b/>
                <w:noProof/>
                <w:sz w:val="14"/>
                <w:szCs w:val="16"/>
                <w:lang w:eastAsia="es-EC"/>
              </w:rPr>
            </w:pPr>
          </w:p>
        </w:tc>
        <w:tc>
          <w:tcPr>
            <w:tcW w:w="2410" w:type="dxa"/>
          </w:tcPr>
          <w:p w14:paraId="58DFAE17" w14:textId="77777777" w:rsidR="00E25C9A" w:rsidRPr="00B860B0" w:rsidRDefault="00E25C9A" w:rsidP="00CD4FD2">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B860B0">
              <w:rPr>
                <w:rFonts w:eastAsia="Times New Roman"/>
                <w:b/>
                <w:noProof/>
                <w:sz w:val="14"/>
                <w:szCs w:val="16"/>
                <w:lang w:eastAsia="es-EC"/>
              </w:rPr>
              <w:t>Fuentes de información:</w:t>
            </w:r>
          </w:p>
        </w:tc>
        <w:tc>
          <w:tcPr>
            <w:tcW w:w="6238" w:type="dxa"/>
          </w:tcPr>
          <w:p w14:paraId="18269B00" w14:textId="74DADAA3" w:rsidR="00E25C9A" w:rsidRPr="00B6474A" w:rsidRDefault="00E25C9A" w:rsidP="00C2393A">
            <w:pPr>
              <w:pStyle w:val="Prrafodelista"/>
              <w:ind w:left="0"/>
              <w:jc w:val="both"/>
              <w:cnfStyle w:val="000000000000" w:firstRow="0" w:lastRow="0" w:firstColumn="0" w:lastColumn="0" w:oddVBand="0" w:evenVBand="0" w:oddHBand="0" w:evenHBand="0" w:firstRowFirstColumn="0" w:firstRowLastColumn="0" w:lastRowFirstColumn="0" w:lastRowLastColumn="0"/>
              <w:rPr>
                <w:rFonts w:eastAsia="Times New Roman"/>
                <w:noProof/>
                <w:sz w:val="14"/>
                <w:szCs w:val="16"/>
                <w:lang w:eastAsia="es-EC"/>
              </w:rPr>
            </w:pPr>
            <w:r w:rsidRPr="00E25C9A">
              <w:rPr>
                <w:rFonts w:eastAsia="Times New Roman"/>
                <w:noProof/>
                <w:sz w:val="14"/>
                <w:szCs w:val="16"/>
                <w:lang w:eastAsia="es-EC"/>
              </w:rPr>
              <w:t>SGR</w:t>
            </w:r>
            <w:r w:rsidR="00C2393A">
              <w:rPr>
                <w:rFonts w:eastAsia="Times New Roman"/>
                <w:noProof/>
                <w:sz w:val="14"/>
                <w:szCs w:val="16"/>
                <w:lang w:eastAsia="es-EC"/>
              </w:rPr>
              <w:t xml:space="preserve"> CZ6</w:t>
            </w:r>
            <w:r w:rsidRPr="00E25C9A">
              <w:rPr>
                <w:rFonts w:eastAsia="Times New Roman"/>
                <w:noProof/>
                <w:sz w:val="14"/>
                <w:szCs w:val="16"/>
                <w:lang w:eastAsia="es-EC"/>
              </w:rPr>
              <w:t xml:space="preserve"> Unidad de Monitoreo Azuay-Cañar</w:t>
            </w:r>
            <w:r w:rsidR="00C2393A">
              <w:rPr>
                <w:rFonts w:eastAsia="Times New Roman"/>
                <w:noProof/>
                <w:sz w:val="14"/>
                <w:szCs w:val="16"/>
                <w:lang w:eastAsia="es-EC"/>
              </w:rPr>
              <w:t>/</w:t>
            </w:r>
            <w:r w:rsidR="00C2393A" w:rsidRPr="00E25C9A">
              <w:rPr>
                <w:rFonts w:eastAsia="Times New Roman"/>
                <w:noProof/>
                <w:sz w:val="14"/>
                <w:szCs w:val="16"/>
                <w:lang w:eastAsia="es-EC"/>
              </w:rPr>
              <w:t>C</w:t>
            </w:r>
            <w:r w:rsidR="00C2393A">
              <w:rPr>
                <w:rFonts w:eastAsia="Times New Roman"/>
                <w:noProof/>
                <w:sz w:val="14"/>
                <w:szCs w:val="16"/>
                <w:lang w:eastAsia="es-EC"/>
              </w:rPr>
              <w:t xml:space="preserve">uerpo de </w:t>
            </w:r>
            <w:r w:rsidR="00C2393A" w:rsidRPr="00E25C9A">
              <w:rPr>
                <w:rFonts w:eastAsia="Times New Roman"/>
                <w:noProof/>
                <w:sz w:val="14"/>
                <w:szCs w:val="16"/>
                <w:lang w:eastAsia="es-EC"/>
              </w:rPr>
              <w:t>B</w:t>
            </w:r>
            <w:r w:rsidR="00C2393A">
              <w:rPr>
                <w:rFonts w:eastAsia="Times New Roman"/>
                <w:noProof/>
                <w:sz w:val="14"/>
                <w:szCs w:val="16"/>
                <w:lang w:eastAsia="es-EC"/>
              </w:rPr>
              <w:t>omberos de Cuenca</w:t>
            </w:r>
            <w:r w:rsidR="00C2393A" w:rsidRPr="00E25C9A">
              <w:rPr>
                <w:rFonts w:eastAsia="Times New Roman"/>
                <w:noProof/>
                <w:sz w:val="14"/>
                <w:szCs w:val="16"/>
                <w:lang w:eastAsia="es-EC"/>
              </w:rPr>
              <w:t>/DGR Cuenca</w:t>
            </w:r>
            <w:r w:rsidR="00C2393A">
              <w:rPr>
                <w:rFonts w:eastAsia="Times New Roman"/>
                <w:noProof/>
                <w:sz w:val="14"/>
                <w:szCs w:val="16"/>
                <w:lang w:eastAsia="es-EC"/>
              </w:rPr>
              <w:t>.</w:t>
            </w:r>
          </w:p>
        </w:tc>
      </w:tr>
    </w:tbl>
    <w:p w14:paraId="2C068CDF" w14:textId="77777777" w:rsidR="00A96495" w:rsidRDefault="00A96495"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4838B8" w:rsidRPr="001E2CCD" w14:paraId="510047F1" w14:textId="77777777" w:rsidTr="000F105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A33BFF7" w14:textId="77777777" w:rsidR="004838B8" w:rsidRPr="001E2CCD" w:rsidRDefault="004838B8" w:rsidP="000F1055">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75E7F07D" wp14:editId="5E01EF82">
                  <wp:extent cx="450000" cy="450000"/>
                  <wp:effectExtent l="19050" t="38100" r="45720" b="8382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2E586BF4" w14:textId="77777777" w:rsidR="004838B8" w:rsidRPr="001E2CCD" w:rsidRDefault="004838B8" w:rsidP="000F1055">
            <w:pPr>
              <w:pStyle w:val="Prrafodelista"/>
              <w:ind w:left="0"/>
              <w:jc w:val="left"/>
              <w:rPr>
                <w:b/>
                <w:noProof/>
                <w:szCs w:val="16"/>
                <w:lang w:eastAsia="es-EC"/>
              </w:rPr>
            </w:pPr>
          </w:p>
        </w:tc>
        <w:tc>
          <w:tcPr>
            <w:tcW w:w="8648" w:type="dxa"/>
            <w:gridSpan w:val="2"/>
          </w:tcPr>
          <w:p w14:paraId="113247FC" w14:textId="77777777" w:rsidR="004838B8" w:rsidRPr="001E2CCD" w:rsidRDefault="004838B8" w:rsidP="000F1055">
            <w:pPr>
              <w:pStyle w:val="Prrafodelista"/>
              <w:ind w:left="0"/>
              <w:jc w:val="both"/>
              <w:cnfStyle w:val="100000000000" w:firstRow="1" w:lastRow="0" w:firstColumn="0" w:lastColumn="0" w:oddVBand="0" w:evenVBand="0" w:oddHBand="0" w:evenHBand="0" w:firstRowFirstColumn="0" w:firstRowLastColumn="0" w:lastRowFirstColumn="0" w:lastRowLastColumn="0"/>
              <w:rPr>
                <w:szCs w:val="16"/>
              </w:rPr>
            </w:pPr>
            <w:r w:rsidRPr="00C7627B">
              <w:rPr>
                <w:rFonts w:ascii="Gotham Light" w:hAnsi="Gotham Light"/>
                <w:b/>
                <w:noProof/>
                <w:sz w:val="14"/>
                <w:szCs w:val="16"/>
                <w:lang w:eastAsia="es-EC"/>
              </w:rPr>
              <w:t>Deslizamiento</w:t>
            </w:r>
          </w:p>
        </w:tc>
      </w:tr>
      <w:tr w:rsidR="004838B8" w:rsidRPr="001E2CCD" w14:paraId="3B7D15BF"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2D4C7A3" w14:textId="77777777" w:rsidR="004838B8" w:rsidRPr="001E2CCD" w:rsidRDefault="004838B8" w:rsidP="004838B8">
            <w:pPr>
              <w:pStyle w:val="Prrafodelista"/>
              <w:ind w:left="0"/>
              <w:jc w:val="center"/>
              <w:rPr>
                <w:rFonts w:ascii="Gotham Light" w:hAnsi="Gotham Light"/>
                <w:b/>
                <w:noProof/>
                <w:szCs w:val="16"/>
                <w:lang w:eastAsia="es-EC"/>
              </w:rPr>
            </w:pPr>
          </w:p>
        </w:tc>
        <w:tc>
          <w:tcPr>
            <w:tcW w:w="2410" w:type="dxa"/>
          </w:tcPr>
          <w:p w14:paraId="07FB7EF3" w14:textId="77777777" w:rsidR="004838B8" w:rsidRPr="00C7627B" w:rsidRDefault="004838B8" w:rsidP="004838B8">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Localización:</w:t>
            </w:r>
          </w:p>
        </w:tc>
        <w:tc>
          <w:tcPr>
            <w:tcW w:w="6238" w:type="dxa"/>
          </w:tcPr>
          <w:p w14:paraId="5641F5BC" w14:textId="17D061F3" w:rsidR="004838B8" w:rsidRPr="001E2CCD" w:rsidRDefault="00AB4E2E" w:rsidP="004838B8">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FE53AB">
              <w:rPr>
                <w:sz w:val="14"/>
                <w:szCs w:val="16"/>
              </w:rPr>
              <w:t xml:space="preserve">Morona Santiago/Limón Indanza/San Antonio (cabecera en San Antonio Centro)/San Salvador, </w:t>
            </w:r>
            <w:proofErr w:type="spellStart"/>
            <w:r w:rsidRPr="00FE53AB">
              <w:rPr>
                <w:sz w:val="14"/>
                <w:szCs w:val="16"/>
              </w:rPr>
              <w:t>Mayapis</w:t>
            </w:r>
            <w:proofErr w:type="spellEnd"/>
            <w:r w:rsidRPr="00FE53AB">
              <w:rPr>
                <w:sz w:val="14"/>
                <w:szCs w:val="16"/>
              </w:rPr>
              <w:t xml:space="preserve">, </w:t>
            </w:r>
            <w:proofErr w:type="spellStart"/>
            <w:r w:rsidRPr="00FE53AB">
              <w:rPr>
                <w:sz w:val="14"/>
                <w:szCs w:val="16"/>
              </w:rPr>
              <w:t>Tserembo</w:t>
            </w:r>
            <w:proofErr w:type="spellEnd"/>
            <w:r w:rsidRPr="00FE53AB">
              <w:rPr>
                <w:sz w:val="14"/>
                <w:szCs w:val="16"/>
              </w:rPr>
              <w:t>, El Cisne, 12 de Febrero</w:t>
            </w:r>
          </w:p>
        </w:tc>
      </w:tr>
      <w:tr w:rsidR="004838B8" w:rsidRPr="001E2CCD" w14:paraId="49AA443A"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8B8222B" w14:textId="77777777" w:rsidR="004838B8" w:rsidRPr="001E2CCD" w:rsidRDefault="004838B8" w:rsidP="004838B8">
            <w:pPr>
              <w:jc w:val="center"/>
              <w:rPr>
                <w:rFonts w:ascii="Gotham Light" w:hAnsi="Gotham Light"/>
                <w:b/>
                <w:noProof/>
                <w:szCs w:val="16"/>
                <w:lang w:eastAsia="es-EC"/>
              </w:rPr>
            </w:pPr>
          </w:p>
        </w:tc>
        <w:tc>
          <w:tcPr>
            <w:tcW w:w="2410" w:type="dxa"/>
          </w:tcPr>
          <w:p w14:paraId="5B03A708" w14:textId="77777777" w:rsidR="004838B8" w:rsidRPr="00C7627B" w:rsidRDefault="004838B8" w:rsidP="004838B8">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Antecedentes:</w:t>
            </w:r>
          </w:p>
        </w:tc>
        <w:tc>
          <w:tcPr>
            <w:tcW w:w="6238" w:type="dxa"/>
          </w:tcPr>
          <w:p w14:paraId="362BCED3" w14:textId="15EC0B05"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P</w:t>
            </w:r>
            <w:r w:rsidRPr="00441F20">
              <w:rPr>
                <w:sz w:val="14"/>
                <w:szCs w:val="16"/>
              </w:rPr>
              <w:t>or lluvias sus</w:t>
            </w:r>
            <w:r>
              <w:rPr>
                <w:sz w:val="14"/>
                <w:szCs w:val="16"/>
              </w:rPr>
              <w:t>citadas durante el 17/04/2023,</w:t>
            </w:r>
            <w:r w:rsidRPr="00441F20">
              <w:rPr>
                <w:sz w:val="14"/>
                <w:szCs w:val="16"/>
              </w:rPr>
              <w:t xml:space="preserve"> se produjo un deslizamiento que provocó varias afectaciones y la obstaculización total de la vía de tercer orden.</w:t>
            </w:r>
          </w:p>
        </w:tc>
      </w:tr>
      <w:tr w:rsidR="004838B8" w:rsidRPr="001E2CCD" w14:paraId="1C9FD417"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4083B2A" w14:textId="77777777" w:rsidR="004838B8" w:rsidRPr="001E2CCD" w:rsidRDefault="004838B8" w:rsidP="004838B8">
            <w:pPr>
              <w:rPr>
                <w:rFonts w:ascii="Gotham Light" w:hAnsi="Gotham Light"/>
                <w:b/>
                <w:noProof/>
                <w:szCs w:val="16"/>
                <w:lang w:eastAsia="es-EC"/>
              </w:rPr>
            </w:pPr>
          </w:p>
        </w:tc>
        <w:tc>
          <w:tcPr>
            <w:tcW w:w="2410" w:type="dxa"/>
          </w:tcPr>
          <w:p w14:paraId="6AD288C8" w14:textId="77777777" w:rsidR="004838B8" w:rsidRPr="00C7627B" w:rsidRDefault="004838B8" w:rsidP="004838B8">
            <w:pPr>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Situación actual:</w:t>
            </w:r>
          </w:p>
        </w:tc>
        <w:tc>
          <w:tcPr>
            <w:tcW w:w="6238" w:type="dxa"/>
          </w:tcPr>
          <w:p w14:paraId="29D64849" w14:textId="2342E51C" w:rsidR="004838B8" w:rsidRPr="001E2CCD" w:rsidRDefault="004B5673" w:rsidP="004838B8">
            <w:pPr>
              <w:jc w:val="both"/>
              <w:cnfStyle w:val="000000100000" w:firstRow="0" w:lastRow="0" w:firstColumn="0" w:lastColumn="0" w:oddVBand="0" w:evenVBand="0" w:oddHBand="1" w:evenHBand="0" w:firstRowFirstColumn="0" w:firstRowLastColumn="0" w:lastRowFirstColumn="0" w:lastRowLastColumn="0"/>
              <w:rPr>
                <w:szCs w:val="16"/>
              </w:rPr>
            </w:pPr>
            <w:r w:rsidRPr="004B5673">
              <w:rPr>
                <w:sz w:val="14"/>
                <w:szCs w:val="16"/>
              </w:rPr>
              <w:t>Al momento la vía se encuentra parcialmente habilitada al tránsito vehicular y peatonal, no se registra lluvias en el sector.</w:t>
            </w:r>
          </w:p>
        </w:tc>
      </w:tr>
      <w:tr w:rsidR="004838B8" w:rsidRPr="001E2CCD" w14:paraId="7D184EBB"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A983958" w14:textId="77777777" w:rsidR="004838B8" w:rsidRPr="001E2CCD" w:rsidRDefault="004838B8" w:rsidP="004838B8">
            <w:pPr>
              <w:jc w:val="center"/>
              <w:rPr>
                <w:rFonts w:ascii="Gotham Light" w:hAnsi="Gotham Light"/>
                <w:b/>
                <w:noProof/>
                <w:szCs w:val="16"/>
                <w:lang w:eastAsia="es-EC"/>
              </w:rPr>
            </w:pPr>
          </w:p>
        </w:tc>
        <w:tc>
          <w:tcPr>
            <w:tcW w:w="2410" w:type="dxa"/>
          </w:tcPr>
          <w:p w14:paraId="7CDCA747" w14:textId="77777777" w:rsidR="004838B8" w:rsidRPr="00C7627B" w:rsidRDefault="004838B8" w:rsidP="004838B8">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Afectaciones:</w:t>
            </w:r>
          </w:p>
        </w:tc>
        <w:tc>
          <w:tcPr>
            <w:tcW w:w="6238" w:type="dxa"/>
          </w:tcPr>
          <w:p w14:paraId="0C2AD753" w14:textId="77777777" w:rsidR="004838B8" w:rsidRPr="00441F20"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441F20">
              <w:rPr>
                <w:sz w:val="14"/>
                <w:szCs w:val="16"/>
              </w:rPr>
              <w:t>- 2 kilómetros de vía afectada</w:t>
            </w:r>
          </w:p>
          <w:p w14:paraId="629342E6" w14:textId="77777777" w:rsidR="004838B8" w:rsidRPr="00441F20"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441F20">
              <w:rPr>
                <w:sz w:val="14"/>
                <w:szCs w:val="16"/>
              </w:rPr>
              <w:t>- 1 puente afectado (riesgo de colapso)</w:t>
            </w:r>
          </w:p>
          <w:p w14:paraId="467A50CA" w14:textId="77777777" w:rsidR="004838B8" w:rsidRPr="00441F20"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441F20">
              <w:rPr>
                <w:sz w:val="14"/>
                <w:szCs w:val="16"/>
              </w:rPr>
              <w:t>- 1 puente destruido</w:t>
            </w:r>
          </w:p>
          <w:p w14:paraId="5D7A2A0D" w14:textId="77777777" w:rsidR="004838B8" w:rsidRPr="00441F20"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441F20">
              <w:rPr>
                <w:sz w:val="14"/>
                <w:szCs w:val="16"/>
              </w:rPr>
              <w:t>- 2 bienes públicos (sistema de agua y alcantarillado vial)</w:t>
            </w:r>
          </w:p>
          <w:p w14:paraId="32AC184E" w14:textId="77777777" w:rsidR="004838B8" w:rsidRPr="003D727F"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3D727F">
              <w:rPr>
                <w:sz w:val="14"/>
                <w:szCs w:val="16"/>
              </w:rPr>
              <w:t>- 2 animales de granja muertos (ganado)</w:t>
            </w:r>
          </w:p>
          <w:p w14:paraId="0F2D2B2D" w14:textId="77777777" w:rsidR="004838B8" w:rsidRPr="003D727F"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3D727F">
              <w:rPr>
                <w:sz w:val="14"/>
                <w:szCs w:val="16"/>
              </w:rPr>
              <w:t>- 5 bienes privados afectados (peceras)</w:t>
            </w:r>
          </w:p>
          <w:p w14:paraId="52DE11B9" w14:textId="77777777" w:rsidR="004838B8" w:rsidRPr="003D727F"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3D727F">
              <w:rPr>
                <w:sz w:val="14"/>
                <w:szCs w:val="16"/>
              </w:rPr>
              <w:t>- 42 ha de vegetación afectada (40 de pasto y 2 de cultivos)</w:t>
            </w:r>
          </w:p>
          <w:p w14:paraId="2C5ABEC6" w14:textId="77777777" w:rsidR="004838B8"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3D727F">
              <w:rPr>
                <w:sz w:val="14"/>
                <w:szCs w:val="16"/>
              </w:rPr>
              <w:t>- 18 familias (78 pers</w:t>
            </w:r>
            <w:r>
              <w:rPr>
                <w:sz w:val="14"/>
                <w:szCs w:val="16"/>
              </w:rPr>
              <w:t>onas) afectadas directamente (pé</w:t>
            </w:r>
            <w:r w:rsidRPr="003D727F">
              <w:rPr>
                <w:sz w:val="14"/>
                <w:szCs w:val="16"/>
              </w:rPr>
              <w:t xml:space="preserve">rdida de ganado y peceras) </w:t>
            </w:r>
          </w:p>
          <w:p w14:paraId="380A457B" w14:textId="3055803B"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sidRPr="00441F20">
              <w:rPr>
                <w:sz w:val="14"/>
                <w:szCs w:val="16"/>
              </w:rPr>
              <w:t>- 107 familias (535 personas) afectadas indirectamente (no pueden sacar sus productos ni ingresar</w:t>
            </w:r>
          </w:p>
        </w:tc>
      </w:tr>
      <w:tr w:rsidR="004838B8" w:rsidRPr="001E2CCD" w14:paraId="330DFDBE"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8914DFA" w14:textId="77777777" w:rsidR="004838B8" w:rsidRPr="001E2CCD" w:rsidRDefault="004838B8" w:rsidP="004838B8">
            <w:pPr>
              <w:rPr>
                <w:rFonts w:ascii="Gotham Light" w:hAnsi="Gotham Light"/>
                <w:b/>
                <w:noProof/>
                <w:szCs w:val="16"/>
                <w:lang w:eastAsia="es-EC"/>
              </w:rPr>
            </w:pPr>
          </w:p>
        </w:tc>
        <w:tc>
          <w:tcPr>
            <w:tcW w:w="2410" w:type="dxa"/>
          </w:tcPr>
          <w:p w14:paraId="696934FA" w14:textId="77777777" w:rsidR="004838B8" w:rsidRPr="00C7627B" w:rsidRDefault="004838B8" w:rsidP="004838B8">
            <w:pPr>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Acciones de respuesta:</w:t>
            </w:r>
          </w:p>
        </w:tc>
        <w:tc>
          <w:tcPr>
            <w:tcW w:w="6238" w:type="dxa"/>
          </w:tcPr>
          <w:p w14:paraId="04224DC4" w14:textId="3A76F30B" w:rsidR="004838B8" w:rsidRPr="001E2CCD" w:rsidRDefault="004B5673" w:rsidP="00FE2475">
            <w:pPr>
              <w:jc w:val="both"/>
              <w:cnfStyle w:val="000000100000" w:firstRow="0" w:lastRow="0" w:firstColumn="0" w:lastColumn="0" w:oddVBand="0" w:evenVBand="0" w:oddHBand="1" w:evenHBand="0" w:firstRowFirstColumn="0" w:firstRowLastColumn="0" w:lastRowFirstColumn="0" w:lastRowLastColumn="0"/>
              <w:rPr>
                <w:szCs w:val="16"/>
              </w:rPr>
            </w:pPr>
            <w:r w:rsidRPr="004B5673">
              <w:rPr>
                <w:sz w:val="14"/>
                <w:szCs w:val="16"/>
              </w:rPr>
              <w:t xml:space="preserve">GAD-Provincial se mantiene realizando actividades de limpieza y habilitación total de la vía. GAD-Cantonal informa que </w:t>
            </w:r>
            <w:proofErr w:type="gramStart"/>
            <w:r w:rsidRPr="004B5673">
              <w:rPr>
                <w:sz w:val="14"/>
                <w:szCs w:val="16"/>
              </w:rPr>
              <w:t xml:space="preserve">una </w:t>
            </w:r>
            <w:proofErr w:type="spellStart"/>
            <w:r w:rsidRPr="004B5673">
              <w:rPr>
                <w:sz w:val="14"/>
                <w:szCs w:val="16"/>
              </w:rPr>
              <w:t>ves</w:t>
            </w:r>
            <w:proofErr w:type="spellEnd"/>
            <w:r w:rsidRPr="004B5673">
              <w:rPr>
                <w:sz w:val="14"/>
                <w:szCs w:val="16"/>
              </w:rPr>
              <w:t xml:space="preserve"> habilitada</w:t>
            </w:r>
            <w:proofErr w:type="gramEnd"/>
            <w:r w:rsidRPr="004B5673">
              <w:rPr>
                <w:sz w:val="14"/>
                <w:szCs w:val="16"/>
              </w:rPr>
              <w:t xml:space="preserve"> la vía se procederá a realizar las reparaciones de los sistemas de agua y alcantarillado. SGR se mantiene en constante monitoreo.   </w:t>
            </w:r>
          </w:p>
        </w:tc>
      </w:tr>
      <w:tr w:rsidR="004838B8" w:rsidRPr="001E2CCD" w14:paraId="41625F1F"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3ACC3BF0" w14:textId="77777777" w:rsidR="004838B8" w:rsidRPr="001E2CCD" w:rsidRDefault="004838B8" w:rsidP="004838B8">
            <w:pPr>
              <w:rPr>
                <w:b/>
                <w:noProof/>
                <w:szCs w:val="16"/>
                <w:lang w:eastAsia="es-EC"/>
              </w:rPr>
            </w:pPr>
          </w:p>
        </w:tc>
        <w:tc>
          <w:tcPr>
            <w:tcW w:w="2410" w:type="dxa"/>
          </w:tcPr>
          <w:p w14:paraId="48243ED4" w14:textId="77777777" w:rsidR="004838B8" w:rsidRPr="00C7627B" w:rsidRDefault="004838B8" w:rsidP="004838B8">
            <w:pPr>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Fuentes de información:</w:t>
            </w:r>
          </w:p>
        </w:tc>
        <w:tc>
          <w:tcPr>
            <w:tcW w:w="6238" w:type="dxa"/>
          </w:tcPr>
          <w:p w14:paraId="318B2049" w14:textId="57C61EB4"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 xml:space="preserve">SGR CZ 6 </w:t>
            </w:r>
            <w:r w:rsidRPr="00441F20">
              <w:rPr>
                <w:sz w:val="14"/>
                <w:szCs w:val="16"/>
              </w:rPr>
              <w:t>Unidad de Monitoreo Morona Santiago/GAD-Cantonal de Limón Indanza</w:t>
            </w:r>
            <w:r>
              <w:rPr>
                <w:sz w:val="14"/>
                <w:szCs w:val="16"/>
              </w:rPr>
              <w:t>.</w:t>
            </w:r>
          </w:p>
        </w:tc>
      </w:tr>
    </w:tbl>
    <w:p w14:paraId="6B9C7603" w14:textId="77777777" w:rsidR="00276ECA" w:rsidRDefault="00276ECA"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1271C5" w:rsidRPr="001E2CCD" w14:paraId="66D4DD8B" w14:textId="77777777" w:rsidTr="001B432C">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F512D4C" w14:textId="77777777" w:rsidR="001271C5" w:rsidRPr="001E2CCD" w:rsidRDefault="001271C5" w:rsidP="001B432C">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60532393" wp14:editId="7088B34A">
                  <wp:extent cx="450000" cy="450000"/>
                  <wp:effectExtent l="19050" t="38100" r="45720" b="8382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584380F1" w14:textId="77777777" w:rsidR="001271C5" w:rsidRPr="001E2CCD" w:rsidRDefault="001271C5" w:rsidP="001B432C">
            <w:pPr>
              <w:pStyle w:val="Prrafodelista"/>
              <w:ind w:left="0"/>
              <w:jc w:val="left"/>
              <w:rPr>
                <w:b/>
                <w:noProof/>
                <w:szCs w:val="16"/>
                <w:lang w:eastAsia="es-EC"/>
              </w:rPr>
            </w:pPr>
          </w:p>
        </w:tc>
        <w:tc>
          <w:tcPr>
            <w:tcW w:w="8648" w:type="dxa"/>
            <w:gridSpan w:val="2"/>
          </w:tcPr>
          <w:p w14:paraId="30B69091" w14:textId="77777777" w:rsidR="001271C5" w:rsidRPr="00C7627B" w:rsidRDefault="001271C5" w:rsidP="001B432C">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b/>
                <w:noProof/>
                <w:sz w:val="14"/>
                <w:szCs w:val="16"/>
                <w:lang w:eastAsia="es-EC"/>
              </w:rPr>
            </w:pPr>
            <w:r w:rsidRPr="00C7627B">
              <w:rPr>
                <w:rFonts w:ascii="Gotham Light" w:hAnsi="Gotham Light"/>
                <w:b/>
                <w:noProof/>
                <w:sz w:val="14"/>
                <w:szCs w:val="16"/>
                <w:lang w:eastAsia="es-EC"/>
              </w:rPr>
              <w:lastRenderedPageBreak/>
              <w:t>Deslizamiento</w:t>
            </w:r>
          </w:p>
        </w:tc>
      </w:tr>
      <w:tr w:rsidR="001271C5" w:rsidRPr="001E2CCD" w14:paraId="0625BD27" w14:textId="77777777" w:rsidTr="001B43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F4419A8" w14:textId="77777777" w:rsidR="001271C5" w:rsidRPr="001E2CCD" w:rsidRDefault="001271C5" w:rsidP="001271C5">
            <w:pPr>
              <w:pStyle w:val="Prrafodelista"/>
              <w:ind w:left="0"/>
              <w:jc w:val="center"/>
              <w:rPr>
                <w:rFonts w:ascii="Gotham Light" w:hAnsi="Gotham Light"/>
                <w:b/>
                <w:noProof/>
                <w:szCs w:val="16"/>
                <w:lang w:eastAsia="es-EC"/>
              </w:rPr>
            </w:pPr>
          </w:p>
        </w:tc>
        <w:tc>
          <w:tcPr>
            <w:tcW w:w="2410" w:type="dxa"/>
          </w:tcPr>
          <w:p w14:paraId="4298F4AF" w14:textId="77777777" w:rsidR="001271C5" w:rsidRPr="00C7627B" w:rsidRDefault="001271C5" w:rsidP="001271C5">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Localización:</w:t>
            </w:r>
          </w:p>
        </w:tc>
        <w:tc>
          <w:tcPr>
            <w:tcW w:w="6238" w:type="dxa"/>
          </w:tcPr>
          <w:p w14:paraId="00EFAF53" w14:textId="248FF34A" w:rsidR="001271C5" w:rsidRPr="001E2CCD" w:rsidRDefault="001271C5" w:rsidP="001271C5">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843F76">
              <w:rPr>
                <w:sz w:val="14"/>
                <w:szCs w:val="16"/>
              </w:rPr>
              <w:t>Azuay/Santa Isabel/Santa Isabel/La Cría</w:t>
            </w:r>
          </w:p>
        </w:tc>
      </w:tr>
      <w:tr w:rsidR="001271C5" w:rsidRPr="001E2CCD" w14:paraId="5216541E" w14:textId="77777777" w:rsidTr="001B432C">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0D624E8" w14:textId="77777777" w:rsidR="001271C5" w:rsidRPr="001E2CCD" w:rsidRDefault="001271C5" w:rsidP="001271C5">
            <w:pPr>
              <w:jc w:val="center"/>
              <w:rPr>
                <w:rFonts w:ascii="Gotham Light" w:hAnsi="Gotham Light"/>
                <w:b/>
                <w:noProof/>
                <w:szCs w:val="16"/>
                <w:lang w:eastAsia="es-EC"/>
              </w:rPr>
            </w:pPr>
          </w:p>
        </w:tc>
        <w:tc>
          <w:tcPr>
            <w:tcW w:w="2410" w:type="dxa"/>
          </w:tcPr>
          <w:p w14:paraId="6252D644" w14:textId="77777777" w:rsidR="001271C5" w:rsidRPr="00C7627B" w:rsidRDefault="001271C5"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Antecedentes:</w:t>
            </w:r>
          </w:p>
        </w:tc>
        <w:tc>
          <w:tcPr>
            <w:tcW w:w="6238" w:type="dxa"/>
          </w:tcPr>
          <w:p w14:paraId="4438DBCF" w14:textId="77777777" w:rsidR="001271C5"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6E2C47">
              <w:rPr>
                <w:sz w:val="14"/>
                <w:szCs w:val="16"/>
              </w:rPr>
              <w:t xml:space="preserve">El 03/06/2022, Se suscitó </w:t>
            </w:r>
            <w:r w:rsidRPr="00900EA9">
              <w:rPr>
                <w:sz w:val="14"/>
                <w:szCs w:val="16"/>
              </w:rPr>
              <w:t xml:space="preserve">un deslizamiento producto de la saturación del suelo originado por la combinación deficiente del riego del sector, el taponamiento de diferentes quebradas y la deficiencia del drenaje del terreno. </w:t>
            </w:r>
          </w:p>
          <w:p w14:paraId="545565B8" w14:textId="77777777" w:rsidR="001271C5"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6D4435">
              <w:rPr>
                <w:sz w:val="14"/>
                <w:szCs w:val="16"/>
              </w:rPr>
              <w:lastRenderedPageBreak/>
              <w:t xml:space="preserve">Con fecha 31/03/2023 la SGR declaró la ALERTA AMARILLA al polígono identificado como susceptible a movimientos en masa, el cual tiene un área de 526.22 hectáreas que se extiende sobre la comunidad La Cría, cantón Santa Isabel, provincia del Azuay. </w:t>
            </w:r>
          </w:p>
          <w:p w14:paraId="67375DCC" w14:textId="6B2C35A8" w:rsidR="001271C5" w:rsidRPr="001E2CCD" w:rsidRDefault="001271C5" w:rsidP="001271C5">
            <w:pPr>
              <w:jc w:val="both"/>
              <w:cnfStyle w:val="000000000000" w:firstRow="0" w:lastRow="0" w:firstColumn="0" w:lastColumn="0" w:oddVBand="0" w:evenVBand="0" w:oddHBand="0" w:evenHBand="0" w:firstRowFirstColumn="0" w:firstRowLastColumn="0" w:lastRowFirstColumn="0" w:lastRowLastColumn="0"/>
              <w:rPr>
                <w:szCs w:val="16"/>
              </w:rPr>
            </w:pPr>
            <w:r w:rsidRPr="006D4435">
              <w:rPr>
                <w:sz w:val="14"/>
                <w:szCs w:val="16"/>
              </w:rPr>
              <w:t>El 06/04/2023 la SGR emite el cambio a ALERTA NARANJA de acuerdo al informe elaborado por Técnico de Análisis de Riesgos de la Coordinación Zonal 6 de Gestión de Riesgos.</w:t>
            </w:r>
          </w:p>
        </w:tc>
      </w:tr>
      <w:tr w:rsidR="001271C5" w:rsidRPr="001E2CCD" w14:paraId="39014796" w14:textId="77777777" w:rsidTr="001B43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DA5EA26" w14:textId="77777777" w:rsidR="001271C5" w:rsidRPr="001E2CCD" w:rsidRDefault="001271C5" w:rsidP="001271C5">
            <w:pPr>
              <w:rPr>
                <w:rFonts w:ascii="Gotham Light" w:hAnsi="Gotham Light"/>
                <w:b/>
                <w:noProof/>
                <w:szCs w:val="16"/>
                <w:lang w:eastAsia="es-EC"/>
              </w:rPr>
            </w:pPr>
          </w:p>
        </w:tc>
        <w:tc>
          <w:tcPr>
            <w:tcW w:w="2410" w:type="dxa"/>
          </w:tcPr>
          <w:p w14:paraId="2114992F" w14:textId="77777777" w:rsidR="001271C5" w:rsidRPr="00C7627B" w:rsidRDefault="001271C5" w:rsidP="00C7627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Situación actual:</w:t>
            </w:r>
          </w:p>
        </w:tc>
        <w:tc>
          <w:tcPr>
            <w:tcW w:w="6238" w:type="dxa"/>
          </w:tcPr>
          <w:p w14:paraId="2E4570B3" w14:textId="488505F6" w:rsidR="001271C5" w:rsidRPr="001E2CCD" w:rsidRDefault="00C811EB" w:rsidP="001271C5">
            <w:pPr>
              <w:jc w:val="both"/>
              <w:cnfStyle w:val="000000100000" w:firstRow="0" w:lastRow="0" w:firstColumn="0" w:lastColumn="0" w:oddVBand="0" w:evenVBand="0" w:oddHBand="1" w:evenHBand="0" w:firstRowFirstColumn="0" w:firstRowLastColumn="0" w:lastRowFirstColumn="0" w:lastRowLastColumn="0"/>
              <w:rPr>
                <w:szCs w:val="16"/>
              </w:rPr>
            </w:pPr>
            <w:r w:rsidRPr="00C811EB">
              <w:rPr>
                <w:sz w:val="14"/>
                <w:szCs w:val="16"/>
              </w:rPr>
              <w:t>UGR Santa Isabel informa que al momento en el albergue se encuentran 39 familias integradas por 111 personas, ya que 1 menor de 17 años falleció en un accidente de tránsito</w:t>
            </w:r>
          </w:p>
        </w:tc>
      </w:tr>
      <w:tr w:rsidR="001271C5" w:rsidRPr="001E2CCD" w14:paraId="22ED667B" w14:textId="77777777" w:rsidTr="001B432C">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124270E" w14:textId="77777777" w:rsidR="001271C5" w:rsidRPr="001E2CCD" w:rsidRDefault="001271C5" w:rsidP="001271C5">
            <w:pPr>
              <w:jc w:val="center"/>
              <w:rPr>
                <w:rFonts w:ascii="Gotham Light" w:hAnsi="Gotham Light"/>
                <w:b/>
                <w:noProof/>
                <w:szCs w:val="16"/>
                <w:lang w:eastAsia="es-EC"/>
              </w:rPr>
            </w:pPr>
          </w:p>
        </w:tc>
        <w:tc>
          <w:tcPr>
            <w:tcW w:w="2410" w:type="dxa"/>
          </w:tcPr>
          <w:p w14:paraId="62FAE43A" w14:textId="77777777" w:rsidR="001271C5" w:rsidRPr="00C7627B" w:rsidRDefault="001271C5"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Afectaciones:</w:t>
            </w:r>
          </w:p>
        </w:tc>
        <w:tc>
          <w:tcPr>
            <w:tcW w:w="6238" w:type="dxa"/>
          </w:tcPr>
          <w:p w14:paraId="7A43FD93" w14:textId="77777777" w:rsidR="001271C5" w:rsidRPr="00A71811"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A71811">
              <w:rPr>
                <w:sz w:val="14"/>
                <w:szCs w:val="16"/>
              </w:rPr>
              <w:t>-</w:t>
            </w:r>
            <w:r>
              <w:rPr>
                <w:sz w:val="14"/>
                <w:szCs w:val="16"/>
              </w:rPr>
              <w:t xml:space="preserve"> </w:t>
            </w:r>
            <w:r w:rsidRPr="00A71811">
              <w:rPr>
                <w:sz w:val="14"/>
                <w:szCs w:val="16"/>
              </w:rPr>
              <w:t>38 familias evacuadas.</w:t>
            </w:r>
          </w:p>
          <w:p w14:paraId="0E154338" w14:textId="77777777" w:rsidR="00C811EB" w:rsidRDefault="00C811EB"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C811EB">
              <w:rPr>
                <w:sz w:val="14"/>
                <w:szCs w:val="16"/>
              </w:rPr>
              <w:t xml:space="preserve">-130 personas evacuadas (albergue temporal) (Con fecha 30/05/2023 se encuentran en el albergue 39 familias 111 personas) </w:t>
            </w:r>
          </w:p>
          <w:p w14:paraId="1EE9D26F" w14:textId="60C06DFE" w:rsidR="001271C5" w:rsidRPr="005F1D10"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3 bienes privado afectado (capilla, casa comunal, cancha central)</w:t>
            </w:r>
          </w:p>
          <w:p w14:paraId="0B3AAB1E" w14:textId="77777777" w:rsidR="001271C5" w:rsidRPr="005F1D10"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5F1D10">
              <w:rPr>
                <w:sz w:val="14"/>
                <w:szCs w:val="16"/>
              </w:rPr>
              <w:t>1 bien público afectado</w:t>
            </w:r>
          </w:p>
          <w:p w14:paraId="64C3599D" w14:textId="77777777" w:rsidR="001271C5"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003E21">
              <w:rPr>
                <w:sz w:val="14"/>
                <w:szCs w:val="16"/>
              </w:rPr>
              <w:t>- 44 familias afectadas (178 personas)</w:t>
            </w:r>
          </w:p>
          <w:p w14:paraId="3551D352" w14:textId="77777777" w:rsidR="001271C5" w:rsidRPr="005F1D10"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w:t>
            </w:r>
            <w:r w:rsidRPr="005F1D10">
              <w:rPr>
                <w:sz w:val="14"/>
                <w:szCs w:val="16"/>
              </w:rPr>
              <w:t>44 familias afectadas</w:t>
            </w:r>
          </w:p>
          <w:p w14:paraId="1F24D139" w14:textId="77777777" w:rsidR="001271C5" w:rsidRPr="005F1D10" w:rsidRDefault="001271C5" w:rsidP="001271C5">
            <w:pPr>
              <w:jc w:val="both"/>
              <w:cnfStyle w:val="000000000000" w:firstRow="0" w:lastRow="0" w:firstColumn="0" w:lastColumn="0" w:oddVBand="0" w:evenVBand="0" w:oddHBand="0" w:evenHBand="0" w:firstRowFirstColumn="0" w:firstRowLastColumn="0" w:lastRowFirstColumn="0" w:lastRowLastColumn="0"/>
              <w:rPr>
                <w:sz w:val="14"/>
                <w:szCs w:val="16"/>
              </w:rPr>
            </w:pPr>
            <w:r w:rsidRPr="005F1D10">
              <w:rPr>
                <w:sz w:val="14"/>
                <w:szCs w:val="16"/>
              </w:rPr>
              <w:t>-</w:t>
            </w:r>
            <w:r>
              <w:rPr>
                <w:sz w:val="14"/>
                <w:szCs w:val="16"/>
              </w:rPr>
              <w:t xml:space="preserve"> </w:t>
            </w:r>
            <w:r w:rsidRPr="005F1D10">
              <w:rPr>
                <w:sz w:val="14"/>
                <w:szCs w:val="16"/>
              </w:rPr>
              <w:t>8 viviendas destruidas</w:t>
            </w:r>
          </w:p>
          <w:p w14:paraId="5CCF9754" w14:textId="627B48C7" w:rsidR="001271C5" w:rsidRPr="001E2CCD" w:rsidRDefault="001271C5" w:rsidP="001271C5">
            <w:pPr>
              <w:jc w:val="both"/>
              <w:cnfStyle w:val="000000000000" w:firstRow="0" w:lastRow="0" w:firstColumn="0" w:lastColumn="0" w:oddVBand="0" w:evenVBand="0" w:oddHBand="0" w:evenHBand="0" w:firstRowFirstColumn="0" w:firstRowLastColumn="0" w:lastRowFirstColumn="0" w:lastRowLastColumn="0"/>
              <w:rPr>
                <w:szCs w:val="16"/>
              </w:rPr>
            </w:pPr>
            <w:r w:rsidRPr="00003E21">
              <w:rPr>
                <w:sz w:val="14"/>
                <w:szCs w:val="16"/>
              </w:rPr>
              <w:t>- 8 familias damnificadas (25 personas que permanecen en casa de familias acogientes)</w:t>
            </w:r>
            <w:r w:rsidRPr="005F1D10">
              <w:rPr>
                <w:sz w:val="14"/>
                <w:szCs w:val="16"/>
              </w:rPr>
              <w:t>-</w:t>
            </w:r>
            <w:r>
              <w:rPr>
                <w:sz w:val="14"/>
                <w:szCs w:val="16"/>
              </w:rPr>
              <w:t xml:space="preserve"> </w:t>
            </w:r>
            <w:r w:rsidRPr="005F1D10">
              <w:rPr>
                <w:sz w:val="14"/>
                <w:szCs w:val="16"/>
              </w:rPr>
              <w:t>3 bienes privados afectados (predios)</w:t>
            </w:r>
          </w:p>
        </w:tc>
      </w:tr>
      <w:tr w:rsidR="001271C5" w:rsidRPr="001E2CCD" w14:paraId="1DB0FC92" w14:textId="77777777" w:rsidTr="001B43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088144EB" w14:textId="77777777" w:rsidR="001271C5" w:rsidRPr="001E2CCD" w:rsidRDefault="001271C5" w:rsidP="001271C5">
            <w:pPr>
              <w:rPr>
                <w:rFonts w:ascii="Gotham Light" w:hAnsi="Gotham Light"/>
                <w:b/>
                <w:noProof/>
                <w:szCs w:val="16"/>
                <w:lang w:eastAsia="es-EC"/>
              </w:rPr>
            </w:pPr>
          </w:p>
        </w:tc>
        <w:tc>
          <w:tcPr>
            <w:tcW w:w="2410" w:type="dxa"/>
          </w:tcPr>
          <w:p w14:paraId="623DA2BE" w14:textId="77777777" w:rsidR="001271C5" w:rsidRPr="00C7627B" w:rsidRDefault="001271C5" w:rsidP="00C7627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Acciones de respuesta:</w:t>
            </w:r>
          </w:p>
        </w:tc>
        <w:tc>
          <w:tcPr>
            <w:tcW w:w="6238" w:type="dxa"/>
          </w:tcPr>
          <w:p w14:paraId="719935C7" w14:textId="345C0516" w:rsidR="001271C5" w:rsidRPr="001E2CCD" w:rsidRDefault="00C811EB" w:rsidP="001271C5">
            <w:pPr>
              <w:jc w:val="both"/>
              <w:cnfStyle w:val="000000100000" w:firstRow="0" w:lastRow="0" w:firstColumn="0" w:lastColumn="0" w:oddVBand="0" w:evenVBand="0" w:oddHBand="1" w:evenHBand="0" w:firstRowFirstColumn="0" w:firstRowLastColumn="0" w:lastRowFirstColumn="0" w:lastRowLastColumn="0"/>
              <w:rPr>
                <w:szCs w:val="16"/>
              </w:rPr>
            </w:pPr>
            <w:r w:rsidRPr="00C811EB">
              <w:rPr>
                <w:sz w:val="14"/>
                <w:szCs w:val="16"/>
              </w:rPr>
              <w:t>UGR Santa Isabel se mantiene en monitoreo constante del evento adicional brinda soporte psicológico a la familia de la menor fallecida</w:t>
            </w:r>
          </w:p>
        </w:tc>
      </w:tr>
      <w:tr w:rsidR="001271C5" w:rsidRPr="001E2CCD" w14:paraId="4B2833AC" w14:textId="77777777" w:rsidTr="001B432C">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29D62875" w14:textId="77777777" w:rsidR="001271C5" w:rsidRPr="001E2CCD" w:rsidRDefault="001271C5" w:rsidP="001271C5">
            <w:pPr>
              <w:rPr>
                <w:b/>
                <w:noProof/>
                <w:szCs w:val="16"/>
                <w:lang w:eastAsia="es-EC"/>
              </w:rPr>
            </w:pPr>
          </w:p>
        </w:tc>
        <w:tc>
          <w:tcPr>
            <w:tcW w:w="2410" w:type="dxa"/>
          </w:tcPr>
          <w:p w14:paraId="17DAEBEB" w14:textId="77777777" w:rsidR="001271C5" w:rsidRPr="00C7627B" w:rsidRDefault="001271C5"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Fuentes de información:</w:t>
            </w:r>
          </w:p>
        </w:tc>
        <w:tc>
          <w:tcPr>
            <w:tcW w:w="6238" w:type="dxa"/>
          </w:tcPr>
          <w:p w14:paraId="449960ED" w14:textId="34CEC7D3" w:rsidR="001271C5" w:rsidRPr="001E2CCD" w:rsidRDefault="001271C5" w:rsidP="001271C5">
            <w:pPr>
              <w:jc w:val="both"/>
              <w:cnfStyle w:val="000000000000" w:firstRow="0" w:lastRow="0" w:firstColumn="0" w:lastColumn="0" w:oddVBand="0" w:evenVBand="0" w:oddHBand="0" w:evenHBand="0" w:firstRowFirstColumn="0" w:firstRowLastColumn="0" w:lastRowFirstColumn="0" w:lastRowLastColumn="0"/>
              <w:rPr>
                <w:szCs w:val="16"/>
              </w:rPr>
            </w:pPr>
            <w:r w:rsidRPr="005F1D10">
              <w:rPr>
                <w:noProof/>
                <w:sz w:val="14"/>
                <w:szCs w:val="16"/>
                <w:lang w:eastAsia="es-EC"/>
              </w:rPr>
              <w:t xml:space="preserve">SGR </w:t>
            </w:r>
            <w:r>
              <w:rPr>
                <w:noProof/>
                <w:sz w:val="14"/>
                <w:szCs w:val="16"/>
                <w:lang w:eastAsia="es-EC"/>
              </w:rPr>
              <w:t xml:space="preserve">CZ6 </w:t>
            </w:r>
            <w:r w:rsidRPr="005F1D10">
              <w:rPr>
                <w:noProof/>
                <w:sz w:val="14"/>
                <w:szCs w:val="16"/>
                <w:lang w:eastAsia="es-EC"/>
              </w:rPr>
              <w:t>Unidad de Monitoreo Azuay-Cañar</w:t>
            </w:r>
            <w:r>
              <w:rPr>
                <w:noProof/>
                <w:sz w:val="14"/>
                <w:szCs w:val="16"/>
                <w:lang w:eastAsia="es-EC"/>
              </w:rPr>
              <w:t>.</w:t>
            </w:r>
          </w:p>
        </w:tc>
      </w:tr>
    </w:tbl>
    <w:p w14:paraId="000B86C5" w14:textId="77777777" w:rsidR="00C361C0" w:rsidRDefault="00C361C0" w:rsidP="00D85E29">
      <w:pPr>
        <w:rPr>
          <w:rFonts w:ascii="Calibri Light" w:eastAsia="Times New Roman" w:hAnsi="Calibri Light"/>
          <w:b/>
          <w:i/>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4838B8" w:rsidRPr="001E2CCD" w14:paraId="7A1DA632" w14:textId="77777777" w:rsidTr="000F1055">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26798E46" w14:textId="77777777" w:rsidR="004838B8" w:rsidRPr="001E2CCD" w:rsidRDefault="004838B8" w:rsidP="000F1055">
            <w:pPr>
              <w:pStyle w:val="Prrafodelista"/>
              <w:ind w:left="-108"/>
              <w:jc w:val="left"/>
              <w:rPr>
                <w:rFonts w:ascii="Gotham Light" w:hAnsi="Gotham Light"/>
                <w:b/>
                <w:noProof/>
                <w:szCs w:val="16"/>
                <w:lang w:eastAsia="es-EC"/>
              </w:rPr>
            </w:pPr>
            <w:r w:rsidRPr="001E2CCD">
              <w:rPr>
                <w:b/>
                <w:noProof/>
                <w:szCs w:val="16"/>
                <w:lang w:val="es-EC" w:eastAsia="es-EC"/>
              </w:rPr>
              <w:drawing>
                <wp:inline distT="0" distB="0" distL="0" distR="0" wp14:anchorId="6846CCC0" wp14:editId="7F29CDF1">
                  <wp:extent cx="450000" cy="450000"/>
                  <wp:effectExtent l="19050" t="38100" r="45720" b="8382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2053DC0A" w14:textId="77777777" w:rsidR="004838B8" w:rsidRPr="001E2CCD" w:rsidRDefault="004838B8" w:rsidP="000F1055">
            <w:pPr>
              <w:pStyle w:val="Prrafodelista"/>
              <w:ind w:left="0"/>
              <w:jc w:val="left"/>
              <w:rPr>
                <w:b/>
                <w:noProof/>
                <w:szCs w:val="16"/>
                <w:lang w:eastAsia="es-EC"/>
              </w:rPr>
            </w:pPr>
          </w:p>
        </w:tc>
        <w:tc>
          <w:tcPr>
            <w:tcW w:w="8648" w:type="dxa"/>
            <w:gridSpan w:val="2"/>
          </w:tcPr>
          <w:p w14:paraId="4C2D1F7C" w14:textId="77777777" w:rsidR="004838B8" w:rsidRPr="001E2CCD" w:rsidRDefault="004838B8" w:rsidP="000F1055">
            <w:pPr>
              <w:pStyle w:val="Prrafodelista"/>
              <w:ind w:left="0"/>
              <w:jc w:val="both"/>
              <w:cnfStyle w:val="100000000000" w:firstRow="1" w:lastRow="0" w:firstColumn="0" w:lastColumn="0" w:oddVBand="0" w:evenVBand="0" w:oddHBand="0" w:evenHBand="0" w:firstRowFirstColumn="0" w:firstRowLastColumn="0" w:lastRowFirstColumn="0" w:lastRowLastColumn="0"/>
              <w:rPr>
                <w:szCs w:val="16"/>
              </w:rPr>
            </w:pPr>
            <w:r w:rsidRPr="00C7627B">
              <w:rPr>
                <w:rFonts w:ascii="Gotham Light" w:hAnsi="Gotham Light"/>
                <w:b/>
                <w:i w:val="0"/>
                <w:iCs w:val="0"/>
                <w:noProof/>
                <w:sz w:val="14"/>
                <w:szCs w:val="16"/>
                <w:lang w:eastAsia="es-EC"/>
              </w:rPr>
              <w:t>Deslizamiento</w:t>
            </w:r>
          </w:p>
        </w:tc>
      </w:tr>
      <w:tr w:rsidR="004838B8" w:rsidRPr="001E2CCD" w14:paraId="0D8E743E"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E7DB74F" w14:textId="77777777" w:rsidR="004838B8" w:rsidRPr="001E2CCD" w:rsidRDefault="004838B8" w:rsidP="004838B8">
            <w:pPr>
              <w:pStyle w:val="Prrafodelista"/>
              <w:ind w:left="0"/>
              <w:jc w:val="center"/>
              <w:rPr>
                <w:rFonts w:ascii="Gotham Light" w:hAnsi="Gotham Light"/>
                <w:b/>
                <w:noProof/>
                <w:szCs w:val="16"/>
                <w:lang w:eastAsia="es-EC"/>
              </w:rPr>
            </w:pPr>
          </w:p>
        </w:tc>
        <w:tc>
          <w:tcPr>
            <w:tcW w:w="2410" w:type="dxa"/>
          </w:tcPr>
          <w:p w14:paraId="17EE4850" w14:textId="77777777" w:rsidR="004838B8" w:rsidRPr="00C7627B" w:rsidRDefault="004838B8" w:rsidP="004838B8">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Localización:</w:t>
            </w:r>
          </w:p>
        </w:tc>
        <w:tc>
          <w:tcPr>
            <w:tcW w:w="6238" w:type="dxa"/>
          </w:tcPr>
          <w:p w14:paraId="2B58ED25" w14:textId="4FC953F4" w:rsidR="004838B8" w:rsidRPr="001E2CCD" w:rsidRDefault="004838B8" w:rsidP="004838B8">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FD1D9D">
              <w:rPr>
                <w:sz w:val="14"/>
                <w:szCs w:val="16"/>
              </w:rPr>
              <w:t>Cañar/Cañar/Cañar/</w:t>
            </w:r>
            <w:r w:rsidRPr="003321E1">
              <w:rPr>
                <w:sz w:val="14"/>
                <w:szCs w:val="16"/>
              </w:rPr>
              <w:t>Cuchucun-Cruz Loma-Quilloac</w:t>
            </w:r>
            <w:r>
              <w:rPr>
                <w:sz w:val="14"/>
                <w:szCs w:val="16"/>
              </w:rPr>
              <w:t>.</w:t>
            </w:r>
          </w:p>
        </w:tc>
      </w:tr>
      <w:tr w:rsidR="004838B8" w:rsidRPr="001E2CCD" w14:paraId="3B47A409"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D0E3329" w14:textId="77777777" w:rsidR="004838B8" w:rsidRPr="001E2CCD" w:rsidRDefault="004838B8" w:rsidP="004838B8">
            <w:pPr>
              <w:jc w:val="center"/>
              <w:rPr>
                <w:rFonts w:ascii="Gotham Light" w:hAnsi="Gotham Light"/>
                <w:b/>
                <w:noProof/>
                <w:szCs w:val="16"/>
                <w:lang w:eastAsia="es-EC"/>
              </w:rPr>
            </w:pPr>
          </w:p>
        </w:tc>
        <w:tc>
          <w:tcPr>
            <w:tcW w:w="2410" w:type="dxa"/>
          </w:tcPr>
          <w:p w14:paraId="14CD6E0F" w14:textId="77777777" w:rsidR="004838B8" w:rsidRPr="00C7627B" w:rsidRDefault="004838B8"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Antecedentes:</w:t>
            </w:r>
          </w:p>
        </w:tc>
        <w:tc>
          <w:tcPr>
            <w:tcW w:w="6238" w:type="dxa"/>
          </w:tcPr>
          <w:p w14:paraId="79A6990B" w14:textId="77777777" w:rsidR="004838B8"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FD1D9D">
              <w:rPr>
                <w:sz w:val="14"/>
                <w:szCs w:val="16"/>
              </w:rPr>
              <w:t>GAD Cantonal de Cañar informó que a partir del 13 de Octubre de 2022 por la época lluviosa y mal manejo del agua de riego se reportó un deslizamiento que afecta viviendas del sector. Con fecha 14 de Febrero del 2023 se activó el COE Cantonal donde la máxima autoridad del cantón solicita la activación de las mesas técnicas y grupos de trabajo para la atención de la emergencia. Intervención del MIDUVI y GAD PROVINCIAL.</w:t>
            </w:r>
          </w:p>
          <w:p w14:paraId="2803F7D6" w14:textId="074A404C"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sidRPr="002E6294">
              <w:rPr>
                <w:sz w:val="14"/>
                <w:szCs w:val="16"/>
              </w:rPr>
              <w:t>Con fecha 31/03/2023 la SGR declaró la ALERTA AMARILLA al polígono identificado como susceptible a movimientos en masa, con un área de 330.56 hectáreas pertenecientes al sector Cuchucún, el cual comprende las comunidades: Quilloac, Cruz Loma y Cuchucún, del cantón Cañar, provincia de Cañar</w:t>
            </w:r>
          </w:p>
        </w:tc>
      </w:tr>
      <w:tr w:rsidR="004838B8" w:rsidRPr="001E2CCD" w14:paraId="0D9CA6CD"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66CB833" w14:textId="77777777" w:rsidR="004838B8" w:rsidRPr="001E2CCD" w:rsidRDefault="004838B8" w:rsidP="004838B8">
            <w:pPr>
              <w:rPr>
                <w:rFonts w:ascii="Gotham Light" w:hAnsi="Gotham Light"/>
                <w:b/>
                <w:noProof/>
                <w:szCs w:val="16"/>
                <w:lang w:eastAsia="es-EC"/>
              </w:rPr>
            </w:pPr>
          </w:p>
        </w:tc>
        <w:tc>
          <w:tcPr>
            <w:tcW w:w="2410" w:type="dxa"/>
          </w:tcPr>
          <w:p w14:paraId="53E34894" w14:textId="77777777" w:rsidR="004838B8" w:rsidRPr="00C7627B" w:rsidRDefault="004838B8" w:rsidP="00C7627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Situación actual:</w:t>
            </w:r>
          </w:p>
        </w:tc>
        <w:tc>
          <w:tcPr>
            <w:tcW w:w="6238" w:type="dxa"/>
          </w:tcPr>
          <w:p w14:paraId="51643D9E" w14:textId="46915C7B" w:rsidR="004838B8" w:rsidRPr="001E2CCD" w:rsidRDefault="004838B8" w:rsidP="004838B8">
            <w:pPr>
              <w:jc w:val="both"/>
              <w:cnfStyle w:val="000000100000" w:firstRow="0" w:lastRow="0" w:firstColumn="0" w:lastColumn="0" w:oddVBand="0" w:evenVBand="0" w:oddHBand="1" w:evenHBand="0" w:firstRowFirstColumn="0" w:firstRowLastColumn="0" w:lastRowFirstColumn="0" w:lastRowLastColumn="0"/>
              <w:rPr>
                <w:szCs w:val="16"/>
              </w:rPr>
            </w:pPr>
            <w:r w:rsidRPr="00304499">
              <w:rPr>
                <w:sz w:val="14"/>
                <w:szCs w:val="16"/>
              </w:rPr>
              <w:t>Con fecha 03/05/2023 personal técnico de la SGR de forma conjunta con  GAD Cañar y el uso de equipos geofísicos realizaron una inspección técnica con el objetivo de caracterizar el subsuelo en función de la conductividad de las rocas debido que se trata de un movimiento complejo, complementa</w:t>
            </w:r>
            <w:r>
              <w:rPr>
                <w:sz w:val="14"/>
                <w:szCs w:val="16"/>
              </w:rPr>
              <w:t>n</w:t>
            </w:r>
            <w:r w:rsidRPr="00304499">
              <w:rPr>
                <w:sz w:val="14"/>
                <w:szCs w:val="16"/>
              </w:rPr>
              <w:t>do así el levantamiento de información realizado en días ante</w:t>
            </w:r>
            <w:r>
              <w:rPr>
                <w:sz w:val="14"/>
                <w:szCs w:val="16"/>
              </w:rPr>
              <w:t>rio</w:t>
            </w:r>
            <w:r w:rsidRPr="00304499">
              <w:rPr>
                <w:sz w:val="14"/>
                <w:szCs w:val="16"/>
              </w:rPr>
              <w:t>res con la técnica sísmica de refracción.</w:t>
            </w:r>
          </w:p>
        </w:tc>
      </w:tr>
      <w:tr w:rsidR="004838B8" w:rsidRPr="001E2CCD" w14:paraId="631EBB01"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DB7B620" w14:textId="77777777" w:rsidR="004838B8" w:rsidRPr="001E2CCD" w:rsidRDefault="004838B8" w:rsidP="004838B8">
            <w:pPr>
              <w:jc w:val="center"/>
              <w:rPr>
                <w:rFonts w:ascii="Gotham Light" w:hAnsi="Gotham Light"/>
                <w:b/>
                <w:noProof/>
                <w:szCs w:val="16"/>
                <w:lang w:eastAsia="es-EC"/>
              </w:rPr>
            </w:pPr>
          </w:p>
        </w:tc>
        <w:tc>
          <w:tcPr>
            <w:tcW w:w="2410" w:type="dxa"/>
          </w:tcPr>
          <w:p w14:paraId="1BD2D78C" w14:textId="77777777" w:rsidR="004838B8" w:rsidRPr="00C7627B" w:rsidRDefault="004838B8"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Afectaciones:</w:t>
            </w:r>
          </w:p>
        </w:tc>
        <w:tc>
          <w:tcPr>
            <w:tcW w:w="6238" w:type="dxa"/>
          </w:tcPr>
          <w:p w14:paraId="5195AF5A" w14:textId="77777777" w:rsidR="004838B8" w:rsidRPr="00FD1D9D"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FD1D9D">
              <w:rPr>
                <w:sz w:val="14"/>
                <w:szCs w:val="16"/>
              </w:rPr>
              <w:t>-</w:t>
            </w:r>
            <w:r>
              <w:rPr>
                <w:sz w:val="14"/>
                <w:szCs w:val="16"/>
              </w:rPr>
              <w:t xml:space="preserve"> </w:t>
            </w:r>
            <w:r w:rsidRPr="00FD1D9D">
              <w:rPr>
                <w:sz w:val="14"/>
                <w:szCs w:val="16"/>
              </w:rPr>
              <w:t xml:space="preserve">22 viviendas afectadas </w:t>
            </w:r>
          </w:p>
          <w:p w14:paraId="7674F346" w14:textId="77777777" w:rsidR="004838B8" w:rsidRPr="00FD1D9D"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FD1D9D">
              <w:rPr>
                <w:sz w:val="14"/>
                <w:szCs w:val="16"/>
              </w:rPr>
              <w:t>-</w:t>
            </w:r>
            <w:r>
              <w:rPr>
                <w:sz w:val="14"/>
                <w:szCs w:val="16"/>
              </w:rPr>
              <w:t xml:space="preserve"> </w:t>
            </w:r>
            <w:r w:rsidRPr="00FD1D9D">
              <w:rPr>
                <w:sz w:val="14"/>
                <w:szCs w:val="16"/>
              </w:rPr>
              <w:t>4 viviendas destruidas</w:t>
            </w:r>
          </w:p>
          <w:p w14:paraId="7FA5ADA0" w14:textId="77777777" w:rsidR="004838B8" w:rsidRPr="00FD1D9D" w:rsidRDefault="004838B8" w:rsidP="004838B8">
            <w:pPr>
              <w:jc w:val="both"/>
              <w:cnfStyle w:val="000000000000" w:firstRow="0" w:lastRow="0" w:firstColumn="0" w:lastColumn="0" w:oddVBand="0" w:evenVBand="0" w:oddHBand="0" w:evenHBand="0" w:firstRowFirstColumn="0" w:firstRowLastColumn="0" w:lastRowFirstColumn="0" w:lastRowLastColumn="0"/>
              <w:rPr>
                <w:sz w:val="14"/>
                <w:szCs w:val="16"/>
              </w:rPr>
            </w:pPr>
            <w:r w:rsidRPr="00FD1D9D">
              <w:rPr>
                <w:sz w:val="14"/>
                <w:szCs w:val="16"/>
              </w:rPr>
              <w:t>-</w:t>
            </w:r>
            <w:r>
              <w:rPr>
                <w:sz w:val="14"/>
                <w:szCs w:val="16"/>
              </w:rPr>
              <w:t xml:space="preserve"> </w:t>
            </w:r>
            <w:r w:rsidRPr="00FD1D9D">
              <w:rPr>
                <w:sz w:val="14"/>
                <w:szCs w:val="16"/>
              </w:rPr>
              <w:t xml:space="preserve">6 familias damnificadas </w:t>
            </w:r>
          </w:p>
          <w:p w14:paraId="02A3DB3F" w14:textId="1202D43B"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sidRPr="00FD1D9D">
              <w:rPr>
                <w:sz w:val="14"/>
                <w:szCs w:val="16"/>
              </w:rPr>
              <w:t>-</w:t>
            </w:r>
            <w:r>
              <w:rPr>
                <w:sz w:val="14"/>
                <w:szCs w:val="16"/>
              </w:rPr>
              <w:t xml:space="preserve"> </w:t>
            </w:r>
            <w:r w:rsidRPr="00FD1D9D">
              <w:rPr>
                <w:sz w:val="14"/>
                <w:szCs w:val="16"/>
              </w:rPr>
              <w:t>16 personas damnificadas (permanecen en casa de familia acogiente)</w:t>
            </w:r>
          </w:p>
        </w:tc>
      </w:tr>
      <w:tr w:rsidR="004838B8" w:rsidRPr="001E2CCD" w14:paraId="1B35F4B3" w14:textId="77777777" w:rsidTr="000F10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CF8FB45" w14:textId="77777777" w:rsidR="004838B8" w:rsidRPr="001E2CCD" w:rsidRDefault="004838B8" w:rsidP="004838B8">
            <w:pPr>
              <w:rPr>
                <w:rFonts w:ascii="Gotham Light" w:hAnsi="Gotham Light"/>
                <w:b/>
                <w:noProof/>
                <w:szCs w:val="16"/>
                <w:lang w:eastAsia="es-EC"/>
              </w:rPr>
            </w:pPr>
          </w:p>
        </w:tc>
        <w:tc>
          <w:tcPr>
            <w:tcW w:w="2410" w:type="dxa"/>
          </w:tcPr>
          <w:p w14:paraId="66CC51BE" w14:textId="77777777" w:rsidR="004838B8" w:rsidRPr="00C7627B" w:rsidRDefault="004838B8" w:rsidP="00C7627B">
            <w:pPr>
              <w:pStyle w:val="Prrafodelista"/>
              <w:ind w:left="0"/>
              <w:cnfStyle w:val="000000100000" w:firstRow="0" w:lastRow="0" w:firstColumn="0" w:lastColumn="0" w:oddVBand="0" w:evenVBand="0" w:oddHBand="1"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Acciones de respuesta:</w:t>
            </w:r>
          </w:p>
        </w:tc>
        <w:tc>
          <w:tcPr>
            <w:tcW w:w="6238" w:type="dxa"/>
          </w:tcPr>
          <w:p w14:paraId="4768D165" w14:textId="11948DB7" w:rsidR="004838B8" w:rsidRPr="001E2CCD" w:rsidRDefault="004838B8" w:rsidP="004838B8">
            <w:pPr>
              <w:jc w:val="both"/>
              <w:cnfStyle w:val="000000100000" w:firstRow="0" w:lastRow="0" w:firstColumn="0" w:lastColumn="0" w:oddVBand="0" w:evenVBand="0" w:oddHBand="1" w:evenHBand="0" w:firstRowFirstColumn="0" w:firstRowLastColumn="0" w:lastRowFirstColumn="0" w:lastRowLastColumn="0"/>
              <w:rPr>
                <w:szCs w:val="16"/>
              </w:rPr>
            </w:pPr>
            <w:r w:rsidRPr="00304499">
              <w:rPr>
                <w:sz w:val="14"/>
                <w:szCs w:val="16"/>
              </w:rPr>
              <w:t>SGR en coordinación con el GAD Cañar, realizó  levantamiento de información</w:t>
            </w:r>
          </w:p>
        </w:tc>
      </w:tr>
      <w:tr w:rsidR="004838B8" w:rsidRPr="001E2CCD" w14:paraId="18F0C874" w14:textId="77777777" w:rsidTr="000F1055">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FF924CE" w14:textId="77777777" w:rsidR="004838B8" w:rsidRPr="001E2CCD" w:rsidRDefault="004838B8" w:rsidP="004838B8">
            <w:pPr>
              <w:rPr>
                <w:b/>
                <w:noProof/>
                <w:szCs w:val="16"/>
                <w:lang w:eastAsia="es-EC"/>
              </w:rPr>
            </w:pPr>
          </w:p>
        </w:tc>
        <w:tc>
          <w:tcPr>
            <w:tcW w:w="2410" w:type="dxa"/>
          </w:tcPr>
          <w:p w14:paraId="1405F25E" w14:textId="77777777" w:rsidR="004838B8" w:rsidRPr="00C7627B" w:rsidRDefault="004838B8" w:rsidP="00C7627B">
            <w:pPr>
              <w:pStyle w:val="Prrafodelista"/>
              <w:ind w:left="0"/>
              <w:cnfStyle w:val="000000000000" w:firstRow="0" w:lastRow="0" w:firstColumn="0" w:lastColumn="0" w:oddVBand="0" w:evenVBand="0" w:oddHBand="0" w:evenHBand="0" w:firstRowFirstColumn="0" w:firstRowLastColumn="0" w:lastRowFirstColumn="0" w:lastRowLastColumn="0"/>
              <w:rPr>
                <w:rFonts w:eastAsia="Times New Roman"/>
                <w:b/>
                <w:noProof/>
                <w:sz w:val="14"/>
                <w:szCs w:val="16"/>
                <w:lang w:eastAsia="es-EC"/>
              </w:rPr>
            </w:pPr>
            <w:r w:rsidRPr="00C7627B">
              <w:rPr>
                <w:rFonts w:eastAsia="Times New Roman"/>
                <w:b/>
                <w:noProof/>
                <w:sz w:val="14"/>
                <w:szCs w:val="16"/>
                <w:lang w:eastAsia="es-EC"/>
              </w:rPr>
              <w:t>Fuentes de información:</w:t>
            </w:r>
          </w:p>
        </w:tc>
        <w:tc>
          <w:tcPr>
            <w:tcW w:w="6238" w:type="dxa"/>
          </w:tcPr>
          <w:p w14:paraId="432FB99E" w14:textId="0B0D5464" w:rsidR="004838B8" w:rsidRPr="001E2CCD" w:rsidRDefault="004838B8" w:rsidP="004838B8">
            <w:pPr>
              <w:jc w:val="both"/>
              <w:cnfStyle w:val="000000000000" w:firstRow="0" w:lastRow="0" w:firstColumn="0" w:lastColumn="0" w:oddVBand="0" w:evenVBand="0" w:oddHBand="0" w:evenHBand="0" w:firstRowFirstColumn="0" w:firstRowLastColumn="0" w:lastRowFirstColumn="0" w:lastRowLastColumn="0"/>
              <w:rPr>
                <w:szCs w:val="16"/>
              </w:rPr>
            </w:pPr>
            <w:r w:rsidRPr="005F1D10">
              <w:rPr>
                <w:noProof/>
                <w:sz w:val="14"/>
                <w:szCs w:val="16"/>
                <w:lang w:eastAsia="es-EC"/>
              </w:rPr>
              <w:t>SGR</w:t>
            </w:r>
            <w:r>
              <w:rPr>
                <w:noProof/>
                <w:sz w:val="14"/>
                <w:szCs w:val="16"/>
                <w:lang w:eastAsia="es-EC"/>
              </w:rPr>
              <w:t xml:space="preserve"> CZ6</w:t>
            </w:r>
            <w:r w:rsidRPr="005F1D10">
              <w:rPr>
                <w:noProof/>
                <w:sz w:val="14"/>
                <w:szCs w:val="16"/>
                <w:lang w:eastAsia="es-EC"/>
              </w:rPr>
              <w:t xml:space="preserve"> Unidad de Monitoreo Azuay-Cañar</w:t>
            </w:r>
            <w:r>
              <w:rPr>
                <w:noProof/>
                <w:sz w:val="14"/>
                <w:szCs w:val="16"/>
                <w:lang w:eastAsia="es-EC"/>
              </w:rPr>
              <w:t>/</w:t>
            </w:r>
            <w:r w:rsidRPr="005F1D10">
              <w:rPr>
                <w:noProof/>
                <w:sz w:val="14"/>
                <w:szCs w:val="16"/>
                <w:lang w:eastAsia="es-EC"/>
              </w:rPr>
              <w:t>Directora SGR CZ6</w:t>
            </w:r>
            <w:r>
              <w:rPr>
                <w:noProof/>
                <w:sz w:val="14"/>
                <w:szCs w:val="16"/>
                <w:lang w:eastAsia="es-EC"/>
              </w:rPr>
              <w:t>.</w:t>
            </w:r>
          </w:p>
        </w:tc>
      </w:tr>
    </w:tbl>
    <w:p w14:paraId="6D089E77" w14:textId="77777777" w:rsidR="004E3BC0" w:rsidRDefault="004E3BC0" w:rsidP="004E128C">
      <w:pPr>
        <w:rPr>
          <w:rFonts w:eastAsia="Times New Roman"/>
          <w:b/>
          <w:iCs/>
          <w:noProof/>
          <w:szCs w:val="16"/>
          <w:lang w:eastAsia="es-EC"/>
        </w:rPr>
      </w:pPr>
    </w:p>
    <w:tbl>
      <w:tblPr>
        <w:tblW w:w="9452" w:type="dxa"/>
        <w:tblLayout w:type="fixed"/>
        <w:tblLook w:val="04A0" w:firstRow="1" w:lastRow="0" w:firstColumn="1" w:lastColumn="0" w:noHBand="0" w:noVBand="1"/>
      </w:tblPr>
      <w:tblGrid>
        <w:gridCol w:w="715"/>
        <w:gridCol w:w="2435"/>
        <w:gridCol w:w="6302"/>
      </w:tblGrid>
      <w:tr w:rsidR="00FC55C2" w:rsidRPr="00FD1D9D" w14:paraId="3A22F68D" w14:textId="77777777" w:rsidTr="008F7415">
        <w:trPr>
          <w:trHeight w:val="220"/>
        </w:trPr>
        <w:tc>
          <w:tcPr>
            <w:tcW w:w="715" w:type="dxa"/>
            <w:vMerge w:val="restart"/>
            <w:tcBorders>
              <w:bottom w:val="single" w:sz="4" w:space="0" w:color="7F7F7F"/>
              <w:right w:val="nil"/>
            </w:tcBorders>
            <w:shd w:val="clear" w:color="auto" w:fill="FFFFFF"/>
          </w:tcPr>
          <w:p w14:paraId="55C7C1C7" w14:textId="77777777" w:rsidR="00FC55C2" w:rsidRPr="00FD1D9D" w:rsidRDefault="00FC55C2" w:rsidP="008F7415">
            <w:pPr>
              <w:pStyle w:val="Prrafodelista"/>
              <w:ind w:left="-108"/>
              <w:rPr>
                <w:rFonts w:eastAsia="Times New Roman"/>
                <w:b/>
                <w:i/>
                <w:iCs/>
                <w:noProof/>
                <w:sz w:val="14"/>
                <w:szCs w:val="16"/>
                <w:lang w:eastAsia="es-EC"/>
              </w:rPr>
            </w:pPr>
            <w:r w:rsidRPr="00FD1D9D">
              <w:rPr>
                <w:rFonts w:ascii="Calibri Light" w:eastAsia="Times New Roman" w:hAnsi="Calibri Light"/>
                <w:b/>
                <w:i/>
                <w:noProof/>
                <w:sz w:val="14"/>
                <w:szCs w:val="16"/>
                <w:lang w:val="es-EC" w:eastAsia="es-EC"/>
              </w:rPr>
              <w:drawing>
                <wp:inline distT="0" distB="0" distL="0" distR="0" wp14:anchorId="3916426C" wp14:editId="25FF0E64">
                  <wp:extent cx="451304" cy="448945"/>
                  <wp:effectExtent l="19050" t="38100" r="44450" b="84455"/>
                  <wp:docPr id="1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 cy="448945"/>
                          </a:xfrm>
                          <a:prstGeom prst="rect">
                            <a:avLst/>
                          </a:prstGeom>
                          <a:effectLst>
                            <a:outerShdw blurRad="50800" dist="38100" dir="2700000" algn="tl" rotWithShape="0">
                              <a:prstClr val="black">
                                <a:alpha val="40000"/>
                              </a:prstClr>
                            </a:outerShdw>
                          </a:effectLst>
                        </pic:spPr>
                      </pic:pic>
                    </a:graphicData>
                  </a:graphic>
                </wp:inline>
              </w:drawing>
            </w:r>
          </w:p>
          <w:p w14:paraId="6B61E48E" w14:textId="77777777" w:rsidR="00FC55C2" w:rsidRPr="00FD1D9D" w:rsidRDefault="00FC55C2" w:rsidP="008F7415">
            <w:pPr>
              <w:pStyle w:val="Prrafodelista"/>
              <w:ind w:left="0"/>
              <w:rPr>
                <w:rFonts w:ascii="Calibri Light" w:eastAsia="Times New Roman" w:hAnsi="Calibri Light"/>
                <w:b/>
                <w:i/>
                <w:iCs/>
                <w:noProof/>
                <w:sz w:val="14"/>
                <w:szCs w:val="16"/>
                <w:lang w:eastAsia="es-EC"/>
              </w:rPr>
            </w:pPr>
          </w:p>
        </w:tc>
        <w:tc>
          <w:tcPr>
            <w:tcW w:w="8737" w:type="dxa"/>
            <w:gridSpan w:val="2"/>
            <w:tcBorders>
              <w:bottom w:val="single" w:sz="4" w:space="0" w:color="7F7F7F"/>
            </w:tcBorders>
            <w:shd w:val="clear" w:color="auto" w:fill="FFFFFF"/>
          </w:tcPr>
          <w:p w14:paraId="2589FFB1" w14:textId="77777777" w:rsidR="00FC55C2" w:rsidRPr="00FD1D9D" w:rsidRDefault="00FC55C2" w:rsidP="008F7415">
            <w:pPr>
              <w:pStyle w:val="Prrafodelista"/>
              <w:ind w:left="0"/>
              <w:jc w:val="both"/>
              <w:rPr>
                <w:rFonts w:ascii="Calibri Light" w:eastAsia="Times New Roman" w:hAnsi="Calibri Light"/>
                <w:i/>
                <w:iCs/>
                <w:sz w:val="14"/>
                <w:szCs w:val="16"/>
              </w:rPr>
            </w:pPr>
            <w:r w:rsidRPr="00FD1D9D">
              <w:rPr>
                <w:rFonts w:eastAsia="Times New Roman"/>
                <w:b/>
                <w:i/>
                <w:iCs/>
                <w:noProof/>
                <w:sz w:val="14"/>
                <w:szCs w:val="16"/>
                <w:lang w:eastAsia="es-EC"/>
              </w:rPr>
              <w:t>Deslizamiento</w:t>
            </w:r>
          </w:p>
        </w:tc>
      </w:tr>
      <w:tr w:rsidR="00FC55C2" w:rsidRPr="00FD1D9D" w14:paraId="2A20051A" w14:textId="77777777" w:rsidTr="008F7415">
        <w:trPr>
          <w:trHeight w:val="220"/>
        </w:trPr>
        <w:tc>
          <w:tcPr>
            <w:tcW w:w="715" w:type="dxa"/>
            <w:vMerge/>
            <w:tcBorders>
              <w:right w:val="single" w:sz="4" w:space="0" w:color="7F7F7F"/>
            </w:tcBorders>
            <w:shd w:val="clear" w:color="auto" w:fill="FFFFFF"/>
          </w:tcPr>
          <w:p w14:paraId="6A596379" w14:textId="77777777" w:rsidR="00FC55C2" w:rsidRPr="00FD1D9D" w:rsidRDefault="00FC55C2" w:rsidP="00FC55C2">
            <w:pPr>
              <w:pStyle w:val="Prrafodelista"/>
              <w:ind w:left="0"/>
              <w:jc w:val="center"/>
              <w:rPr>
                <w:rFonts w:eastAsia="Times New Roman"/>
                <w:b/>
                <w:i/>
                <w:iCs/>
                <w:noProof/>
                <w:sz w:val="14"/>
                <w:szCs w:val="16"/>
                <w:lang w:eastAsia="es-EC"/>
              </w:rPr>
            </w:pPr>
          </w:p>
        </w:tc>
        <w:tc>
          <w:tcPr>
            <w:tcW w:w="2435" w:type="dxa"/>
            <w:shd w:val="clear" w:color="auto" w:fill="F2F2F2"/>
          </w:tcPr>
          <w:p w14:paraId="024A1A83" w14:textId="77777777" w:rsidR="00FC55C2" w:rsidRPr="00FD1D9D" w:rsidRDefault="00FC55C2" w:rsidP="00FC55C2">
            <w:pPr>
              <w:pStyle w:val="Prrafodelista"/>
              <w:ind w:left="0"/>
              <w:rPr>
                <w:b/>
                <w:sz w:val="14"/>
                <w:szCs w:val="16"/>
              </w:rPr>
            </w:pPr>
            <w:r w:rsidRPr="00FD1D9D">
              <w:rPr>
                <w:b/>
                <w:sz w:val="14"/>
                <w:szCs w:val="16"/>
              </w:rPr>
              <w:t>Localización:</w:t>
            </w:r>
          </w:p>
        </w:tc>
        <w:tc>
          <w:tcPr>
            <w:tcW w:w="6302" w:type="dxa"/>
            <w:shd w:val="clear" w:color="auto" w:fill="F2F2F2"/>
          </w:tcPr>
          <w:p w14:paraId="6FE7C93C" w14:textId="60D755E0" w:rsidR="00FC55C2" w:rsidRPr="00FD1D9D" w:rsidRDefault="00FC55C2" w:rsidP="00FC55C2">
            <w:pPr>
              <w:pStyle w:val="Prrafodelista"/>
              <w:ind w:left="0"/>
              <w:jc w:val="both"/>
              <w:rPr>
                <w:sz w:val="14"/>
                <w:szCs w:val="16"/>
              </w:rPr>
            </w:pPr>
            <w:r w:rsidRPr="00FD1D9D">
              <w:rPr>
                <w:sz w:val="14"/>
                <w:szCs w:val="16"/>
              </w:rPr>
              <w:t>Azuay/Nabón/Nabón/Rosas, Bellavista, Tamboloma, Chunazana.</w:t>
            </w:r>
          </w:p>
        </w:tc>
      </w:tr>
      <w:tr w:rsidR="00FC55C2" w:rsidRPr="00FD1D9D" w14:paraId="474453AB" w14:textId="77777777" w:rsidTr="008F7415">
        <w:trPr>
          <w:trHeight w:val="220"/>
        </w:trPr>
        <w:tc>
          <w:tcPr>
            <w:tcW w:w="715" w:type="dxa"/>
            <w:vMerge/>
            <w:tcBorders>
              <w:right w:val="single" w:sz="4" w:space="0" w:color="7F7F7F"/>
            </w:tcBorders>
            <w:shd w:val="clear" w:color="auto" w:fill="FFFFFF"/>
          </w:tcPr>
          <w:p w14:paraId="29707C0E" w14:textId="77777777" w:rsidR="00FC55C2" w:rsidRPr="00FD1D9D" w:rsidRDefault="00FC55C2" w:rsidP="00FC55C2">
            <w:pPr>
              <w:jc w:val="center"/>
              <w:rPr>
                <w:rFonts w:eastAsia="Times New Roman"/>
                <w:b/>
                <w:i/>
                <w:iCs/>
                <w:noProof/>
                <w:sz w:val="14"/>
                <w:szCs w:val="16"/>
                <w:lang w:eastAsia="es-EC"/>
              </w:rPr>
            </w:pPr>
          </w:p>
        </w:tc>
        <w:tc>
          <w:tcPr>
            <w:tcW w:w="2435" w:type="dxa"/>
            <w:shd w:val="clear" w:color="auto" w:fill="auto"/>
          </w:tcPr>
          <w:p w14:paraId="5B53F51C" w14:textId="77777777" w:rsidR="00FC55C2" w:rsidRPr="00FD1D9D" w:rsidRDefault="00FC55C2" w:rsidP="00FC55C2">
            <w:pPr>
              <w:rPr>
                <w:b/>
                <w:sz w:val="14"/>
                <w:szCs w:val="16"/>
              </w:rPr>
            </w:pPr>
            <w:r w:rsidRPr="00FD1D9D">
              <w:rPr>
                <w:b/>
                <w:sz w:val="14"/>
                <w:szCs w:val="16"/>
              </w:rPr>
              <w:t>Antecedentes:</w:t>
            </w:r>
          </w:p>
        </w:tc>
        <w:tc>
          <w:tcPr>
            <w:tcW w:w="6302" w:type="dxa"/>
            <w:shd w:val="clear" w:color="auto" w:fill="auto"/>
          </w:tcPr>
          <w:p w14:paraId="73C77E47" w14:textId="5C68FA03" w:rsidR="00FC55C2" w:rsidRPr="00FD1D9D" w:rsidRDefault="00FC55C2" w:rsidP="00D06ADD">
            <w:pPr>
              <w:jc w:val="both"/>
              <w:rPr>
                <w:sz w:val="14"/>
                <w:szCs w:val="16"/>
              </w:rPr>
            </w:pPr>
            <w:r w:rsidRPr="00FD1D9D">
              <w:rPr>
                <w:sz w:val="14"/>
                <w:szCs w:val="16"/>
              </w:rPr>
              <w:t>El 14/03/2022, se reportó un movimiento en masa provocando la filtración de agua de riego en la planta de Uzhcurrumi. El 23/11/2021 el Secretaría de Gestión de Riesgos declaró la alerta naranja por movimiento en masa de 130,94 hectáreas en el área que comprenden los bar</w:t>
            </w:r>
            <w:r w:rsidR="00D06ADD">
              <w:rPr>
                <w:sz w:val="14"/>
                <w:szCs w:val="16"/>
              </w:rPr>
              <w:t>rio</w:t>
            </w:r>
            <w:r w:rsidRPr="00FD1D9D">
              <w:rPr>
                <w:sz w:val="14"/>
                <w:szCs w:val="16"/>
              </w:rPr>
              <w:t>s Rosas, Bellavista, Tamboloma y Rosa</w:t>
            </w:r>
            <w:r w:rsidR="00D06ADD">
              <w:rPr>
                <w:sz w:val="14"/>
                <w:szCs w:val="16"/>
              </w:rPr>
              <w:t>rio</w:t>
            </w:r>
            <w:r w:rsidRPr="00FD1D9D">
              <w:rPr>
                <w:sz w:val="14"/>
                <w:szCs w:val="16"/>
              </w:rPr>
              <w:t xml:space="preserve"> de la parroquia Nabón, cantón Nabón, provincia de Azuay.</w:t>
            </w:r>
          </w:p>
        </w:tc>
      </w:tr>
      <w:tr w:rsidR="00FC55C2" w:rsidRPr="00FD1D9D" w14:paraId="43E45599" w14:textId="77777777" w:rsidTr="008F7415">
        <w:trPr>
          <w:trHeight w:val="220"/>
        </w:trPr>
        <w:tc>
          <w:tcPr>
            <w:tcW w:w="715" w:type="dxa"/>
            <w:vMerge/>
            <w:tcBorders>
              <w:right w:val="single" w:sz="4" w:space="0" w:color="7F7F7F"/>
            </w:tcBorders>
            <w:shd w:val="clear" w:color="auto" w:fill="FFFFFF"/>
          </w:tcPr>
          <w:p w14:paraId="234A93ED" w14:textId="77777777" w:rsidR="00FC55C2" w:rsidRPr="00FD1D9D" w:rsidRDefault="00FC55C2" w:rsidP="00FC55C2">
            <w:pPr>
              <w:jc w:val="right"/>
              <w:rPr>
                <w:rFonts w:eastAsia="Times New Roman"/>
                <w:b/>
                <w:i/>
                <w:iCs/>
                <w:noProof/>
                <w:sz w:val="14"/>
                <w:szCs w:val="16"/>
                <w:lang w:eastAsia="es-EC"/>
              </w:rPr>
            </w:pPr>
          </w:p>
        </w:tc>
        <w:tc>
          <w:tcPr>
            <w:tcW w:w="2435" w:type="dxa"/>
            <w:shd w:val="clear" w:color="auto" w:fill="F2F2F2"/>
          </w:tcPr>
          <w:p w14:paraId="7F19A58A" w14:textId="77777777" w:rsidR="00FC55C2" w:rsidRPr="00FD1D9D" w:rsidRDefault="00FC55C2" w:rsidP="00FC55C2">
            <w:pPr>
              <w:rPr>
                <w:b/>
                <w:sz w:val="14"/>
                <w:szCs w:val="16"/>
              </w:rPr>
            </w:pPr>
            <w:r w:rsidRPr="00FD1D9D">
              <w:rPr>
                <w:b/>
                <w:sz w:val="14"/>
                <w:szCs w:val="16"/>
              </w:rPr>
              <w:t>Situación actual:</w:t>
            </w:r>
          </w:p>
        </w:tc>
        <w:tc>
          <w:tcPr>
            <w:tcW w:w="6302" w:type="dxa"/>
            <w:shd w:val="clear" w:color="auto" w:fill="F2F2F2"/>
          </w:tcPr>
          <w:p w14:paraId="6DA090EA" w14:textId="250FC092" w:rsidR="00FC55C2" w:rsidRPr="00FD1D9D" w:rsidRDefault="006B3310" w:rsidP="00FC55C2">
            <w:pPr>
              <w:jc w:val="both"/>
              <w:rPr>
                <w:sz w:val="14"/>
                <w:szCs w:val="16"/>
              </w:rPr>
            </w:pPr>
            <w:r w:rsidRPr="006B3310">
              <w:rPr>
                <w:sz w:val="14"/>
                <w:szCs w:val="16"/>
              </w:rPr>
              <w:t xml:space="preserve">Con fecha </w:t>
            </w:r>
            <w:r w:rsidR="007D0FFA" w:rsidRPr="007D0FFA">
              <w:rPr>
                <w:sz w:val="14"/>
                <w:szCs w:val="16"/>
              </w:rPr>
              <w:t xml:space="preserve"> 09/05/2023 técnico de la UGR Nabón informa que la segunda etapa de las obras de mitigación tiene un avance del 35%. La vía Ramada-Nabón sector Trancapata continúa cerrada, vía alterna La Ramada-Chunazana-El Salado-Nabón</w:t>
            </w:r>
            <w:r w:rsidR="007D0FFA">
              <w:rPr>
                <w:sz w:val="14"/>
                <w:szCs w:val="16"/>
              </w:rPr>
              <w:t>.</w:t>
            </w:r>
          </w:p>
        </w:tc>
      </w:tr>
      <w:tr w:rsidR="00FC55C2" w:rsidRPr="00FD1D9D" w14:paraId="342E1DC1" w14:textId="77777777" w:rsidTr="008F7415">
        <w:trPr>
          <w:trHeight w:val="220"/>
        </w:trPr>
        <w:tc>
          <w:tcPr>
            <w:tcW w:w="715" w:type="dxa"/>
            <w:vMerge/>
            <w:tcBorders>
              <w:right w:val="single" w:sz="4" w:space="0" w:color="7F7F7F"/>
            </w:tcBorders>
            <w:shd w:val="clear" w:color="auto" w:fill="FFFFFF"/>
          </w:tcPr>
          <w:p w14:paraId="29B49A56" w14:textId="77777777" w:rsidR="00FC55C2" w:rsidRPr="00FD1D9D" w:rsidRDefault="00FC55C2" w:rsidP="00FC55C2">
            <w:pPr>
              <w:jc w:val="center"/>
              <w:rPr>
                <w:rFonts w:eastAsia="Times New Roman"/>
                <w:b/>
                <w:i/>
                <w:iCs/>
                <w:noProof/>
                <w:sz w:val="14"/>
                <w:szCs w:val="16"/>
                <w:lang w:eastAsia="es-EC"/>
              </w:rPr>
            </w:pPr>
          </w:p>
        </w:tc>
        <w:tc>
          <w:tcPr>
            <w:tcW w:w="2435" w:type="dxa"/>
            <w:shd w:val="clear" w:color="auto" w:fill="auto"/>
          </w:tcPr>
          <w:p w14:paraId="1091A139" w14:textId="77777777" w:rsidR="00FC55C2" w:rsidRPr="00FD1D9D" w:rsidRDefault="00FC55C2" w:rsidP="00FC55C2">
            <w:pPr>
              <w:rPr>
                <w:b/>
                <w:noProof/>
                <w:sz w:val="14"/>
                <w:szCs w:val="16"/>
                <w:lang w:eastAsia="es-EC"/>
              </w:rPr>
            </w:pPr>
            <w:r w:rsidRPr="00FD1D9D">
              <w:rPr>
                <w:b/>
                <w:noProof/>
                <w:sz w:val="14"/>
                <w:szCs w:val="16"/>
                <w:lang w:eastAsia="es-EC"/>
              </w:rPr>
              <w:t>Afectaciones:</w:t>
            </w:r>
          </w:p>
        </w:tc>
        <w:tc>
          <w:tcPr>
            <w:tcW w:w="6302" w:type="dxa"/>
            <w:shd w:val="clear" w:color="auto" w:fill="auto"/>
          </w:tcPr>
          <w:p w14:paraId="59B903F0" w14:textId="77777777" w:rsidR="00FC55C2" w:rsidRPr="00FD1D9D" w:rsidRDefault="00FC55C2" w:rsidP="00FC55C2">
            <w:pPr>
              <w:jc w:val="both"/>
              <w:rPr>
                <w:sz w:val="14"/>
                <w:szCs w:val="16"/>
              </w:rPr>
            </w:pPr>
            <w:r w:rsidRPr="00FD1D9D">
              <w:rPr>
                <w:sz w:val="14"/>
                <w:szCs w:val="16"/>
              </w:rPr>
              <w:t>- 50 metros de vía afectada (vía habilitada, sector El Progreso)</w:t>
            </w:r>
          </w:p>
          <w:p w14:paraId="29D8E854" w14:textId="77777777" w:rsidR="00FC55C2" w:rsidRPr="00FD1D9D" w:rsidRDefault="00FC55C2" w:rsidP="00FC55C2">
            <w:pPr>
              <w:jc w:val="both"/>
              <w:rPr>
                <w:sz w:val="14"/>
                <w:szCs w:val="16"/>
              </w:rPr>
            </w:pPr>
            <w:r w:rsidRPr="00FD1D9D">
              <w:rPr>
                <w:sz w:val="14"/>
                <w:szCs w:val="16"/>
              </w:rPr>
              <w:t>- 84 familias afectadas (238 personas afectadas)</w:t>
            </w:r>
          </w:p>
          <w:p w14:paraId="0155A5B4" w14:textId="77777777" w:rsidR="00FC55C2" w:rsidRPr="00FD1D9D" w:rsidRDefault="00FC55C2" w:rsidP="00FC55C2">
            <w:pPr>
              <w:jc w:val="both"/>
              <w:rPr>
                <w:sz w:val="14"/>
                <w:szCs w:val="16"/>
              </w:rPr>
            </w:pPr>
            <w:r w:rsidRPr="00FD1D9D">
              <w:rPr>
                <w:sz w:val="14"/>
                <w:szCs w:val="16"/>
              </w:rPr>
              <w:t>- 60 familias damnificadas (162 personas damnificadas)</w:t>
            </w:r>
          </w:p>
          <w:p w14:paraId="4DC28CEF" w14:textId="77777777" w:rsidR="00FC55C2" w:rsidRPr="00FD1D9D" w:rsidRDefault="00FC55C2" w:rsidP="00FC55C2">
            <w:pPr>
              <w:jc w:val="both"/>
              <w:rPr>
                <w:sz w:val="14"/>
                <w:szCs w:val="16"/>
              </w:rPr>
            </w:pPr>
            <w:r w:rsidRPr="00FD1D9D">
              <w:rPr>
                <w:sz w:val="14"/>
                <w:szCs w:val="16"/>
              </w:rPr>
              <w:t>- 40 metros de vía afectados (vía Cerrada, sector Trancapata)</w:t>
            </w:r>
          </w:p>
          <w:p w14:paraId="3BA57C8D" w14:textId="77777777" w:rsidR="00FC55C2" w:rsidRPr="00FD1D9D" w:rsidRDefault="00FC55C2" w:rsidP="00FC55C2">
            <w:pPr>
              <w:jc w:val="both"/>
              <w:rPr>
                <w:sz w:val="14"/>
                <w:szCs w:val="16"/>
              </w:rPr>
            </w:pPr>
            <w:r w:rsidRPr="00FD1D9D">
              <w:rPr>
                <w:sz w:val="14"/>
                <w:szCs w:val="16"/>
              </w:rPr>
              <w:t>- 60 metros de vía afectados (vía parcialmente habilitada, sector Quebrada del Canal)</w:t>
            </w:r>
          </w:p>
          <w:p w14:paraId="56A7F65A" w14:textId="77777777" w:rsidR="00FC55C2" w:rsidRPr="00FD1D9D" w:rsidRDefault="00FC55C2" w:rsidP="00FC55C2">
            <w:pPr>
              <w:jc w:val="both"/>
              <w:rPr>
                <w:sz w:val="14"/>
                <w:szCs w:val="16"/>
              </w:rPr>
            </w:pPr>
            <w:r w:rsidRPr="00FD1D9D">
              <w:rPr>
                <w:sz w:val="14"/>
                <w:szCs w:val="16"/>
              </w:rPr>
              <w:t>- 1 Casa comunal afectada con cuarteaduras</w:t>
            </w:r>
          </w:p>
          <w:p w14:paraId="04A2BF54" w14:textId="77777777" w:rsidR="00FC55C2" w:rsidRPr="00FD1D9D" w:rsidRDefault="00FC55C2" w:rsidP="00FC55C2">
            <w:pPr>
              <w:jc w:val="both"/>
              <w:rPr>
                <w:sz w:val="14"/>
                <w:szCs w:val="16"/>
              </w:rPr>
            </w:pPr>
            <w:r w:rsidRPr="00FD1D9D">
              <w:rPr>
                <w:sz w:val="14"/>
                <w:szCs w:val="16"/>
              </w:rPr>
              <w:t>- 84 viviendas afectadas (las familias evacuadas se alojan en diferentes alojamientos temporales como arriendos o familias de acogida)</w:t>
            </w:r>
          </w:p>
          <w:p w14:paraId="7292AAD1" w14:textId="77777777" w:rsidR="00FC55C2" w:rsidRPr="00FD1D9D" w:rsidRDefault="00FC55C2" w:rsidP="00FC55C2">
            <w:pPr>
              <w:jc w:val="both"/>
              <w:rPr>
                <w:sz w:val="14"/>
                <w:szCs w:val="16"/>
              </w:rPr>
            </w:pPr>
            <w:r w:rsidRPr="00FD1D9D">
              <w:rPr>
                <w:sz w:val="14"/>
                <w:szCs w:val="16"/>
              </w:rPr>
              <w:t>- 59 viviendas destruidas.</w:t>
            </w:r>
          </w:p>
          <w:p w14:paraId="7FB001B1" w14:textId="77777777" w:rsidR="00FC55C2" w:rsidRPr="00FD1D9D" w:rsidRDefault="00FC55C2" w:rsidP="00FC55C2">
            <w:pPr>
              <w:jc w:val="both"/>
              <w:rPr>
                <w:sz w:val="14"/>
                <w:szCs w:val="16"/>
              </w:rPr>
            </w:pPr>
            <w:r w:rsidRPr="00FD1D9D">
              <w:rPr>
                <w:sz w:val="14"/>
                <w:szCs w:val="16"/>
              </w:rPr>
              <w:t>- Terminal terrestre con grietas en oficinas, gradas (cierre de operaciones)</w:t>
            </w:r>
          </w:p>
          <w:p w14:paraId="1E3DE78D" w14:textId="77777777" w:rsidR="00FC55C2" w:rsidRPr="00FD1D9D" w:rsidRDefault="00FC55C2" w:rsidP="00FC55C2">
            <w:pPr>
              <w:jc w:val="both"/>
              <w:rPr>
                <w:sz w:val="14"/>
                <w:szCs w:val="16"/>
              </w:rPr>
            </w:pPr>
            <w:r w:rsidRPr="00FD1D9D">
              <w:rPr>
                <w:sz w:val="14"/>
                <w:szCs w:val="16"/>
              </w:rPr>
              <w:t>- Iglesia demolida por los daños estructurales presentados</w:t>
            </w:r>
          </w:p>
          <w:p w14:paraId="5F9A0E94" w14:textId="47E8D6A0" w:rsidR="00FC55C2" w:rsidRPr="00FD1D9D" w:rsidRDefault="00FC55C2" w:rsidP="00FC55C2">
            <w:pPr>
              <w:jc w:val="both"/>
              <w:rPr>
                <w:sz w:val="14"/>
                <w:szCs w:val="16"/>
              </w:rPr>
            </w:pPr>
            <w:r w:rsidRPr="00FD1D9D">
              <w:rPr>
                <w:sz w:val="14"/>
                <w:szCs w:val="16"/>
              </w:rPr>
              <w:t>- Centro de salud con fisuras, en evaluación permanente por parte del MSP</w:t>
            </w:r>
          </w:p>
        </w:tc>
      </w:tr>
      <w:tr w:rsidR="00FC55C2" w:rsidRPr="00FD1D9D" w14:paraId="5E0585FA" w14:textId="77777777" w:rsidTr="008F7415">
        <w:trPr>
          <w:trHeight w:val="188"/>
        </w:trPr>
        <w:tc>
          <w:tcPr>
            <w:tcW w:w="715" w:type="dxa"/>
            <w:vMerge/>
            <w:tcBorders>
              <w:right w:val="single" w:sz="4" w:space="0" w:color="7F7F7F"/>
            </w:tcBorders>
            <w:shd w:val="clear" w:color="auto" w:fill="FFFFFF"/>
          </w:tcPr>
          <w:p w14:paraId="683854B8" w14:textId="77777777" w:rsidR="00FC55C2" w:rsidRPr="00FD1D9D" w:rsidRDefault="00FC55C2" w:rsidP="00FC55C2">
            <w:pPr>
              <w:jc w:val="right"/>
              <w:rPr>
                <w:rFonts w:eastAsia="Times New Roman"/>
                <w:b/>
                <w:i/>
                <w:iCs/>
                <w:noProof/>
                <w:sz w:val="14"/>
                <w:szCs w:val="16"/>
                <w:lang w:eastAsia="es-EC"/>
              </w:rPr>
            </w:pPr>
          </w:p>
        </w:tc>
        <w:tc>
          <w:tcPr>
            <w:tcW w:w="2435" w:type="dxa"/>
            <w:shd w:val="clear" w:color="auto" w:fill="F2F2F2"/>
          </w:tcPr>
          <w:p w14:paraId="54170E5A" w14:textId="77777777" w:rsidR="00FC55C2" w:rsidRPr="00FD1D9D" w:rsidRDefault="00FC55C2" w:rsidP="00FC55C2">
            <w:pPr>
              <w:rPr>
                <w:b/>
                <w:noProof/>
                <w:sz w:val="14"/>
                <w:szCs w:val="16"/>
                <w:lang w:eastAsia="es-EC"/>
              </w:rPr>
            </w:pPr>
            <w:r w:rsidRPr="00FD1D9D">
              <w:rPr>
                <w:b/>
                <w:noProof/>
                <w:sz w:val="14"/>
                <w:szCs w:val="16"/>
                <w:lang w:eastAsia="es-EC"/>
              </w:rPr>
              <w:t>Acciones de respuesta:</w:t>
            </w:r>
          </w:p>
        </w:tc>
        <w:tc>
          <w:tcPr>
            <w:tcW w:w="6302" w:type="dxa"/>
            <w:shd w:val="clear" w:color="auto" w:fill="F2F2F2"/>
          </w:tcPr>
          <w:p w14:paraId="138E8809" w14:textId="536CBA0C" w:rsidR="00FC55C2" w:rsidRPr="00FD1D9D" w:rsidRDefault="00003E21" w:rsidP="00FC55C2">
            <w:pPr>
              <w:jc w:val="both"/>
              <w:rPr>
                <w:sz w:val="14"/>
                <w:szCs w:val="16"/>
              </w:rPr>
            </w:pPr>
            <w:r>
              <w:rPr>
                <w:sz w:val="14"/>
                <w:szCs w:val="16"/>
              </w:rPr>
              <w:t>UGR Nabón se mantiene en continu</w:t>
            </w:r>
            <w:r w:rsidR="004172CA" w:rsidRPr="004172CA">
              <w:rPr>
                <w:sz w:val="14"/>
                <w:szCs w:val="16"/>
              </w:rPr>
              <w:t>o monitoreo de la zona afectada</w:t>
            </w:r>
          </w:p>
        </w:tc>
      </w:tr>
      <w:tr w:rsidR="00FC55C2" w:rsidRPr="00FD1D9D" w14:paraId="4ED76A4F" w14:textId="77777777" w:rsidTr="008F7415">
        <w:trPr>
          <w:trHeight w:val="220"/>
        </w:trPr>
        <w:tc>
          <w:tcPr>
            <w:tcW w:w="715" w:type="dxa"/>
            <w:tcBorders>
              <w:right w:val="single" w:sz="4" w:space="0" w:color="7F7F7F"/>
            </w:tcBorders>
            <w:shd w:val="clear" w:color="auto" w:fill="FFFFFF"/>
          </w:tcPr>
          <w:p w14:paraId="14F1B751" w14:textId="77777777" w:rsidR="00FC55C2" w:rsidRDefault="00FC55C2" w:rsidP="00FC55C2">
            <w:pPr>
              <w:jc w:val="center"/>
              <w:rPr>
                <w:rFonts w:ascii="Calibri Light" w:eastAsia="Times New Roman" w:hAnsi="Calibri Light"/>
                <w:b/>
                <w:i/>
                <w:iCs/>
                <w:noProof/>
                <w:sz w:val="14"/>
                <w:szCs w:val="16"/>
                <w:lang w:eastAsia="es-EC"/>
              </w:rPr>
            </w:pPr>
          </w:p>
          <w:p w14:paraId="3DFF30AA" w14:textId="77777777" w:rsidR="00FC55C2" w:rsidRDefault="00FC55C2" w:rsidP="00FC55C2">
            <w:pPr>
              <w:rPr>
                <w:rFonts w:ascii="Calibri Light" w:eastAsia="Times New Roman" w:hAnsi="Calibri Light"/>
                <w:b/>
                <w:i/>
                <w:iCs/>
                <w:noProof/>
                <w:sz w:val="14"/>
                <w:szCs w:val="16"/>
                <w:lang w:eastAsia="es-EC"/>
              </w:rPr>
            </w:pPr>
          </w:p>
          <w:p w14:paraId="18125CB2" w14:textId="77777777" w:rsidR="001A5533" w:rsidRPr="00FD1D9D" w:rsidRDefault="001A5533" w:rsidP="00FC55C2">
            <w:pPr>
              <w:rPr>
                <w:rFonts w:ascii="Calibri Light" w:eastAsia="Times New Roman" w:hAnsi="Calibri Light"/>
                <w:b/>
                <w:i/>
                <w:iCs/>
                <w:noProof/>
                <w:sz w:val="14"/>
                <w:szCs w:val="16"/>
                <w:lang w:eastAsia="es-EC"/>
              </w:rPr>
            </w:pPr>
          </w:p>
        </w:tc>
        <w:tc>
          <w:tcPr>
            <w:tcW w:w="2435" w:type="dxa"/>
            <w:shd w:val="clear" w:color="auto" w:fill="auto"/>
          </w:tcPr>
          <w:p w14:paraId="137AC9F8" w14:textId="77777777" w:rsidR="00FC55C2" w:rsidRPr="00FD1D9D" w:rsidRDefault="00FC55C2" w:rsidP="00FC55C2">
            <w:pPr>
              <w:rPr>
                <w:b/>
                <w:noProof/>
                <w:sz w:val="14"/>
                <w:szCs w:val="16"/>
                <w:lang w:eastAsia="es-EC"/>
              </w:rPr>
            </w:pPr>
            <w:r w:rsidRPr="00843F76">
              <w:rPr>
                <w:b/>
                <w:noProof/>
                <w:sz w:val="14"/>
                <w:szCs w:val="16"/>
                <w:lang w:eastAsia="es-EC"/>
              </w:rPr>
              <w:t>Fuentes de información:</w:t>
            </w:r>
          </w:p>
        </w:tc>
        <w:tc>
          <w:tcPr>
            <w:tcW w:w="6302" w:type="dxa"/>
            <w:shd w:val="clear" w:color="auto" w:fill="auto"/>
          </w:tcPr>
          <w:p w14:paraId="68A2F680" w14:textId="7E9B43E5" w:rsidR="00FC55C2" w:rsidRPr="00FD1D9D" w:rsidRDefault="00FC55C2" w:rsidP="00FC55C2">
            <w:pPr>
              <w:jc w:val="both"/>
              <w:rPr>
                <w:sz w:val="14"/>
                <w:szCs w:val="16"/>
              </w:rPr>
            </w:pPr>
            <w:r w:rsidRPr="00FD1D9D">
              <w:rPr>
                <w:sz w:val="14"/>
                <w:szCs w:val="16"/>
              </w:rPr>
              <w:t xml:space="preserve">SGR CZ6 Unidad de Monitoreo Azuay-Cañar/UGR Nabón </w:t>
            </w:r>
          </w:p>
        </w:tc>
      </w:tr>
    </w:tbl>
    <w:p w14:paraId="6E1A17CF" w14:textId="77777777" w:rsidR="00263DE3" w:rsidRPr="00FC55C2" w:rsidRDefault="00263DE3" w:rsidP="004E128C">
      <w:pPr>
        <w:rPr>
          <w:rFonts w:eastAsia="Times New Roman"/>
          <w:b/>
          <w:iCs/>
          <w:noProof/>
          <w:szCs w:val="16"/>
          <w:lang w:eastAsia="es-EC"/>
        </w:rPr>
      </w:pPr>
    </w:p>
    <w:p w14:paraId="2A44E250" w14:textId="77777777" w:rsidR="008E3179" w:rsidRPr="00FD1D9D" w:rsidRDefault="008E3179" w:rsidP="008E3179">
      <w:pPr>
        <w:shd w:val="clear" w:color="auto" w:fill="DEEAF6"/>
        <w:rPr>
          <w:rFonts w:eastAsia="Times New Roman"/>
          <w:b/>
          <w:iCs/>
          <w:noProof/>
          <w:sz w:val="20"/>
          <w:szCs w:val="22"/>
          <w:lang w:eastAsia="es-EC"/>
        </w:rPr>
      </w:pPr>
      <w:r w:rsidRPr="00FD1D9D">
        <w:rPr>
          <w:rFonts w:eastAsia="Times New Roman"/>
          <w:b/>
          <w:iCs/>
          <w:noProof/>
          <w:sz w:val="20"/>
          <w:szCs w:val="22"/>
          <w:lang w:eastAsia="es-EC"/>
        </w:rPr>
        <w:t>ZONA 7</w:t>
      </w:r>
    </w:p>
    <w:p w14:paraId="5CA3D671" w14:textId="77777777" w:rsidR="00AD455F" w:rsidRDefault="00AD455F" w:rsidP="004E128C">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791199" w:rsidRPr="00375FB3" w14:paraId="436C2F83" w14:textId="77777777" w:rsidTr="007D5666">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7762A858" w14:textId="77777777" w:rsidR="00791199" w:rsidRPr="001E2CCD" w:rsidRDefault="00791199" w:rsidP="007D5666">
            <w:pPr>
              <w:pStyle w:val="Prrafodelista"/>
              <w:ind w:left="-108"/>
              <w:rPr>
                <w:b/>
                <w:noProof/>
                <w:szCs w:val="16"/>
                <w:lang w:eastAsia="es-EC"/>
              </w:rPr>
            </w:pPr>
            <w:r w:rsidRPr="001E2CCD">
              <w:rPr>
                <w:b/>
                <w:noProof/>
                <w:szCs w:val="16"/>
                <w:lang w:val="es-EC" w:eastAsia="es-EC"/>
              </w:rPr>
              <w:drawing>
                <wp:inline distT="0" distB="0" distL="0" distR="0" wp14:anchorId="0B8C223A" wp14:editId="1A09CEBC">
                  <wp:extent cx="450000" cy="450000"/>
                  <wp:effectExtent l="19050" t="38100" r="45720" b="8382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1EE13806" w14:textId="77777777" w:rsidR="00791199" w:rsidRPr="001E2CCD" w:rsidRDefault="00791199" w:rsidP="007D5666">
            <w:pPr>
              <w:pStyle w:val="Prrafodelista"/>
              <w:ind w:left="0"/>
              <w:rPr>
                <w:b/>
                <w:noProof/>
                <w:szCs w:val="16"/>
                <w:lang w:eastAsia="es-EC"/>
              </w:rPr>
            </w:pPr>
          </w:p>
        </w:tc>
        <w:tc>
          <w:tcPr>
            <w:tcW w:w="8648" w:type="dxa"/>
            <w:gridSpan w:val="2"/>
          </w:tcPr>
          <w:p w14:paraId="412F01FD" w14:textId="77777777" w:rsidR="00791199" w:rsidRPr="00375FB3" w:rsidRDefault="00791199" w:rsidP="007D5666">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Cs w:val="16"/>
              </w:rPr>
            </w:pPr>
            <w:r w:rsidRPr="00375FB3">
              <w:rPr>
                <w:rFonts w:ascii="Gotham Light" w:hAnsi="Gotham Light"/>
                <w:b/>
                <w:iCs w:val="0"/>
                <w:noProof/>
                <w:sz w:val="14"/>
                <w:szCs w:val="16"/>
                <w:lang w:eastAsia="es-EC"/>
              </w:rPr>
              <w:t>Inundación</w:t>
            </w:r>
          </w:p>
        </w:tc>
      </w:tr>
      <w:tr w:rsidR="00791199" w:rsidRPr="001E2CCD" w14:paraId="3E8E0724" w14:textId="77777777" w:rsidTr="007D566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8677DF2" w14:textId="77777777" w:rsidR="00791199" w:rsidRPr="001E2CCD" w:rsidRDefault="00791199" w:rsidP="007D5666">
            <w:pPr>
              <w:pStyle w:val="Prrafodelista"/>
              <w:ind w:left="0"/>
              <w:jc w:val="center"/>
              <w:rPr>
                <w:b/>
                <w:noProof/>
                <w:szCs w:val="16"/>
                <w:lang w:eastAsia="es-EC"/>
              </w:rPr>
            </w:pPr>
          </w:p>
        </w:tc>
        <w:tc>
          <w:tcPr>
            <w:tcW w:w="2410" w:type="dxa"/>
          </w:tcPr>
          <w:p w14:paraId="25578016" w14:textId="77777777" w:rsidR="00791199" w:rsidRPr="00825A0D" w:rsidRDefault="00791199" w:rsidP="007D5666">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Localización:</w:t>
            </w:r>
          </w:p>
        </w:tc>
        <w:tc>
          <w:tcPr>
            <w:tcW w:w="6238" w:type="dxa"/>
          </w:tcPr>
          <w:p w14:paraId="28D9974C" w14:textId="6861BCF6" w:rsidR="00791199" w:rsidRPr="003279F2" w:rsidRDefault="00791199" w:rsidP="00152FF9">
            <w:pPr>
              <w:pStyle w:val="Prrafodelista"/>
              <w:ind w:left="0"/>
              <w:jc w:val="both"/>
              <w:cnfStyle w:val="000000100000" w:firstRow="0" w:lastRow="0" w:firstColumn="0" w:lastColumn="0" w:oddVBand="0" w:evenVBand="0" w:oddHBand="1" w:evenHBand="0" w:firstRowFirstColumn="0" w:firstRowLastColumn="0" w:lastRowFirstColumn="0" w:lastRowLastColumn="0"/>
              <w:rPr>
                <w:sz w:val="14"/>
                <w:szCs w:val="16"/>
              </w:rPr>
            </w:pPr>
            <w:r w:rsidRPr="003279F2">
              <w:rPr>
                <w:sz w:val="14"/>
                <w:szCs w:val="16"/>
              </w:rPr>
              <w:t>Loja/Puyango/El Limo/</w:t>
            </w:r>
            <w:r w:rsidR="00152FF9">
              <w:rPr>
                <w:sz w:val="14"/>
                <w:szCs w:val="16"/>
              </w:rPr>
              <w:t>v</w:t>
            </w:r>
            <w:r w:rsidRPr="003279F2">
              <w:rPr>
                <w:sz w:val="14"/>
                <w:szCs w:val="16"/>
              </w:rPr>
              <w:t>a</w:t>
            </w:r>
            <w:r w:rsidR="00D06ADD">
              <w:rPr>
                <w:sz w:val="14"/>
                <w:szCs w:val="16"/>
              </w:rPr>
              <w:t>rio</w:t>
            </w:r>
            <w:r w:rsidRPr="003279F2">
              <w:rPr>
                <w:sz w:val="14"/>
                <w:szCs w:val="16"/>
              </w:rPr>
              <w:t>s sectores (3 de Noviembre, La Bocana, La Palmira)</w:t>
            </w:r>
            <w:r w:rsidR="00152FF9">
              <w:rPr>
                <w:sz w:val="14"/>
                <w:szCs w:val="16"/>
              </w:rPr>
              <w:t>.</w:t>
            </w:r>
          </w:p>
        </w:tc>
      </w:tr>
      <w:tr w:rsidR="00791199" w:rsidRPr="001E2CCD" w14:paraId="72EA3358" w14:textId="77777777" w:rsidTr="007D566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69B4C352" w14:textId="77777777" w:rsidR="00791199" w:rsidRPr="001E2CCD" w:rsidRDefault="00791199" w:rsidP="007D5666">
            <w:pPr>
              <w:jc w:val="center"/>
              <w:rPr>
                <w:b/>
                <w:noProof/>
                <w:szCs w:val="16"/>
                <w:lang w:eastAsia="es-EC"/>
              </w:rPr>
            </w:pPr>
          </w:p>
        </w:tc>
        <w:tc>
          <w:tcPr>
            <w:tcW w:w="2410" w:type="dxa"/>
          </w:tcPr>
          <w:p w14:paraId="56B6196C" w14:textId="77777777" w:rsidR="00791199" w:rsidRPr="00825A0D" w:rsidRDefault="00791199" w:rsidP="007D5666">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Antecedentes:</w:t>
            </w:r>
          </w:p>
        </w:tc>
        <w:tc>
          <w:tcPr>
            <w:tcW w:w="6238" w:type="dxa"/>
          </w:tcPr>
          <w:p w14:paraId="3F2A61E1" w14:textId="77777777" w:rsidR="00791199" w:rsidRDefault="00791199" w:rsidP="007D5666">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Por presencia de lluvias en la tarde del viernes 28/04/2023, se produjo el desbordamiento de la quebrada del sector ocasionando daños a viviendas y vehículos que se encontraban estacionados y  fueron arrastrados por el sedimento originado por dicho desbordamiento, adicional se reportó el cierre temporal de una vía de tercer orden.</w:t>
            </w:r>
          </w:p>
          <w:p w14:paraId="22FA2F02" w14:textId="0BE8A5F6" w:rsidR="00692052" w:rsidRPr="003279F2" w:rsidRDefault="00692052" w:rsidP="007D5666">
            <w:pPr>
              <w:jc w:val="both"/>
              <w:cnfStyle w:val="000000000000" w:firstRow="0" w:lastRow="0" w:firstColumn="0" w:lastColumn="0" w:oddVBand="0" w:evenVBand="0" w:oddHBand="0" w:evenHBand="0" w:firstRowFirstColumn="0" w:firstRowLastColumn="0" w:lastRowFirstColumn="0" w:lastRowLastColumn="0"/>
              <w:rPr>
                <w:sz w:val="14"/>
                <w:szCs w:val="16"/>
              </w:rPr>
            </w:pPr>
            <w:r w:rsidRPr="00692052">
              <w:rPr>
                <w:sz w:val="14"/>
                <w:szCs w:val="16"/>
              </w:rPr>
              <w:t>GAD Cantonal de Puyango se declaró en situación de emergencia el 29/04/2023 para coordinar acciones oportunas con las entidades de respuesta y poder dar una rápida atención al evento por inundación</w:t>
            </w:r>
          </w:p>
        </w:tc>
      </w:tr>
      <w:tr w:rsidR="00791199" w:rsidRPr="00401D4A" w14:paraId="3E2C5B36" w14:textId="77777777" w:rsidTr="007D566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DC0AC16" w14:textId="77777777" w:rsidR="00791199" w:rsidRPr="001E2CCD" w:rsidRDefault="00791199" w:rsidP="007D5666">
            <w:pPr>
              <w:rPr>
                <w:b/>
                <w:noProof/>
                <w:szCs w:val="16"/>
                <w:lang w:eastAsia="es-EC"/>
              </w:rPr>
            </w:pPr>
          </w:p>
        </w:tc>
        <w:tc>
          <w:tcPr>
            <w:tcW w:w="2410" w:type="dxa"/>
          </w:tcPr>
          <w:p w14:paraId="039677E0" w14:textId="77777777" w:rsidR="00791199" w:rsidRPr="00825A0D" w:rsidRDefault="00791199" w:rsidP="007D5666">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Situación actual:</w:t>
            </w:r>
          </w:p>
        </w:tc>
        <w:tc>
          <w:tcPr>
            <w:tcW w:w="6238" w:type="dxa"/>
          </w:tcPr>
          <w:p w14:paraId="0111293F" w14:textId="15C6D797" w:rsidR="00FE53AB" w:rsidRPr="00FE53AB" w:rsidRDefault="00FE53AB" w:rsidP="00FE53AB">
            <w:pPr>
              <w:jc w:val="both"/>
              <w:cnfStyle w:val="000000100000" w:firstRow="0" w:lastRow="0" w:firstColumn="0" w:lastColumn="0" w:oddVBand="0" w:evenVBand="0" w:oddHBand="1" w:evenHBand="0" w:firstRowFirstColumn="0" w:firstRowLastColumn="0" w:lastRowFirstColumn="0" w:lastRowLastColumn="0"/>
              <w:rPr>
                <w:sz w:val="14"/>
                <w:szCs w:val="16"/>
              </w:rPr>
            </w:pPr>
            <w:r w:rsidRPr="00FE53AB">
              <w:rPr>
                <w:sz w:val="14"/>
                <w:szCs w:val="16"/>
              </w:rPr>
              <w:t>Las familias afectadas continúan h</w:t>
            </w:r>
            <w:r w:rsidR="007E755D">
              <w:rPr>
                <w:sz w:val="14"/>
                <w:szCs w:val="16"/>
              </w:rPr>
              <w:t>abitando sus viviendas.</w:t>
            </w:r>
          </w:p>
          <w:p w14:paraId="09773B58" w14:textId="0A67F955" w:rsidR="00791199" w:rsidRPr="00401D4A" w:rsidRDefault="00FE53AB" w:rsidP="00FE53AB">
            <w:pPr>
              <w:jc w:val="both"/>
              <w:cnfStyle w:val="000000100000" w:firstRow="0" w:lastRow="0" w:firstColumn="0" w:lastColumn="0" w:oddVBand="0" w:evenVBand="0" w:oddHBand="1" w:evenHBand="0" w:firstRowFirstColumn="0" w:firstRowLastColumn="0" w:lastRowFirstColumn="0" w:lastRowLastColumn="0"/>
              <w:rPr>
                <w:sz w:val="14"/>
                <w:szCs w:val="16"/>
              </w:rPr>
            </w:pPr>
            <w:r w:rsidRPr="00FE53AB">
              <w:rPr>
                <w:sz w:val="14"/>
                <w:szCs w:val="16"/>
              </w:rPr>
              <w:t xml:space="preserve">El tramo que conduce hacia </w:t>
            </w:r>
            <w:proofErr w:type="spellStart"/>
            <w:r w:rsidRPr="00FE53AB">
              <w:rPr>
                <w:sz w:val="14"/>
                <w:szCs w:val="16"/>
              </w:rPr>
              <w:t>Añalcal</w:t>
            </w:r>
            <w:proofErr w:type="spellEnd"/>
            <w:r w:rsidRPr="00FE53AB">
              <w:rPr>
                <w:sz w:val="14"/>
                <w:szCs w:val="16"/>
              </w:rPr>
              <w:t xml:space="preserve"> - Caucho continúa cerrada debido al socavamiento presentado y el tramo que conduce hacia La Bocana se encuentra habilitada</w:t>
            </w:r>
          </w:p>
        </w:tc>
      </w:tr>
      <w:tr w:rsidR="00791199" w:rsidRPr="001E2CCD" w14:paraId="1AC85D32" w14:textId="77777777" w:rsidTr="007D5666">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46B401F4" w14:textId="77777777" w:rsidR="00791199" w:rsidRPr="001E2CCD" w:rsidRDefault="00791199" w:rsidP="007D5666">
            <w:pPr>
              <w:jc w:val="center"/>
              <w:rPr>
                <w:b/>
                <w:noProof/>
                <w:szCs w:val="16"/>
                <w:lang w:eastAsia="es-EC"/>
              </w:rPr>
            </w:pPr>
          </w:p>
        </w:tc>
        <w:tc>
          <w:tcPr>
            <w:tcW w:w="2410" w:type="dxa"/>
          </w:tcPr>
          <w:p w14:paraId="02BBD798" w14:textId="77777777" w:rsidR="00791199" w:rsidRPr="00825A0D" w:rsidRDefault="00791199" w:rsidP="007D5666">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Afectaciones:</w:t>
            </w:r>
          </w:p>
        </w:tc>
        <w:tc>
          <w:tcPr>
            <w:tcW w:w="6238" w:type="dxa"/>
          </w:tcPr>
          <w:p w14:paraId="2541F640" w14:textId="149BBB41" w:rsidR="00665206" w:rsidRPr="003279F2" w:rsidRDefault="00665206" w:rsidP="00665206">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 xml:space="preserve">- </w:t>
            </w:r>
            <w:r w:rsidR="009122EA">
              <w:rPr>
                <w:sz w:val="14"/>
                <w:szCs w:val="16"/>
              </w:rPr>
              <w:t>20</w:t>
            </w:r>
            <w:r w:rsidR="00FE53AB">
              <w:rPr>
                <w:sz w:val="14"/>
                <w:szCs w:val="16"/>
              </w:rPr>
              <w:t xml:space="preserve"> viviendas destruidas </w:t>
            </w:r>
          </w:p>
          <w:p w14:paraId="2C39EC5C" w14:textId="0AABB29F" w:rsidR="00665206" w:rsidRDefault="00665206" w:rsidP="00665206">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 xml:space="preserve">- </w:t>
            </w:r>
            <w:r w:rsidR="00FE53AB">
              <w:rPr>
                <w:sz w:val="14"/>
                <w:szCs w:val="16"/>
              </w:rPr>
              <w:t xml:space="preserve">29 viviendas afectadas </w:t>
            </w:r>
          </w:p>
          <w:p w14:paraId="45701ED5" w14:textId="15FB1479" w:rsidR="00FE53AB" w:rsidRPr="003279F2" w:rsidRDefault="00FE53AB" w:rsidP="00665206">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FE53AB">
              <w:rPr>
                <w:sz w:val="14"/>
                <w:szCs w:val="16"/>
              </w:rPr>
              <w:t>18 familias damnificadas conformadas por 53 personas permanecen en casa de familia acogiente</w:t>
            </w:r>
          </w:p>
          <w:p w14:paraId="3A521132" w14:textId="14880B5D" w:rsidR="0079066A" w:rsidRPr="003279F2" w:rsidRDefault="0079066A" w:rsidP="00665206">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- 60 familias 300 personas afectadas</w:t>
            </w:r>
            <w:r w:rsidR="00FE53AB">
              <w:rPr>
                <w:sz w:val="14"/>
                <w:szCs w:val="16"/>
              </w:rPr>
              <w:t>.</w:t>
            </w:r>
          </w:p>
          <w:p w14:paraId="76453AAF" w14:textId="77777777" w:rsidR="00791199" w:rsidRPr="003279F2" w:rsidRDefault="0079066A" w:rsidP="0079066A">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- 19 bienes privados destruidos. (10 carros arrastrados y 9 motocicletas)</w:t>
            </w:r>
          </w:p>
          <w:p w14:paraId="4228B2E5" w14:textId="77777777" w:rsidR="00665206" w:rsidRDefault="00665206" w:rsidP="0079066A">
            <w:pPr>
              <w:jc w:val="both"/>
              <w:cnfStyle w:val="000000000000" w:firstRow="0" w:lastRow="0" w:firstColumn="0" w:lastColumn="0" w:oddVBand="0" w:evenVBand="0" w:oddHBand="0" w:evenHBand="0" w:firstRowFirstColumn="0" w:firstRowLastColumn="0" w:lastRowFirstColumn="0" w:lastRowLastColumn="0"/>
              <w:rPr>
                <w:sz w:val="14"/>
                <w:szCs w:val="16"/>
              </w:rPr>
            </w:pPr>
            <w:r w:rsidRPr="003279F2">
              <w:rPr>
                <w:sz w:val="14"/>
                <w:szCs w:val="16"/>
              </w:rPr>
              <w:t>- 30 metros de vía afectada.</w:t>
            </w:r>
          </w:p>
          <w:p w14:paraId="4430AF78" w14:textId="126EF315" w:rsidR="00FE53AB" w:rsidRPr="003279F2" w:rsidRDefault="00FE53AB" w:rsidP="0079066A">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  </w:t>
            </w:r>
            <w:r w:rsidRPr="00FE53AB">
              <w:rPr>
                <w:sz w:val="14"/>
                <w:szCs w:val="16"/>
              </w:rPr>
              <w:t>25 hectáreas de cultivos de maíz afectados</w:t>
            </w:r>
          </w:p>
        </w:tc>
      </w:tr>
      <w:tr w:rsidR="00791199" w:rsidRPr="001E2CCD" w14:paraId="44366B90" w14:textId="77777777" w:rsidTr="007D566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13AC0F66" w14:textId="4A16015C" w:rsidR="00791199" w:rsidRPr="001E2CCD" w:rsidRDefault="00791199" w:rsidP="007D5666">
            <w:pPr>
              <w:rPr>
                <w:b/>
                <w:noProof/>
                <w:szCs w:val="16"/>
                <w:lang w:eastAsia="es-EC"/>
              </w:rPr>
            </w:pPr>
          </w:p>
        </w:tc>
        <w:tc>
          <w:tcPr>
            <w:tcW w:w="2410" w:type="dxa"/>
          </w:tcPr>
          <w:p w14:paraId="4AD7736D" w14:textId="77777777" w:rsidR="00791199" w:rsidRPr="00825A0D" w:rsidRDefault="00791199" w:rsidP="007D5666">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Acciones de respuesta:</w:t>
            </w:r>
          </w:p>
        </w:tc>
        <w:tc>
          <w:tcPr>
            <w:tcW w:w="6238" w:type="dxa"/>
          </w:tcPr>
          <w:p w14:paraId="58B4213D" w14:textId="30AFB88A" w:rsidR="00F551F6" w:rsidRPr="00F551F6" w:rsidRDefault="00E21E9E" w:rsidP="00F551F6">
            <w:pPr>
              <w:jc w:val="both"/>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SGR realizó</w:t>
            </w:r>
            <w:r w:rsidR="00F551F6" w:rsidRPr="00F551F6">
              <w:rPr>
                <w:sz w:val="14"/>
                <w:szCs w:val="16"/>
              </w:rPr>
              <w:t xml:space="preserve"> el levantamiento de información y la entrega de Asistencia Humanitaria.</w:t>
            </w:r>
          </w:p>
          <w:p w14:paraId="575A748F" w14:textId="116C0A4A" w:rsidR="00791199" w:rsidRPr="003279F2" w:rsidRDefault="00F551F6" w:rsidP="00F551F6">
            <w:pPr>
              <w:jc w:val="both"/>
              <w:cnfStyle w:val="000000100000" w:firstRow="0" w:lastRow="0" w:firstColumn="0" w:lastColumn="0" w:oddVBand="0" w:evenVBand="0" w:oddHBand="1" w:evenHBand="0" w:firstRowFirstColumn="0" w:firstRowLastColumn="0" w:lastRowFirstColumn="0" w:lastRowLastColumn="0"/>
              <w:rPr>
                <w:sz w:val="14"/>
                <w:szCs w:val="16"/>
              </w:rPr>
            </w:pPr>
            <w:r w:rsidRPr="00F551F6">
              <w:rPr>
                <w:sz w:val="14"/>
                <w:szCs w:val="16"/>
              </w:rPr>
              <w:t>GAD Provincial de Loja (VIALSUR E.P.) y GAD Cantonal de Puyango continúan realizando trabajos de habilitación vial.</w:t>
            </w:r>
          </w:p>
        </w:tc>
      </w:tr>
      <w:tr w:rsidR="00791199" w:rsidRPr="001E2CCD" w14:paraId="7083CE3E" w14:textId="77777777" w:rsidTr="007D5666">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76C95671" w14:textId="77777777" w:rsidR="00791199" w:rsidRPr="001E2CCD" w:rsidRDefault="00791199" w:rsidP="007D5666">
            <w:pPr>
              <w:rPr>
                <w:b/>
                <w:noProof/>
                <w:szCs w:val="16"/>
                <w:lang w:eastAsia="es-EC"/>
              </w:rPr>
            </w:pPr>
          </w:p>
        </w:tc>
        <w:tc>
          <w:tcPr>
            <w:tcW w:w="2410" w:type="dxa"/>
          </w:tcPr>
          <w:p w14:paraId="250612CE" w14:textId="77777777" w:rsidR="00791199" w:rsidRPr="00825A0D" w:rsidRDefault="00791199" w:rsidP="007D5666">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Fuentes de información:</w:t>
            </w:r>
          </w:p>
        </w:tc>
        <w:tc>
          <w:tcPr>
            <w:tcW w:w="6238" w:type="dxa"/>
          </w:tcPr>
          <w:p w14:paraId="750C3616" w14:textId="1A0CE1B1" w:rsidR="00791199" w:rsidRPr="003279F2" w:rsidRDefault="00295A85" w:rsidP="00295A85">
            <w:pPr>
              <w:jc w:val="both"/>
              <w:cnfStyle w:val="000000000000" w:firstRow="0" w:lastRow="0" w:firstColumn="0" w:lastColumn="0" w:oddVBand="0" w:evenVBand="0" w:oddHBand="0" w:evenHBand="0" w:firstRowFirstColumn="0" w:firstRowLastColumn="0" w:lastRowFirstColumn="0" w:lastRowLastColumn="0"/>
              <w:rPr>
                <w:sz w:val="14"/>
                <w:szCs w:val="16"/>
              </w:rPr>
            </w:pPr>
            <w:r>
              <w:rPr>
                <w:sz w:val="14"/>
                <w:szCs w:val="16"/>
              </w:rPr>
              <w:t xml:space="preserve">SGR CZ7 </w:t>
            </w:r>
            <w:r w:rsidR="00791199" w:rsidRPr="003279F2">
              <w:rPr>
                <w:sz w:val="14"/>
                <w:szCs w:val="16"/>
              </w:rPr>
              <w:t>Unidad de Mo</w:t>
            </w:r>
            <w:r>
              <w:rPr>
                <w:sz w:val="14"/>
                <w:szCs w:val="16"/>
              </w:rPr>
              <w:t>nitoreo Loja - Zamora Chinchipe</w:t>
            </w:r>
            <w:r w:rsidR="00791199" w:rsidRPr="003279F2">
              <w:rPr>
                <w:sz w:val="14"/>
                <w:szCs w:val="16"/>
              </w:rPr>
              <w:t>/GAD Cantonal Puyango</w:t>
            </w:r>
            <w:r>
              <w:rPr>
                <w:sz w:val="14"/>
                <w:szCs w:val="16"/>
              </w:rPr>
              <w:t>.</w:t>
            </w:r>
          </w:p>
        </w:tc>
      </w:tr>
    </w:tbl>
    <w:p w14:paraId="4426B754" w14:textId="77777777" w:rsidR="00A96495" w:rsidRDefault="00A96495" w:rsidP="004E128C">
      <w:pPr>
        <w:rPr>
          <w:rFonts w:eastAsia="Times New Roman"/>
          <w:b/>
          <w:iCs/>
          <w:noProof/>
          <w:szCs w:val="16"/>
          <w:lang w:eastAsia="es-EC"/>
        </w:rPr>
      </w:pPr>
    </w:p>
    <w:tbl>
      <w:tblPr>
        <w:tblStyle w:val="Tablanormal5"/>
        <w:tblW w:w="9356" w:type="dxa"/>
        <w:tblLayout w:type="fixed"/>
        <w:tblLook w:val="04A0" w:firstRow="1" w:lastRow="0" w:firstColumn="1" w:lastColumn="0" w:noHBand="0" w:noVBand="1"/>
      </w:tblPr>
      <w:tblGrid>
        <w:gridCol w:w="708"/>
        <w:gridCol w:w="2410"/>
        <w:gridCol w:w="6238"/>
      </w:tblGrid>
      <w:tr w:rsidR="000C6FFF" w:rsidRPr="00375FB3" w14:paraId="461CCF67" w14:textId="77777777" w:rsidTr="007A7DF2">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708" w:type="dxa"/>
            <w:vMerge w:val="restart"/>
          </w:tcPr>
          <w:p w14:paraId="1955D7AE" w14:textId="77777777" w:rsidR="000C6FFF" w:rsidRPr="001E2CCD" w:rsidRDefault="000C6FFF" w:rsidP="007A7DF2">
            <w:pPr>
              <w:pStyle w:val="Prrafodelista"/>
              <w:ind w:left="-108"/>
              <w:rPr>
                <w:b/>
                <w:noProof/>
                <w:szCs w:val="16"/>
                <w:lang w:eastAsia="es-EC"/>
              </w:rPr>
            </w:pPr>
            <w:r w:rsidRPr="001E2CCD">
              <w:rPr>
                <w:b/>
                <w:noProof/>
                <w:szCs w:val="16"/>
                <w:lang w:val="es-EC" w:eastAsia="es-EC"/>
              </w:rPr>
              <w:drawing>
                <wp:inline distT="0" distB="0" distL="0" distR="0" wp14:anchorId="75917DF5" wp14:editId="699A0B99">
                  <wp:extent cx="450000" cy="450000"/>
                  <wp:effectExtent l="19050" t="38100" r="45720" b="8382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deslizamient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a:effectLst>
                            <a:outerShdw blurRad="50800" dist="38100" dir="2700000" algn="tl" rotWithShape="0">
                              <a:prstClr val="black">
                                <a:alpha val="40000"/>
                              </a:prstClr>
                            </a:outerShdw>
                          </a:effectLst>
                        </pic:spPr>
                      </pic:pic>
                    </a:graphicData>
                  </a:graphic>
                </wp:inline>
              </w:drawing>
            </w:r>
          </w:p>
          <w:p w14:paraId="0D3FF971" w14:textId="77777777" w:rsidR="000C6FFF" w:rsidRPr="001E2CCD" w:rsidRDefault="000C6FFF" w:rsidP="007A7DF2">
            <w:pPr>
              <w:pStyle w:val="Prrafodelista"/>
              <w:ind w:left="0"/>
              <w:rPr>
                <w:b/>
                <w:noProof/>
                <w:szCs w:val="16"/>
                <w:lang w:eastAsia="es-EC"/>
              </w:rPr>
            </w:pPr>
          </w:p>
        </w:tc>
        <w:tc>
          <w:tcPr>
            <w:tcW w:w="8648" w:type="dxa"/>
            <w:gridSpan w:val="2"/>
          </w:tcPr>
          <w:p w14:paraId="6A51259C" w14:textId="77777777" w:rsidR="000C6FFF" w:rsidRPr="00375FB3" w:rsidRDefault="000C6FFF" w:rsidP="007A7DF2">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tham Light" w:hAnsi="Gotham Light"/>
                <w:szCs w:val="16"/>
              </w:rPr>
            </w:pPr>
            <w:r w:rsidRPr="00375FB3">
              <w:rPr>
                <w:rFonts w:ascii="Gotham Light" w:hAnsi="Gotham Light"/>
                <w:b/>
                <w:iCs w:val="0"/>
                <w:noProof/>
                <w:sz w:val="14"/>
                <w:szCs w:val="16"/>
                <w:lang w:eastAsia="es-EC"/>
              </w:rPr>
              <w:t>Inundación</w:t>
            </w:r>
          </w:p>
        </w:tc>
      </w:tr>
      <w:tr w:rsidR="000C6FFF" w:rsidRPr="001E2CCD" w14:paraId="47910365"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5A4D7450" w14:textId="77777777" w:rsidR="000C6FFF" w:rsidRPr="001E2CCD" w:rsidRDefault="000C6FFF" w:rsidP="007A7DF2">
            <w:pPr>
              <w:pStyle w:val="Prrafodelista"/>
              <w:ind w:left="0"/>
              <w:jc w:val="center"/>
              <w:rPr>
                <w:b/>
                <w:noProof/>
                <w:szCs w:val="16"/>
                <w:lang w:eastAsia="es-EC"/>
              </w:rPr>
            </w:pPr>
          </w:p>
        </w:tc>
        <w:tc>
          <w:tcPr>
            <w:tcW w:w="2410" w:type="dxa"/>
          </w:tcPr>
          <w:p w14:paraId="68740F5B" w14:textId="77777777" w:rsidR="000C6FFF" w:rsidRPr="00825A0D"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Localización:</w:t>
            </w:r>
          </w:p>
        </w:tc>
        <w:tc>
          <w:tcPr>
            <w:tcW w:w="6238" w:type="dxa"/>
          </w:tcPr>
          <w:p w14:paraId="477DFE49" w14:textId="5E1C6EB8" w:rsidR="000C6FFF" w:rsidRPr="001E2CCD" w:rsidRDefault="000C6FFF" w:rsidP="00CF3AF6">
            <w:pPr>
              <w:pStyle w:val="Prrafodelista"/>
              <w:ind w:left="0"/>
              <w:jc w:val="both"/>
              <w:cnfStyle w:val="000000100000" w:firstRow="0" w:lastRow="0" w:firstColumn="0" w:lastColumn="0" w:oddVBand="0" w:evenVBand="0" w:oddHBand="1" w:evenHBand="0" w:firstRowFirstColumn="0" w:firstRowLastColumn="0" w:lastRowFirstColumn="0" w:lastRowLastColumn="0"/>
              <w:rPr>
                <w:szCs w:val="16"/>
              </w:rPr>
            </w:pPr>
            <w:r w:rsidRPr="000C6FFF">
              <w:rPr>
                <w:sz w:val="14"/>
                <w:szCs w:val="16"/>
              </w:rPr>
              <w:t>Loja/Zapotillo/</w:t>
            </w:r>
            <w:r w:rsidR="00CF3AF6">
              <w:rPr>
                <w:sz w:val="14"/>
                <w:szCs w:val="16"/>
              </w:rPr>
              <w:t>v</w:t>
            </w:r>
            <w:r>
              <w:rPr>
                <w:sz w:val="14"/>
                <w:szCs w:val="16"/>
              </w:rPr>
              <w:t>aria</w:t>
            </w:r>
            <w:r w:rsidRPr="000C6FFF">
              <w:rPr>
                <w:sz w:val="14"/>
                <w:szCs w:val="16"/>
              </w:rPr>
              <w:t>s Parroquias (Cazaderos, Mangahurco, Bolaspamba y Paletillas)</w:t>
            </w:r>
            <w:r w:rsidR="00B96B1E">
              <w:rPr>
                <w:sz w:val="14"/>
                <w:szCs w:val="16"/>
              </w:rPr>
              <w:t>.</w:t>
            </w:r>
          </w:p>
        </w:tc>
      </w:tr>
      <w:tr w:rsidR="000C6FFF" w:rsidRPr="001E2CCD" w14:paraId="4A2622F8"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213C2178" w14:textId="77777777" w:rsidR="000C6FFF" w:rsidRPr="001E2CCD" w:rsidRDefault="000C6FFF" w:rsidP="007A7DF2">
            <w:pPr>
              <w:jc w:val="center"/>
              <w:rPr>
                <w:b/>
                <w:noProof/>
                <w:szCs w:val="16"/>
                <w:lang w:eastAsia="es-EC"/>
              </w:rPr>
            </w:pPr>
          </w:p>
        </w:tc>
        <w:tc>
          <w:tcPr>
            <w:tcW w:w="2410" w:type="dxa"/>
          </w:tcPr>
          <w:p w14:paraId="1ADCC207" w14:textId="77777777" w:rsidR="000C6FFF" w:rsidRPr="00825A0D"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Antecedentes:</w:t>
            </w:r>
          </w:p>
        </w:tc>
        <w:tc>
          <w:tcPr>
            <w:tcW w:w="6238" w:type="dxa"/>
          </w:tcPr>
          <w:p w14:paraId="220C3A52" w14:textId="1CF6C3D6" w:rsidR="000C6FFF" w:rsidRPr="001E2CCD" w:rsidRDefault="000C6FFF" w:rsidP="007A7DF2">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El 17/04/2023 p</w:t>
            </w:r>
            <w:r w:rsidRPr="000C6FFF">
              <w:rPr>
                <w:sz w:val="14"/>
                <w:szCs w:val="16"/>
              </w:rPr>
              <w:t>or lluvias suscitadas en días ante</w:t>
            </w:r>
            <w:r w:rsidR="00D06ADD">
              <w:rPr>
                <w:sz w:val="14"/>
                <w:szCs w:val="16"/>
              </w:rPr>
              <w:t>rio</w:t>
            </w:r>
            <w:r w:rsidRPr="000C6FFF">
              <w:rPr>
                <w:sz w:val="14"/>
                <w:szCs w:val="16"/>
              </w:rPr>
              <w:t>res se produjo el desbordamiento de varias quebradas: (Cazaderos, Mangahurco, El Guabo y quebrada Paletillas); causando afectaciones en viviendas, cultivos, vías, bienes privados en varias parroquias del cantón; en la Parroquia Cazaderos existe el riesgo de perder 30 mil plantas de tomate y en la Parroquia Bolaspamba existen 10 viviendas con riesgo de colapsar; así mismo COE Cantonal con fecha 17 de abril del 2023, sugirió al GAD Cantonal de Zapotillo se declare la situación de emergencia al cantón Zapotillo.</w:t>
            </w:r>
          </w:p>
        </w:tc>
      </w:tr>
      <w:tr w:rsidR="000C6FFF" w:rsidRPr="00401D4A" w14:paraId="33486343"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3418735D" w14:textId="77777777" w:rsidR="000C6FFF" w:rsidRPr="001E2CCD" w:rsidRDefault="000C6FFF" w:rsidP="007A7DF2">
            <w:pPr>
              <w:rPr>
                <w:b/>
                <w:noProof/>
                <w:szCs w:val="16"/>
                <w:lang w:eastAsia="es-EC"/>
              </w:rPr>
            </w:pPr>
          </w:p>
        </w:tc>
        <w:tc>
          <w:tcPr>
            <w:tcW w:w="2410" w:type="dxa"/>
          </w:tcPr>
          <w:p w14:paraId="290E8683" w14:textId="77777777" w:rsidR="000C6FFF" w:rsidRPr="00825A0D"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Situación actual:</w:t>
            </w:r>
          </w:p>
        </w:tc>
        <w:tc>
          <w:tcPr>
            <w:tcW w:w="6238" w:type="dxa"/>
          </w:tcPr>
          <w:p w14:paraId="59E9456D" w14:textId="7FFDFC77" w:rsidR="002F32DB" w:rsidRPr="002F32DB" w:rsidRDefault="002F32DB" w:rsidP="002F32DB">
            <w:pPr>
              <w:jc w:val="both"/>
              <w:cnfStyle w:val="000000100000" w:firstRow="0" w:lastRow="0" w:firstColumn="0" w:lastColumn="0" w:oddVBand="0" w:evenVBand="0" w:oddHBand="1" w:evenHBand="0" w:firstRowFirstColumn="0" w:firstRowLastColumn="0" w:lastRowFirstColumn="0" w:lastRowLastColumn="0"/>
              <w:rPr>
                <w:sz w:val="14"/>
                <w:szCs w:val="16"/>
              </w:rPr>
            </w:pPr>
            <w:r w:rsidRPr="002F32DB">
              <w:rPr>
                <w:sz w:val="14"/>
                <w:szCs w:val="16"/>
              </w:rPr>
              <w:t>La familia damnificada permanecerá de manera indefinida en casa de familia acogiente</w:t>
            </w:r>
          </w:p>
          <w:p w14:paraId="2D4B0D42" w14:textId="4DCB615B" w:rsidR="000C6FFF" w:rsidRPr="00401D4A" w:rsidRDefault="002F32DB" w:rsidP="002F32DB">
            <w:pPr>
              <w:jc w:val="both"/>
              <w:cnfStyle w:val="000000100000" w:firstRow="0" w:lastRow="0" w:firstColumn="0" w:lastColumn="0" w:oddVBand="0" w:evenVBand="0" w:oddHBand="1" w:evenHBand="0" w:firstRowFirstColumn="0" w:firstRowLastColumn="0" w:lastRowFirstColumn="0" w:lastRowLastColumn="0"/>
              <w:rPr>
                <w:sz w:val="14"/>
                <w:szCs w:val="16"/>
              </w:rPr>
            </w:pPr>
            <w:r w:rsidRPr="002F32DB">
              <w:rPr>
                <w:sz w:val="14"/>
                <w:szCs w:val="16"/>
              </w:rPr>
              <w:t>Vía de segundo orden habilitada al tránsito vehicular</w:t>
            </w:r>
          </w:p>
        </w:tc>
      </w:tr>
      <w:tr w:rsidR="000C6FFF" w:rsidRPr="001E2CCD" w14:paraId="4A24AD7C"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B14C359" w14:textId="77777777" w:rsidR="000C6FFF" w:rsidRPr="001E2CCD" w:rsidRDefault="000C6FFF" w:rsidP="007A7DF2">
            <w:pPr>
              <w:jc w:val="center"/>
              <w:rPr>
                <w:b/>
                <w:noProof/>
                <w:szCs w:val="16"/>
                <w:lang w:eastAsia="es-EC"/>
              </w:rPr>
            </w:pPr>
          </w:p>
        </w:tc>
        <w:tc>
          <w:tcPr>
            <w:tcW w:w="2410" w:type="dxa"/>
          </w:tcPr>
          <w:p w14:paraId="66972E82" w14:textId="77777777" w:rsidR="000C6FFF" w:rsidRPr="00825A0D"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Afectaciones:</w:t>
            </w:r>
          </w:p>
        </w:tc>
        <w:tc>
          <w:tcPr>
            <w:tcW w:w="6238" w:type="dxa"/>
          </w:tcPr>
          <w:p w14:paraId="356B3E0B"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Parroquia Cazaderos:  </w:t>
            </w:r>
          </w:p>
          <w:p w14:paraId="6E37F533"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- 120 hectáreas de cultivo de maíz perdido</w:t>
            </w:r>
          </w:p>
          <w:p w14:paraId="73C6911F"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- 2 bienes privados destruidos (equipos de bombeo e instalaciones de riego, en fase de levantamiento de información)</w:t>
            </w:r>
          </w:p>
          <w:p w14:paraId="23BA4C2C" w14:textId="77777777" w:rsid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- 1 vivienda destruida</w:t>
            </w:r>
          </w:p>
          <w:p w14:paraId="0D4F5CF3" w14:textId="77777777" w:rsidR="009122EA" w:rsidRPr="009122EA" w:rsidRDefault="009122EA" w:rsidP="009122EA">
            <w:pPr>
              <w:cnfStyle w:val="000000000000" w:firstRow="0" w:lastRow="0" w:firstColumn="0" w:lastColumn="0" w:oddVBand="0" w:evenVBand="0" w:oddHBand="0" w:evenHBand="0" w:firstRowFirstColumn="0" w:firstRowLastColumn="0" w:lastRowFirstColumn="0" w:lastRowLastColumn="0"/>
              <w:rPr>
                <w:sz w:val="14"/>
                <w:szCs w:val="16"/>
              </w:rPr>
            </w:pPr>
            <w:r w:rsidRPr="009122EA">
              <w:rPr>
                <w:sz w:val="14"/>
                <w:szCs w:val="16"/>
              </w:rPr>
              <w:t>- 37 familias damnificadas conformadas por 118 integrantes</w:t>
            </w:r>
          </w:p>
          <w:p w14:paraId="575A4847" w14:textId="38AD931F" w:rsidR="009122EA" w:rsidRPr="000C6FFF" w:rsidRDefault="009122EA" w:rsidP="009122EA">
            <w:pPr>
              <w:cnfStyle w:val="000000000000" w:firstRow="0" w:lastRow="0" w:firstColumn="0" w:lastColumn="0" w:oddVBand="0" w:evenVBand="0" w:oddHBand="0" w:evenHBand="0" w:firstRowFirstColumn="0" w:firstRowLastColumn="0" w:lastRowFirstColumn="0" w:lastRowLastColumn="0"/>
              <w:rPr>
                <w:sz w:val="14"/>
                <w:szCs w:val="16"/>
              </w:rPr>
            </w:pPr>
            <w:r w:rsidRPr="009122EA">
              <w:rPr>
                <w:sz w:val="14"/>
                <w:szCs w:val="16"/>
              </w:rPr>
              <w:t>- 36 familias afectadas conformadas por 94 integrantes</w:t>
            </w:r>
          </w:p>
          <w:p w14:paraId="3D08FBD7"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 Parroquia Mangahurco: </w:t>
            </w:r>
          </w:p>
          <w:p w14:paraId="1CB2485D"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- 70 hectáreas de cultivo de maíz perdido</w:t>
            </w:r>
          </w:p>
          <w:p w14:paraId="7E8EE8C7"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- 2 bienes privados destruidos (equipos de bombeo e instalaciones de riego, en fase de levantamiento de información)</w:t>
            </w:r>
          </w:p>
          <w:p w14:paraId="4B85280F"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- 50 familias afectadas</w:t>
            </w:r>
          </w:p>
          <w:p w14:paraId="4E5E9466" w14:textId="77777777" w:rsidR="000C6FFF" w:rsidRPr="000C6FFF" w:rsidRDefault="000C6FFF" w:rsidP="000C6FFF">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- 1 vía de segundo orden cerrada (Y de Mangahurco a Cazaderos)</w:t>
            </w:r>
          </w:p>
          <w:p w14:paraId="572E0E62"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 xml:space="preserve">Parroquia Bolaspamba:  </w:t>
            </w:r>
          </w:p>
          <w:p w14:paraId="1CEAAD28"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-10 familias conformadas por 35 personas afectadas</w:t>
            </w:r>
          </w:p>
          <w:p w14:paraId="72018C0E"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-1 familia damnificada conformada por 4 personas</w:t>
            </w:r>
          </w:p>
          <w:p w14:paraId="4066DB97"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-3 viviendas afectadas (Sector El Guabo)</w:t>
            </w:r>
          </w:p>
          <w:p w14:paraId="4502F5EA"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 xml:space="preserve">-7 viviendas afectadas (Sector </w:t>
            </w:r>
            <w:proofErr w:type="spellStart"/>
            <w:r w:rsidRPr="00496168">
              <w:rPr>
                <w:sz w:val="14"/>
                <w:szCs w:val="16"/>
              </w:rPr>
              <w:t>Chaquino</w:t>
            </w:r>
            <w:proofErr w:type="spellEnd"/>
            <w:r w:rsidRPr="00496168">
              <w:rPr>
                <w:sz w:val="14"/>
                <w:szCs w:val="16"/>
              </w:rPr>
              <w:t>)</w:t>
            </w:r>
          </w:p>
          <w:p w14:paraId="1DA0E57B" w14:textId="77777777" w:rsidR="00496168" w:rsidRP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 xml:space="preserve">-1 vivienda destruida (Sector Transito </w:t>
            </w:r>
            <w:proofErr w:type="spellStart"/>
            <w:r w:rsidRPr="00496168">
              <w:rPr>
                <w:sz w:val="14"/>
                <w:szCs w:val="16"/>
              </w:rPr>
              <w:t>Mangahurquillo</w:t>
            </w:r>
            <w:proofErr w:type="spellEnd"/>
            <w:r w:rsidRPr="00496168">
              <w:rPr>
                <w:sz w:val="14"/>
                <w:szCs w:val="16"/>
              </w:rPr>
              <w:t>)</w:t>
            </w:r>
          </w:p>
          <w:p w14:paraId="7DD2C68B" w14:textId="551651B9" w:rsidR="00496168" w:rsidRDefault="00496168" w:rsidP="00496168">
            <w:pPr>
              <w:cnfStyle w:val="000000000000" w:firstRow="0" w:lastRow="0" w:firstColumn="0" w:lastColumn="0" w:oddVBand="0" w:evenVBand="0" w:oddHBand="0" w:evenHBand="0" w:firstRowFirstColumn="0" w:firstRowLastColumn="0" w:lastRowFirstColumn="0" w:lastRowLastColumn="0"/>
              <w:rPr>
                <w:sz w:val="14"/>
                <w:szCs w:val="16"/>
              </w:rPr>
            </w:pPr>
            <w:r w:rsidRPr="00496168">
              <w:rPr>
                <w:sz w:val="14"/>
                <w:szCs w:val="16"/>
              </w:rPr>
              <w:t>-Vía de segundo orden (</w:t>
            </w:r>
            <w:r>
              <w:rPr>
                <w:sz w:val="14"/>
                <w:szCs w:val="16"/>
              </w:rPr>
              <w:t>habilitada</w:t>
            </w:r>
            <w:r w:rsidRPr="00496168">
              <w:rPr>
                <w:sz w:val="14"/>
                <w:szCs w:val="16"/>
              </w:rPr>
              <w:t xml:space="preserve">) </w:t>
            </w:r>
          </w:p>
          <w:p w14:paraId="2F00AAAE" w14:textId="1A17BD9B" w:rsidR="000C6FFF" w:rsidRPr="000C6FFF" w:rsidRDefault="000C6FFF" w:rsidP="00496168">
            <w:pPr>
              <w:cnfStyle w:val="000000000000" w:firstRow="0" w:lastRow="0" w:firstColumn="0" w:lastColumn="0" w:oddVBand="0" w:evenVBand="0" w:oddHBand="0" w:evenHBand="0" w:firstRowFirstColumn="0" w:firstRowLastColumn="0" w:lastRowFirstColumn="0" w:lastRowLastColumn="0"/>
              <w:rPr>
                <w:sz w:val="14"/>
                <w:szCs w:val="16"/>
              </w:rPr>
            </w:pPr>
            <w:r w:rsidRPr="000C6FFF">
              <w:rPr>
                <w:sz w:val="14"/>
                <w:szCs w:val="16"/>
              </w:rPr>
              <w:t xml:space="preserve">Parroquia Paletillas:  </w:t>
            </w:r>
          </w:p>
          <w:p w14:paraId="6473D0F8" w14:textId="78ECCC2C" w:rsidR="000C6FFF" w:rsidRPr="001E2CCD" w:rsidRDefault="000C6FFF" w:rsidP="000C6FFF">
            <w:pPr>
              <w:jc w:val="both"/>
              <w:cnfStyle w:val="000000000000" w:firstRow="0" w:lastRow="0" w:firstColumn="0" w:lastColumn="0" w:oddVBand="0" w:evenVBand="0" w:oddHBand="0" w:evenHBand="0" w:firstRowFirstColumn="0" w:firstRowLastColumn="0" w:lastRowFirstColumn="0" w:lastRowLastColumn="0"/>
              <w:rPr>
                <w:szCs w:val="16"/>
              </w:rPr>
            </w:pPr>
            <w:r w:rsidRPr="000C6FFF">
              <w:rPr>
                <w:sz w:val="14"/>
                <w:szCs w:val="16"/>
              </w:rPr>
              <w:t xml:space="preserve"> </w:t>
            </w:r>
            <w:r w:rsidR="00003E21">
              <w:rPr>
                <w:sz w:val="14"/>
                <w:szCs w:val="16"/>
              </w:rPr>
              <w:t>- Pé</w:t>
            </w:r>
            <w:r w:rsidRPr="000C6FFF">
              <w:rPr>
                <w:sz w:val="14"/>
                <w:szCs w:val="16"/>
              </w:rPr>
              <w:t>rdida de cultivos en fase de ciclo productivo (En fase de levantamiento de información)</w:t>
            </w:r>
          </w:p>
        </w:tc>
      </w:tr>
      <w:tr w:rsidR="000C6FFF" w:rsidRPr="001E2CCD" w14:paraId="66154003" w14:textId="77777777" w:rsidTr="007A7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8" w:type="dxa"/>
            <w:vMerge/>
          </w:tcPr>
          <w:p w14:paraId="7C203D65" w14:textId="77777777" w:rsidR="000C6FFF" w:rsidRPr="001E2CCD" w:rsidRDefault="000C6FFF" w:rsidP="007A7DF2">
            <w:pPr>
              <w:rPr>
                <w:b/>
                <w:noProof/>
                <w:szCs w:val="16"/>
                <w:lang w:eastAsia="es-EC"/>
              </w:rPr>
            </w:pPr>
          </w:p>
        </w:tc>
        <w:tc>
          <w:tcPr>
            <w:tcW w:w="2410" w:type="dxa"/>
          </w:tcPr>
          <w:p w14:paraId="7BE0333D" w14:textId="77777777" w:rsidR="000C6FFF" w:rsidRPr="00825A0D" w:rsidRDefault="000C6FFF" w:rsidP="007A7DF2">
            <w:pPr>
              <w:pStyle w:val="Prrafodelista"/>
              <w:ind w:left="0"/>
              <w:cnfStyle w:val="000000100000" w:firstRow="0" w:lastRow="0" w:firstColumn="0" w:lastColumn="0" w:oddVBand="0" w:evenVBand="0" w:oddHBand="1" w:evenHBand="0" w:firstRowFirstColumn="0" w:firstRowLastColumn="0" w:lastRowFirstColumn="0" w:lastRowLastColumn="0"/>
              <w:rPr>
                <w:b/>
                <w:sz w:val="14"/>
                <w:szCs w:val="16"/>
              </w:rPr>
            </w:pPr>
            <w:r w:rsidRPr="00825A0D">
              <w:rPr>
                <w:b/>
                <w:sz w:val="14"/>
                <w:szCs w:val="16"/>
              </w:rPr>
              <w:t>Acciones de respuesta:</w:t>
            </w:r>
          </w:p>
        </w:tc>
        <w:tc>
          <w:tcPr>
            <w:tcW w:w="6238" w:type="dxa"/>
          </w:tcPr>
          <w:p w14:paraId="31FA605E" w14:textId="1F0A0B25" w:rsidR="00496168" w:rsidRDefault="00496168" w:rsidP="00496168">
            <w:pPr>
              <w:jc w:val="both"/>
              <w:cnfStyle w:val="000000100000" w:firstRow="0" w:lastRow="0" w:firstColumn="0" w:lastColumn="0" w:oddVBand="0" w:evenVBand="0" w:oddHBand="1" w:evenHBand="0" w:firstRowFirstColumn="0" w:firstRowLastColumn="0" w:lastRowFirstColumn="0" w:lastRowLastColumn="0"/>
              <w:rPr>
                <w:sz w:val="14"/>
                <w:szCs w:val="16"/>
              </w:rPr>
            </w:pPr>
            <w:r w:rsidRPr="00496168">
              <w:rPr>
                <w:sz w:val="14"/>
                <w:szCs w:val="16"/>
              </w:rPr>
              <w:t xml:space="preserve">UGR Zapotillo conjuntamente con personal técnico de SGR realizó </w:t>
            </w:r>
            <w:r>
              <w:rPr>
                <w:sz w:val="14"/>
                <w:szCs w:val="16"/>
              </w:rPr>
              <w:t>el levantamiento de información.</w:t>
            </w:r>
          </w:p>
          <w:p w14:paraId="583E438C" w14:textId="5F5A4F60" w:rsidR="00496168" w:rsidRPr="00496168" w:rsidRDefault="00496168" w:rsidP="00496168">
            <w:pPr>
              <w:jc w:val="both"/>
              <w:cnfStyle w:val="000000100000" w:firstRow="0" w:lastRow="0" w:firstColumn="0" w:lastColumn="0" w:oddVBand="0" w:evenVBand="0" w:oddHBand="1" w:evenHBand="0" w:firstRowFirstColumn="0" w:firstRowLastColumn="0" w:lastRowFirstColumn="0" w:lastRowLastColumn="0"/>
              <w:rPr>
                <w:sz w:val="14"/>
                <w:szCs w:val="16"/>
              </w:rPr>
            </w:pPr>
            <w:r w:rsidRPr="00496168">
              <w:rPr>
                <w:sz w:val="14"/>
                <w:szCs w:val="16"/>
              </w:rPr>
              <w:t>Personal de Gobierno Provincial (VIALSUR), GAD Cantonal y moradores de la parroquia Bolaspamba, realizaron los trabajos de rehabilitación vial</w:t>
            </w:r>
            <w:r>
              <w:rPr>
                <w:sz w:val="14"/>
                <w:szCs w:val="16"/>
              </w:rPr>
              <w:t>.</w:t>
            </w:r>
          </w:p>
          <w:p w14:paraId="115ADE77" w14:textId="26A3F3E9" w:rsidR="000C6FFF" w:rsidRPr="001E2CCD" w:rsidRDefault="00496168" w:rsidP="00496168">
            <w:pPr>
              <w:jc w:val="both"/>
              <w:cnfStyle w:val="000000100000" w:firstRow="0" w:lastRow="0" w:firstColumn="0" w:lastColumn="0" w:oddVBand="0" w:evenVBand="0" w:oddHBand="1" w:evenHBand="0" w:firstRowFirstColumn="0" w:firstRowLastColumn="0" w:lastRowFirstColumn="0" w:lastRowLastColumn="0"/>
              <w:rPr>
                <w:szCs w:val="16"/>
              </w:rPr>
            </w:pPr>
            <w:r w:rsidRPr="00496168">
              <w:rPr>
                <w:sz w:val="14"/>
                <w:szCs w:val="16"/>
              </w:rPr>
              <w:t>SGR coordinó la atención del evento y realiza constante monitoreo</w:t>
            </w:r>
            <w:r>
              <w:rPr>
                <w:sz w:val="14"/>
                <w:szCs w:val="16"/>
              </w:rPr>
              <w:t>.</w:t>
            </w:r>
          </w:p>
        </w:tc>
      </w:tr>
      <w:tr w:rsidR="000C6FFF" w:rsidRPr="001E2CCD" w14:paraId="21AC99B5" w14:textId="77777777" w:rsidTr="007A7DF2">
        <w:trPr>
          <w:trHeight w:val="227"/>
        </w:trPr>
        <w:tc>
          <w:tcPr>
            <w:cnfStyle w:val="001000000000" w:firstRow="0" w:lastRow="0" w:firstColumn="1" w:lastColumn="0" w:oddVBand="0" w:evenVBand="0" w:oddHBand="0" w:evenHBand="0" w:firstRowFirstColumn="0" w:firstRowLastColumn="0" w:lastRowFirstColumn="0" w:lastRowLastColumn="0"/>
            <w:tcW w:w="708" w:type="dxa"/>
          </w:tcPr>
          <w:p w14:paraId="5845A98D" w14:textId="77777777" w:rsidR="000C6FFF" w:rsidRPr="001E2CCD" w:rsidRDefault="000C6FFF" w:rsidP="007A7DF2">
            <w:pPr>
              <w:rPr>
                <w:b/>
                <w:noProof/>
                <w:szCs w:val="16"/>
                <w:lang w:eastAsia="es-EC"/>
              </w:rPr>
            </w:pPr>
          </w:p>
        </w:tc>
        <w:tc>
          <w:tcPr>
            <w:tcW w:w="2410" w:type="dxa"/>
          </w:tcPr>
          <w:p w14:paraId="038666BC" w14:textId="77777777" w:rsidR="000C6FFF" w:rsidRPr="00825A0D" w:rsidRDefault="000C6FFF" w:rsidP="007A7DF2">
            <w:pPr>
              <w:pStyle w:val="Prrafodelista"/>
              <w:ind w:left="0"/>
              <w:cnfStyle w:val="000000000000" w:firstRow="0" w:lastRow="0" w:firstColumn="0" w:lastColumn="0" w:oddVBand="0" w:evenVBand="0" w:oddHBand="0" w:evenHBand="0" w:firstRowFirstColumn="0" w:firstRowLastColumn="0" w:lastRowFirstColumn="0" w:lastRowLastColumn="0"/>
              <w:rPr>
                <w:b/>
                <w:sz w:val="14"/>
                <w:szCs w:val="16"/>
              </w:rPr>
            </w:pPr>
            <w:r w:rsidRPr="00825A0D">
              <w:rPr>
                <w:b/>
                <w:sz w:val="14"/>
                <w:szCs w:val="16"/>
              </w:rPr>
              <w:t>Fuentes de información:</w:t>
            </w:r>
          </w:p>
        </w:tc>
        <w:tc>
          <w:tcPr>
            <w:tcW w:w="6238" w:type="dxa"/>
          </w:tcPr>
          <w:p w14:paraId="561FEBF9" w14:textId="57FA4D07" w:rsidR="000C6FFF" w:rsidRPr="001E2CCD" w:rsidRDefault="008A4DA1" w:rsidP="007A7DF2">
            <w:pPr>
              <w:jc w:val="both"/>
              <w:cnfStyle w:val="000000000000" w:firstRow="0" w:lastRow="0" w:firstColumn="0" w:lastColumn="0" w:oddVBand="0" w:evenVBand="0" w:oddHBand="0" w:evenHBand="0" w:firstRowFirstColumn="0" w:firstRowLastColumn="0" w:lastRowFirstColumn="0" w:lastRowLastColumn="0"/>
              <w:rPr>
                <w:szCs w:val="16"/>
              </w:rPr>
            </w:pPr>
            <w:r>
              <w:rPr>
                <w:sz w:val="14"/>
                <w:szCs w:val="16"/>
              </w:rPr>
              <w:t xml:space="preserve">SGR CZ7 </w:t>
            </w:r>
            <w:r w:rsidRPr="003279F2">
              <w:rPr>
                <w:sz w:val="14"/>
                <w:szCs w:val="16"/>
              </w:rPr>
              <w:t>Unidad de Mo</w:t>
            </w:r>
            <w:r>
              <w:rPr>
                <w:sz w:val="14"/>
                <w:szCs w:val="16"/>
              </w:rPr>
              <w:t>nitoreo Loja - Zamora Chinchipe</w:t>
            </w:r>
            <w:r w:rsidR="000C6FFF" w:rsidRPr="000C6FFF">
              <w:rPr>
                <w:sz w:val="14"/>
                <w:szCs w:val="16"/>
              </w:rPr>
              <w:t>/UGR Zapotillo/GAD-P (VIALSUR).</w:t>
            </w:r>
          </w:p>
        </w:tc>
      </w:tr>
    </w:tbl>
    <w:p w14:paraId="7028584C" w14:textId="77777777" w:rsidR="00B751A2" w:rsidRDefault="00B751A2" w:rsidP="004E128C">
      <w:pPr>
        <w:rPr>
          <w:rFonts w:eastAsia="Times New Roman"/>
          <w:b/>
          <w:iCs/>
          <w:noProof/>
          <w:szCs w:val="16"/>
          <w:lang w:eastAsia="es-EC"/>
        </w:rPr>
      </w:pPr>
    </w:p>
    <w:p w14:paraId="15A134CE" w14:textId="77777777" w:rsidR="00B751A2" w:rsidRDefault="00B751A2" w:rsidP="004E128C">
      <w:pPr>
        <w:rPr>
          <w:rFonts w:eastAsia="Times New Roman"/>
          <w:b/>
          <w:iCs/>
          <w:noProof/>
          <w:szCs w:val="16"/>
          <w:lang w:eastAsia="es-EC"/>
        </w:rPr>
      </w:pPr>
    </w:p>
    <w:p w14:paraId="647374F6" w14:textId="77777777" w:rsidR="00B751A2" w:rsidRDefault="00B751A2" w:rsidP="004E128C">
      <w:pPr>
        <w:rPr>
          <w:rFonts w:eastAsia="Times New Roman"/>
          <w:b/>
          <w:iCs/>
          <w:noProof/>
          <w:szCs w:val="16"/>
          <w:lang w:eastAsia="es-EC"/>
        </w:rPr>
      </w:pPr>
    </w:p>
    <w:p w14:paraId="30E71269" w14:textId="77777777" w:rsidR="00FD2C2E" w:rsidRPr="00FD1D9D" w:rsidRDefault="00FD2C2E" w:rsidP="007606DE">
      <w:pPr>
        <w:pStyle w:val="Prrafodelista"/>
        <w:numPr>
          <w:ilvl w:val="0"/>
          <w:numId w:val="2"/>
        </w:numPr>
        <w:shd w:val="clear" w:color="auto" w:fill="182B4C"/>
        <w:ind w:right="-285"/>
        <w:rPr>
          <w:sz w:val="18"/>
          <w:szCs w:val="20"/>
        </w:rPr>
      </w:pPr>
      <w:r w:rsidRPr="00FD1D9D">
        <w:rPr>
          <w:sz w:val="18"/>
          <w:szCs w:val="20"/>
        </w:rPr>
        <w:t>Monitoreo de estado de vías afectadas por eventos peligrosos</w:t>
      </w:r>
    </w:p>
    <w:p w14:paraId="2BBA0CCE" w14:textId="77777777" w:rsidR="00FD2C2E" w:rsidRPr="00FD1D9D" w:rsidRDefault="00FD2C2E" w:rsidP="00FD0F09">
      <w:pPr>
        <w:rPr>
          <w:sz w:val="14"/>
          <w:szCs w:val="16"/>
          <w:u w:val="single"/>
        </w:rPr>
      </w:pPr>
    </w:p>
    <w:p w14:paraId="04244530" w14:textId="68E91574" w:rsidR="0071590F" w:rsidRDefault="001A70AE" w:rsidP="0071590F">
      <w:pPr>
        <w:ind w:left="360"/>
        <w:rPr>
          <w:sz w:val="14"/>
          <w:szCs w:val="16"/>
          <w:u w:val="single"/>
        </w:rPr>
      </w:pPr>
      <w:r w:rsidRPr="00FD1D9D">
        <w:rPr>
          <w:sz w:val="14"/>
          <w:szCs w:val="16"/>
          <w:u w:val="single"/>
        </w:rPr>
        <w:t>VÍAS DE PRIMER ORDEN:</w:t>
      </w:r>
    </w:p>
    <w:p w14:paraId="6F95C648" w14:textId="77777777" w:rsidR="0026068D" w:rsidRDefault="0026068D" w:rsidP="0071590F">
      <w:pPr>
        <w:ind w:left="360"/>
        <w:rPr>
          <w:sz w:val="14"/>
          <w:szCs w:val="16"/>
          <w:u w:val="single"/>
        </w:rPr>
      </w:pPr>
    </w:p>
    <w:p w14:paraId="55D8FCB8" w14:textId="2446071E" w:rsidR="00DD1DFF" w:rsidRDefault="001A409B" w:rsidP="00DD1DFF">
      <w:pPr>
        <w:shd w:val="clear" w:color="auto" w:fill="FF0000"/>
        <w:rPr>
          <w:b/>
          <w:color w:val="FFFFFF"/>
        </w:rPr>
      </w:pPr>
      <w:r>
        <w:rPr>
          <w:b/>
          <w:color w:val="FFFFFF"/>
        </w:rPr>
        <w:t>0</w:t>
      </w:r>
      <w:r w:rsidR="00F71373">
        <w:rPr>
          <w:b/>
          <w:color w:val="FFFFFF"/>
        </w:rPr>
        <w:t>7</w:t>
      </w:r>
      <w:r w:rsidR="00171BCB">
        <w:rPr>
          <w:b/>
          <w:color w:val="FFFFFF"/>
        </w:rPr>
        <w:t xml:space="preserve"> </w:t>
      </w:r>
      <w:r w:rsidR="00DD1DFF" w:rsidRPr="00FD1D9D">
        <w:rPr>
          <w:b/>
          <w:color w:val="FFFFFF"/>
        </w:rPr>
        <w:t>vías de primer orden cerradas</w:t>
      </w:r>
    </w:p>
    <w:p w14:paraId="62FD9A98" w14:textId="77777777" w:rsidR="00CD2827" w:rsidRDefault="00CD2827" w:rsidP="0093666F">
      <w:pPr>
        <w:rPr>
          <w:b/>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128"/>
        <w:gridCol w:w="960"/>
        <w:gridCol w:w="1592"/>
        <w:gridCol w:w="2537"/>
        <w:gridCol w:w="1435"/>
        <w:gridCol w:w="851"/>
        <w:gridCol w:w="1135"/>
        <w:gridCol w:w="1135"/>
      </w:tblGrid>
      <w:tr w:rsidR="005A2B08" w:rsidRPr="00FD1D9D" w14:paraId="2E2C8847" w14:textId="77777777" w:rsidTr="0087773D">
        <w:trPr>
          <w:trHeight w:val="537"/>
          <w:tblHeader/>
          <w:jc w:val="center"/>
        </w:trPr>
        <w:tc>
          <w:tcPr>
            <w:tcW w:w="188" w:type="pct"/>
            <w:shd w:val="clear" w:color="auto" w:fill="F4B083"/>
            <w:vAlign w:val="center"/>
          </w:tcPr>
          <w:p w14:paraId="045A3566" w14:textId="63906B5B" w:rsidR="005A2B08" w:rsidRPr="00B80C09" w:rsidRDefault="003E4F7D" w:rsidP="00A96980">
            <w:pPr>
              <w:pBdr>
                <w:top w:val="nil"/>
                <w:left w:val="nil"/>
                <w:bottom w:val="nil"/>
                <w:right w:val="nil"/>
                <w:between w:val="nil"/>
                <w:bar w:val="nil"/>
              </w:pBdr>
              <w:contextualSpacing/>
              <w:jc w:val="center"/>
              <w:rPr>
                <w:rFonts w:cs="Calibri"/>
                <w:b/>
                <w:bCs/>
                <w:sz w:val="12"/>
                <w:szCs w:val="14"/>
              </w:rPr>
            </w:pPr>
            <w:r>
              <w:rPr>
                <w:rFonts w:cs="Calibri"/>
                <w:b/>
                <w:bCs/>
                <w:sz w:val="8"/>
                <w:szCs w:val="10"/>
              </w:rPr>
              <w:t xml:space="preserve">   </w:t>
            </w:r>
            <w:r w:rsidRPr="00FD1D9D">
              <w:rPr>
                <w:rFonts w:cs="Calibri"/>
                <w:b/>
                <w:bCs/>
                <w:sz w:val="8"/>
                <w:szCs w:val="10"/>
              </w:rPr>
              <w:t>No.</w:t>
            </w:r>
          </w:p>
        </w:tc>
        <w:tc>
          <w:tcPr>
            <w:tcW w:w="504" w:type="pct"/>
            <w:shd w:val="clear" w:color="auto" w:fill="F4B083"/>
            <w:tcMar>
              <w:top w:w="30" w:type="dxa"/>
              <w:left w:w="45" w:type="dxa"/>
              <w:bottom w:w="30" w:type="dxa"/>
              <w:right w:w="45" w:type="dxa"/>
            </w:tcMar>
            <w:vAlign w:val="center"/>
            <w:hideMark/>
          </w:tcPr>
          <w:p w14:paraId="13BF3750" w14:textId="77777777" w:rsidR="005A2B08" w:rsidRPr="00FD1D9D" w:rsidRDefault="005A2B08" w:rsidP="00A96980">
            <w:pPr>
              <w:pBdr>
                <w:top w:val="nil"/>
                <w:left w:val="nil"/>
                <w:bottom w:val="nil"/>
                <w:right w:val="nil"/>
                <w:between w:val="nil"/>
                <w:bar w:val="nil"/>
              </w:pBdr>
              <w:contextualSpacing/>
              <w:jc w:val="center"/>
              <w:rPr>
                <w:rFonts w:cs="Calibri"/>
                <w:b/>
                <w:bCs/>
                <w:sz w:val="12"/>
                <w:szCs w:val="14"/>
              </w:rPr>
            </w:pPr>
            <w:r>
              <w:rPr>
                <w:rFonts w:cs="Calibri"/>
                <w:b/>
                <w:bCs/>
                <w:sz w:val="12"/>
                <w:szCs w:val="14"/>
              </w:rPr>
              <w:t>Provin</w:t>
            </w:r>
            <w:r w:rsidRPr="00FD1D9D">
              <w:rPr>
                <w:rFonts w:cs="Calibri"/>
                <w:b/>
                <w:bCs/>
                <w:sz w:val="12"/>
                <w:szCs w:val="14"/>
              </w:rPr>
              <w:t>cia</w:t>
            </w:r>
          </w:p>
        </w:tc>
        <w:tc>
          <w:tcPr>
            <w:tcW w:w="429" w:type="pct"/>
            <w:shd w:val="clear" w:color="auto" w:fill="F4B083"/>
            <w:tcMar>
              <w:top w:w="30" w:type="dxa"/>
              <w:left w:w="45" w:type="dxa"/>
              <w:bottom w:w="30" w:type="dxa"/>
              <w:right w:w="45" w:type="dxa"/>
            </w:tcMar>
            <w:vAlign w:val="center"/>
            <w:hideMark/>
          </w:tcPr>
          <w:p w14:paraId="29B9C6D0" w14:textId="77777777" w:rsidR="005A2B08" w:rsidRPr="00FD1D9D" w:rsidRDefault="005A2B08" w:rsidP="00A96980">
            <w:pPr>
              <w:pBdr>
                <w:top w:val="nil"/>
                <w:left w:val="nil"/>
                <w:bottom w:val="nil"/>
                <w:right w:val="nil"/>
                <w:between w:val="nil"/>
                <w:bar w:val="nil"/>
              </w:pBdr>
              <w:contextualSpacing/>
              <w:jc w:val="center"/>
              <w:rPr>
                <w:rFonts w:cs="Calibri"/>
                <w:b/>
                <w:bCs/>
                <w:sz w:val="12"/>
                <w:szCs w:val="14"/>
              </w:rPr>
            </w:pPr>
            <w:r w:rsidRPr="00FD1D9D">
              <w:rPr>
                <w:rFonts w:cs="Calibri"/>
                <w:b/>
                <w:bCs/>
                <w:sz w:val="12"/>
                <w:szCs w:val="14"/>
              </w:rPr>
              <w:t>Cantón</w:t>
            </w:r>
          </w:p>
        </w:tc>
        <w:tc>
          <w:tcPr>
            <w:tcW w:w="711" w:type="pct"/>
            <w:shd w:val="clear" w:color="auto" w:fill="F4B083"/>
            <w:tcMar>
              <w:top w:w="30" w:type="dxa"/>
              <w:left w:w="45" w:type="dxa"/>
              <w:bottom w:w="30" w:type="dxa"/>
              <w:right w:w="45" w:type="dxa"/>
            </w:tcMar>
            <w:vAlign w:val="center"/>
            <w:hideMark/>
          </w:tcPr>
          <w:p w14:paraId="570CEFBB" w14:textId="77777777" w:rsidR="005A2B08" w:rsidRPr="00FD1D9D" w:rsidRDefault="005A2B08" w:rsidP="00A96980">
            <w:pPr>
              <w:contextualSpacing/>
              <w:jc w:val="center"/>
              <w:rPr>
                <w:rFonts w:cs="Calibri"/>
                <w:b/>
                <w:bCs/>
                <w:sz w:val="12"/>
                <w:szCs w:val="14"/>
              </w:rPr>
            </w:pPr>
            <w:r w:rsidRPr="00FD1D9D">
              <w:rPr>
                <w:rFonts w:cs="Calibri"/>
                <w:b/>
                <w:bCs/>
                <w:sz w:val="12"/>
                <w:szCs w:val="14"/>
              </w:rPr>
              <w:t>Parroquia</w:t>
            </w:r>
          </w:p>
        </w:tc>
        <w:tc>
          <w:tcPr>
            <w:tcW w:w="1133" w:type="pct"/>
            <w:shd w:val="clear" w:color="auto" w:fill="F4B083"/>
            <w:tcMar>
              <w:top w:w="30" w:type="dxa"/>
              <w:left w:w="45" w:type="dxa"/>
              <w:bottom w:w="30" w:type="dxa"/>
              <w:right w:w="45" w:type="dxa"/>
            </w:tcMar>
            <w:vAlign w:val="center"/>
            <w:hideMark/>
          </w:tcPr>
          <w:p w14:paraId="2655AE6E" w14:textId="77777777" w:rsidR="005A2B08" w:rsidRPr="00FD1D9D" w:rsidRDefault="005A2B08" w:rsidP="00A96980">
            <w:pPr>
              <w:contextualSpacing/>
              <w:jc w:val="center"/>
              <w:rPr>
                <w:rFonts w:cs="Calibri"/>
                <w:b/>
                <w:bCs/>
                <w:sz w:val="12"/>
                <w:szCs w:val="14"/>
              </w:rPr>
            </w:pPr>
            <w:r w:rsidRPr="00FD1D9D">
              <w:rPr>
                <w:rFonts w:cs="Calibri"/>
                <w:b/>
                <w:bCs/>
                <w:sz w:val="12"/>
                <w:szCs w:val="14"/>
              </w:rPr>
              <w:t>Sector/Vía</w:t>
            </w:r>
          </w:p>
        </w:tc>
        <w:tc>
          <w:tcPr>
            <w:tcW w:w="641" w:type="pct"/>
            <w:shd w:val="clear" w:color="auto" w:fill="F4B083"/>
            <w:tcMar>
              <w:top w:w="30" w:type="dxa"/>
              <w:left w:w="45" w:type="dxa"/>
              <w:bottom w:w="30" w:type="dxa"/>
              <w:right w:w="45" w:type="dxa"/>
            </w:tcMar>
            <w:vAlign w:val="center"/>
            <w:hideMark/>
          </w:tcPr>
          <w:p w14:paraId="40116F1A" w14:textId="77777777" w:rsidR="005A2B08" w:rsidRPr="00FD1D9D" w:rsidRDefault="005A2B08" w:rsidP="00A96980">
            <w:pPr>
              <w:contextualSpacing/>
              <w:jc w:val="center"/>
              <w:rPr>
                <w:rFonts w:cs="Calibri"/>
                <w:b/>
                <w:bCs/>
                <w:sz w:val="12"/>
                <w:szCs w:val="14"/>
              </w:rPr>
            </w:pPr>
            <w:r w:rsidRPr="00FD1D9D">
              <w:rPr>
                <w:rFonts w:cs="Calibri"/>
                <w:b/>
                <w:bCs/>
                <w:sz w:val="12"/>
                <w:szCs w:val="14"/>
              </w:rPr>
              <w:t>Evento Peligroso</w:t>
            </w:r>
          </w:p>
        </w:tc>
        <w:tc>
          <w:tcPr>
            <w:tcW w:w="380" w:type="pct"/>
            <w:shd w:val="clear" w:color="auto" w:fill="F4B083"/>
            <w:vAlign w:val="center"/>
          </w:tcPr>
          <w:p w14:paraId="77E01AAC" w14:textId="77777777" w:rsidR="005A2B08" w:rsidRPr="00FD1D9D" w:rsidRDefault="005A2B08" w:rsidP="00A96980">
            <w:pPr>
              <w:contextualSpacing/>
              <w:jc w:val="center"/>
              <w:rPr>
                <w:rFonts w:cs="Calibri"/>
                <w:b/>
                <w:bCs/>
                <w:sz w:val="10"/>
                <w:szCs w:val="14"/>
              </w:rPr>
            </w:pPr>
            <w:r w:rsidRPr="00FD1D9D">
              <w:rPr>
                <w:rFonts w:cs="Calibri"/>
                <w:b/>
                <w:bCs/>
                <w:sz w:val="10"/>
                <w:szCs w:val="14"/>
              </w:rPr>
              <w:t>Afectación</w:t>
            </w:r>
          </w:p>
          <w:p w14:paraId="6B6C3DB4" w14:textId="77777777" w:rsidR="005A2B08" w:rsidRPr="00FD1D9D" w:rsidRDefault="005A2B08" w:rsidP="00A96980">
            <w:pPr>
              <w:contextualSpacing/>
              <w:jc w:val="center"/>
              <w:rPr>
                <w:rFonts w:cs="Calibri"/>
                <w:b/>
                <w:bCs/>
                <w:sz w:val="8"/>
                <w:szCs w:val="10"/>
              </w:rPr>
            </w:pPr>
            <w:r w:rsidRPr="00FD1D9D">
              <w:rPr>
                <w:rFonts w:cs="Calibri"/>
                <w:b/>
                <w:bCs/>
                <w:sz w:val="8"/>
                <w:szCs w:val="10"/>
              </w:rPr>
              <w:t>(metros lineales)</w:t>
            </w:r>
          </w:p>
        </w:tc>
        <w:tc>
          <w:tcPr>
            <w:tcW w:w="507" w:type="pct"/>
            <w:shd w:val="clear" w:color="auto" w:fill="F4B083"/>
            <w:tcMar>
              <w:top w:w="30" w:type="dxa"/>
              <w:left w:w="45" w:type="dxa"/>
              <w:bottom w:w="30" w:type="dxa"/>
              <w:right w:w="45" w:type="dxa"/>
            </w:tcMar>
            <w:vAlign w:val="center"/>
            <w:hideMark/>
          </w:tcPr>
          <w:p w14:paraId="32882118" w14:textId="77777777" w:rsidR="005A2B08" w:rsidRPr="00FD1D9D" w:rsidRDefault="005A2B08" w:rsidP="00A96980">
            <w:pPr>
              <w:contextualSpacing/>
              <w:jc w:val="center"/>
              <w:rPr>
                <w:rFonts w:cs="Calibri"/>
                <w:b/>
                <w:bCs/>
                <w:sz w:val="12"/>
                <w:szCs w:val="14"/>
              </w:rPr>
            </w:pPr>
            <w:r w:rsidRPr="00FD1D9D">
              <w:rPr>
                <w:rFonts w:cs="Calibri"/>
                <w:b/>
                <w:bCs/>
                <w:sz w:val="12"/>
                <w:szCs w:val="14"/>
              </w:rPr>
              <w:t>Fecha del evento</w:t>
            </w:r>
          </w:p>
        </w:tc>
        <w:tc>
          <w:tcPr>
            <w:tcW w:w="507" w:type="pct"/>
            <w:shd w:val="clear" w:color="auto" w:fill="F4B083"/>
            <w:tcMar>
              <w:top w:w="30" w:type="dxa"/>
              <w:left w:w="45" w:type="dxa"/>
              <w:bottom w:w="30" w:type="dxa"/>
              <w:right w:w="45" w:type="dxa"/>
            </w:tcMar>
            <w:vAlign w:val="center"/>
            <w:hideMark/>
          </w:tcPr>
          <w:p w14:paraId="2B6A758E" w14:textId="77777777" w:rsidR="005A2B08" w:rsidRPr="00FD1D9D" w:rsidRDefault="005A2B08" w:rsidP="00A96980">
            <w:pPr>
              <w:contextualSpacing/>
              <w:jc w:val="center"/>
              <w:rPr>
                <w:rFonts w:cs="Calibri"/>
                <w:b/>
                <w:bCs/>
                <w:sz w:val="12"/>
                <w:szCs w:val="14"/>
              </w:rPr>
            </w:pPr>
            <w:r w:rsidRPr="00FD1D9D">
              <w:rPr>
                <w:rFonts w:cs="Calibri"/>
                <w:b/>
                <w:bCs/>
                <w:sz w:val="12"/>
                <w:szCs w:val="14"/>
              </w:rPr>
              <w:t>Vías alternas</w:t>
            </w:r>
          </w:p>
        </w:tc>
      </w:tr>
      <w:tr w:rsidR="00F71373" w:rsidRPr="00BE604C" w14:paraId="58C3CF6F" w14:textId="77777777" w:rsidTr="0087773D">
        <w:trPr>
          <w:trHeight w:val="240"/>
          <w:jc w:val="center"/>
        </w:trPr>
        <w:tc>
          <w:tcPr>
            <w:tcW w:w="188" w:type="pct"/>
            <w:shd w:val="clear" w:color="auto" w:fill="auto"/>
            <w:vAlign w:val="center"/>
          </w:tcPr>
          <w:p w14:paraId="1D7B2183" w14:textId="0DC8DF82" w:rsidR="00F71373" w:rsidRDefault="00F71373" w:rsidP="00F71373">
            <w:pPr>
              <w:contextualSpacing/>
              <w:jc w:val="center"/>
              <w:rPr>
                <w:rFonts w:cs="Calibri"/>
                <w:b/>
                <w:bCs/>
                <w:sz w:val="8"/>
                <w:szCs w:val="10"/>
              </w:rPr>
            </w:pPr>
            <w:r>
              <w:rPr>
                <w:rFonts w:cs="Calibri"/>
                <w:b/>
                <w:bCs/>
                <w:sz w:val="8"/>
                <w:szCs w:val="10"/>
              </w:rPr>
              <w:t>1</w:t>
            </w:r>
          </w:p>
        </w:tc>
        <w:tc>
          <w:tcPr>
            <w:tcW w:w="504" w:type="pct"/>
            <w:shd w:val="clear" w:color="auto" w:fill="auto"/>
            <w:tcMar>
              <w:top w:w="30" w:type="dxa"/>
              <w:left w:w="45" w:type="dxa"/>
              <w:bottom w:w="30" w:type="dxa"/>
              <w:right w:w="45" w:type="dxa"/>
            </w:tcMar>
            <w:vAlign w:val="center"/>
          </w:tcPr>
          <w:p w14:paraId="17C157D7" w14:textId="1878455B" w:rsidR="00F71373" w:rsidRDefault="00F71373" w:rsidP="00F71373">
            <w:pPr>
              <w:contextualSpacing/>
              <w:jc w:val="center"/>
              <w:rPr>
                <w:sz w:val="12"/>
                <w:szCs w:val="14"/>
              </w:rPr>
            </w:pPr>
            <w:r w:rsidRPr="00C26330">
              <w:rPr>
                <w:sz w:val="12"/>
                <w:szCs w:val="14"/>
              </w:rPr>
              <w:t xml:space="preserve">Guayas </w:t>
            </w:r>
          </w:p>
        </w:tc>
        <w:tc>
          <w:tcPr>
            <w:tcW w:w="429" w:type="pct"/>
            <w:shd w:val="clear" w:color="auto" w:fill="auto"/>
            <w:tcMar>
              <w:top w:w="30" w:type="dxa"/>
              <w:left w:w="45" w:type="dxa"/>
              <w:bottom w:w="30" w:type="dxa"/>
              <w:right w:w="45" w:type="dxa"/>
            </w:tcMar>
            <w:vAlign w:val="center"/>
          </w:tcPr>
          <w:p w14:paraId="6F5394E4" w14:textId="59096A28" w:rsidR="00F71373" w:rsidRPr="00886F45" w:rsidRDefault="00F71373" w:rsidP="00F71373">
            <w:pPr>
              <w:contextualSpacing/>
              <w:jc w:val="center"/>
              <w:rPr>
                <w:sz w:val="12"/>
                <w:szCs w:val="14"/>
              </w:rPr>
            </w:pPr>
            <w:r w:rsidRPr="00C26330">
              <w:rPr>
                <w:sz w:val="12"/>
                <w:szCs w:val="14"/>
              </w:rPr>
              <w:t>Pedro</w:t>
            </w:r>
            <w:r>
              <w:rPr>
                <w:sz w:val="12"/>
                <w:szCs w:val="14"/>
              </w:rPr>
              <w:t xml:space="preserve"> </w:t>
            </w:r>
            <w:r w:rsidRPr="00C26330">
              <w:rPr>
                <w:sz w:val="12"/>
                <w:szCs w:val="14"/>
              </w:rPr>
              <w:t>Carbo</w:t>
            </w:r>
          </w:p>
        </w:tc>
        <w:tc>
          <w:tcPr>
            <w:tcW w:w="711" w:type="pct"/>
            <w:shd w:val="clear" w:color="auto" w:fill="auto"/>
            <w:tcMar>
              <w:top w:w="30" w:type="dxa"/>
              <w:left w:w="45" w:type="dxa"/>
              <w:bottom w:w="30" w:type="dxa"/>
              <w:right w:w="45" w:type="dxa"/>
            </w:tcMar>
            <w:vAlign w:val="center"/>
          </w:tcPr>
          <w:p w14:paraId="7483DB19" w14:textId="593A76EB" w:rsidR="00F71373" w:rsidRPr="00886F45" w:rsidRDefault="00F71373" w:rsidP="00F71373">
            <w:pPr>
              <w:contextualSpacing/>
              <w:jc w:val="center"/>
              <w:rPr>
                <w:sz w:val="12"/>
                <w:szCs w:val="14"/>
              </w:rPr>
            </w:pPr>
            <w:r w:rsidRPr="00C26330">
              <w:rPr>
                <w:sz w:val="12"/>
                <w:szCs w:val="14"/>
              </w:rPr>
              <w:t>Sabanilla</w:t>
            </w:r>
          </w:p>
        </w:tc>
        <w:tc>
          <w:tcPr>
            <w:tcW w:w="1133" w:type="pct"/>
            <w:shd w:val="clear" w:color="auto" w:fill="auto"/>
            <w:tcMar>
              <w:top w:w="30" w:type="dxa"/>
              <w:left w:w="45" w:type="dxa"/>
              <w:bottom w:w="30" w:type="dxa"/>
              <w:right w:w="45" w:type="dxa"/>
            </w:tcMar>
            <w:vAlign w:val="center"/>
          </w:tcPr>
          <w:p w14:paraId="01793A0F" w14:textId="32F0EEE9" w:rsidR="00F71373" w:rsidRPr="00886F45" w:rsidRDefault="00F71373" w:rsidP="00F71373">
            <w:pPr>
              <w:contextualSpacing/>
              <w:jc w:val="center"/>
              <w:rPr>
                <w:sz w:val="12"/>
                <w:szCs w:val="14"/>
              </w:rPr>
            </w:pPr>
            <w:r w:rsidRPr="00C26330">
              <w:rPr>
                <w:sz w:val="12"/>
                <w:szCs w:val="14"/>
              </w:rPr>
              <w:t>Recinto Villao</w:t>
            </w:r>
          </w:p>
        </w:tc>
        <w:tc>
          <w:tcPr>
            <w:tcW w:w="641" w:type="pct"/>
            <w:shd w:val="clear" w:color="auto" w:fill="auto"/>
            <w:tcMar>
              <w:top w:w="30" w:type="dxa"/>
              <w:left w:w="45" w:type="dxa"/>
              <w:bottom w:w="30" w:type="dxa"/>
              <w:right w:w="45" w:type="dxa"/>
            </w:tcMar>
            <w:vAlign w:val="center"/>
          </w:tcPr>
          <w:p w14:paraId="22B4FB30" w14:textId="600A3CCE" w:rsidR="00F71373" w:rsidRDefault="00F71373" w:rsidP="00F71373">
            <w:pPr>
              <w:contextualSpacing/>
              <w:jc w:val="center"/>
              <w:rPr>
                <w:sz w:val="12"/>
                <w:szCs w:val="14"/>
              </w:rPr>
            </w:pPr>
            <w:r w:rsidRPr="00C26330">
              <w:rPr>
                <w:sz w:val="12"/>
                <w:szCs w:val="14"/>
              </w:rPr>
              <w:t>SOCAVAMIENTO</w:t>
            </w:r>
          </w:p>
        </w:tc>
        <w:tc>
          <w:tcPr>
            <w:tcW w:w="380" w:type="pct"/>
            <w:shd w:val="clear" w:color="auto" w:fill="auto"/>
            <w:vAlign w:val="center"/>
          </w:tcPr>
          <w:p w14:paraId="14151A96" w14:textId="03CB94B7" w:rsidR="00F71373" w:rsidRDefault="00F71373" w:rsidP="00F71373">
            <w:pPr>
              <w:contextualSpacing/>
              <w:jc w:val="center"/>
              <w:rPr>
                <w:sz w:val="12"/>
                <w:szCs w:val="14"/>
              </w:rPr>
            </w:pPr>
            <w:r>
              <w:rPr>
                <w:sz w:val="12"/>
                <w:szCs w:val="14"/>
              </w:rPr>
              <w:t>55</w:t>
            </w:r>
          </w:p>
        </w:tc>
        <w:tc>
          <w:tcPr>
            <w:tcW w:w="507" w:type="pct"/>
            <w:shd w:val="clear" w:color="auto" w:fill="auto"/>
            <w:tcMar>
              <w:top w:w="30" w:type="dxa"/>
              <w:left w:w="45" w:type="dxa"/>
              <w:bottom w:w="30" w:type="dxa"/>
              <w:right w:w="45" w:type="dxa"/>
            </w:tcMar>
            <w:vAlign w:val="center"/>
          </w:tcPr>
          <w:p w14:paraId="08A9A9AD" w14:textId="3414D6D8" w:rsidR="00F71373" w:rsidRDefault="00F71373" w:rsidP="00F71373">
            <w:pPr>
              <w:contextualSpacing/>
              <w:jc w:val="center"/>
              <w:rPr>
                <w:sz w:val="12"/>
                <w:szCs w:val="14"/>
              </w:rPr>
            </w:pPr>
            <w:r>
              <w:rPr>
                <w:sz w:val="12"/>
                <w:szCs w:val="14"/>
              </w:rPr>
              <w:t>11/05/2023</w:t>
            </w:r>
          </w:p>
        </w:tc>
        <w:tc>
          <w:tcPr>
            <w:tcW w:w="507" w:type="pct"/>
            <w:shd w:val="clear" w:color="auto" w:fill="auto"/>
            <w:tcMar>
              <w:top w:w="30" w:type="dxa"/>
              <w:left w:w="45" w:type="dxa"/>
              <w:bottom w:w="30" w:type="dxa"/>
              <w:right w:w="45" w:type="dxa"/>
            </w:tcMar>
            <w:vAlign w:val="center"/>
          </w:tcPr>
          <w:p w14:paraId="6FDEFE04" w14:textId="1E82F64F" w:rsidR="00F71373" w:rsidRPr="0011404A" w:rsidRDefault="00F71373" w:rsidP="00F71373">
            <w:pPr>
              <w:contextualSpacing/>
              <w:jc w:val="center"/>
              <w:rPr>
                <w:sz w:val="12"/>
                <w:szCs w:val="14"/>
              </w:rPr>
            </w:pPr>
            <w:r w:rsidRPr="0011404A">
              <w:rPr>
                <w:sz w:val="12"/>
                <w:szCs w:val="14"/>
              </w:rPr>
              <w:t>Ninguna</w:t>
            </w:r>
          </w:p>
        </w:tc>
      </w:tr>
      <w:tr w:rsidR="00F71373" w:rsidRPr="00BE604C" w14:paraId="30377E30" w14:textId="77777777" w:rsidTr="0087773D">
        <w:trPr>
          <w:trHeight w:val="240"/>
          <w:jc w:val="center"/>
        </w:trPr>
        <w:tc>
          <w:tcPr>
            <w:tcW w:w="188" w:type="pct"/>
            <w:shd w:val="clear" w:color="auto" w:fill="auto"/>
            <w:vAlign w:val="center"/>
          </w:tcPr>
          <w:p w14:paraId="6211B076" w14:textId="77777777" w:rsidR="00F71373" w:rsidRDefault="00F71373" w:rsidP="00F71373">
            <w:pPr>
              <w:contextualSpacing/>
              <w:jc w:val="center"/>
              <w:rPr>
                <w:rFonts w:cs="Calibri"/>
                <w:b/>
                <w:bCs/>
                <w:sz w:val="8"/>
                <w:szCs w:val="10"/>
              </w:rPr>
            </w:pPr>
            <w:r w:rsidRPr="00FD1D9D">
              <w:rPr>
                <w:rFonts w:cs="Calibri"/>
                <w:b/>
                <w:bCs/>
                <w:sz w:val="8"/>
                <w:szCs w:val="10"/>
              </w:rPr>
              <w:t>2</w:t>
            </w:r>
          </w:p>
          <w:p w14:paraId="551EB8E0" w14:textId="77777777" w:rsidR="00F71373" w:rsidRDefault="00F71373" w:rsidP="00F71373">
            <w:pPr>
              <w:contextualSpacing/>
              <w:jc w:val="center"/>
              <w:rPr>
                <w:rFonts w:cs="Calibri"/>
                <w:b/>
                <w:bCs/>
                <w:sz w:val="8"/>
                <w:szCs w:val="10"/>
              </w:rPr>
            </w:pPr>
          </w:p>
        </w:tc>
        <w:tc>
          <w:tcPr>
            <w:tcW w:w="504" w:type="pct"/>
            <w:shd w:val="clear" w:color="auto" w:fill="auto"/>
            <w:tcMar>
              <w:top w:w="30" w:type="dxa"/>
              <w:left w:w="45" w:type="dxa"/>
              <w:bottom w:w="30" w:type="dxa"/>
              <w:right w:w="45" w:type="dxa"/>
            </w:tcMar>
            <w:vAlign w:val="center"/>
          </w:tcPr>
          <w:p w14:paraId="16A7520D" w14:textId="21300660" w:rsidR="00F71373" w:rsidRPr="00D5201B" w:rsidRDefault="00F71373" w:rsidP="00F71373">
            <w:pPr>
              <w:contextualSpacing/>
              <w:jc w:val="center"/>
              <w:rPr>
                <w:sz w:val="12"/>
                <w:szCs w:val="14"/>
              </w:rPr>
            </w:pPr>
            <w:r w:rsidRPr="004171F3">
              <w:rPr>
                <w:sz w:val="12"/>
                <w:szCs w:val="14"/>
              </w:rPr>
              <w:t>Pichincha</w:t>
            </w:r>
          </w:p>
        </w:tc>
        <w:tc>
          <w:tcPr>
            <w:tcW w:w="429" w:type="pct"/>
            <w:shd w:val="clear" w:color="auto" w:fill="auto"/>
            <w:tcMar>
              <w:top w:w="30" w:type="dxa"/>
              <w:left w:w="45" w:type="dxa"/>
              <w:bottom w:w="30" w:type="dxa"/>
              <w:right w:w="45" w:type="dxa"/>
            </w:tcMar>
            <w:vAlign w:val="center"/>
          </w:tcPr>
          <w:p w14:paraId="2C038D0C" w14:textId="4A7143E7" w:rsidR="00F71373" w:rsidRPr="00D5201B" w:rsidRDefault="00F71373" w:rsidP="00F71373">
            <w:pPr>
              <w:contextualSpacing/>
              <w:jc w:val="center"/>
              <w:rPr>
                <w:sz w:val="12"/>
                <w:szCs w:val="14"/>
              </w:rPr>
            </w:pPr>
            <w:r w:rsidRPr="004171F3">
              <w:rPr>
                <w:sz w:val="12"/>
                <w:szCs w:val="14"/>
              </w:rPr>
              <w:t>Puerto Quito</w:t>
            </w:r>
          </w:p>
        </w:tc>
        <w:tc>
          <w:tcPr>
            <w:tcW w:w="711" w:type="pct"/>
            <w:shd w:val="clear" w:color="auto" w:fill="auto"/>
            <w:tcMar>
              <w:top w:w="30" w:type="dxa"/>
              <w:left w:w="45" w:type="dxa"/>
              <w:bottom w:w="30" w:type="dxa"/>
              <w:right w:w="45" w:type="dxa"/>
            </w:tcMar>
            <w:vAlign w:val="center"/>
          </w:tcPr>
          <w:p w14:paraId="1F46D469" w14:textId="7646C324" w:rsidR="00F71373" w:rsidRPr="00D5201B" w:rsidRDefault="00F71373" w:rsidP="00F71373">
            <w:pPr>
              <w:contextualSpacing/>
              <w:jc w:val="center"/>
              <w:rPr>
                <w:sz w:val="12"/>
                <w:szCs w:val="14"/>
              </w:rPr>
            </w:pPr>
            <w:r w:rsidRPr="004171F3">
              <w:rPr>
                <w:sz w:val="12"/>
                <w:szCs w:val="14"/>
              </w:rPr>
              <w:t>Puerto Quito</w:t>
            </w:r>
          </w:p>
        </w:tc>
        <w:tc>
          <w:tcPr>
            <w:tcW w:w="1133" w:type="pct"/>
            <w:shd w:val="clear" w:color="auto" w:fill="auto"/>
            <w:tcMar>
              <w:top w:w="30" w:type="dxa"/>
              <w:left w:w="45" w:type="dxa"/>
              <w:bottom w:w="30" w:type="dxa"/>
              <w:right w:w="45" w:type="dxa"/>
            </w:tcMar>
            <w:vAlign w:val="center"/>
          </w:tcPr>
          <w:p w14:paraId="7B4F8BD2" w14:textId="13B92E32" w:rsidR="00F71373" w:rsidRPr="00D5201B" w:rsidRDefault="00F71373" w:rsidP="00F71373">
            <w:pPr>
              <w:contextualSpacing/>
              <w:jc w:val="center"/>
              <w:rPr>
                <w:sz w:val="12"/>
                <w:szCs w:val="14"/>
              </w:rPr>
            </w:pPr>
            <w:r w:rsidRPr="004171F3">
              <w:rPr>
                <w:sz w:val="12"/>
                <w:szCs w:val="14"/>
              </w:rPr>
              <w:t>Puente que limita entre Pichincha y Esmeraldas, Los Bancos [E28]</w:t>
            </w:r>
          </w:p>
        </w:tc>
        <w:tc>
          <w:tcPr>
            <w:tcW w:w="641" w:type="pct"/>
            <w:shd w:val="clear" w:color="auto" w:fill="auto"/>
            <w:tcMar>
              <w:top w:w="30" w:type="dxa"/>
              <w:left w:w="45" w:type="dxa"/>
              <w:bottom w:w="30" w:type="dxa"/>
              <w:right w:w="45" w:type="dxa"/>
            </w:tcMar>
            <w:vAlign w:val="center"/>
          </w:tcPr>
          <w:p w14:paraId="35B3E2AA" w14:textId="422E0037" w:rsidR="00F71373" w:rsidRDefault="00F71373" w:rsidP="00F71373">
            <w:pPr>
              <w:contextualSpacing/>
              <w:jc w:val="center"/>
              <w:rPr>
                <w:sz w:val="12"/>
                <w:szCs w:val="14"/>
              </w:rPr>
            </w:pPr>
            <w:r w:rsidRPr="00FD1D9D">
              <w:rPr>
                <w:sz w:val="12"/>
                <w:szCs w:val="14"/>
              </w:rPr>
              <w:t>COLAPSO ESTRUCTURAL</w:t>
            </w:r>
          </w:p>
        </w:tc>
        <w:tc>
          <w:tcPr>
            <w:tcW w:w="380" w:type="pct"/>
            <w:shd w:val="clear" w:color="auto" w:fill="auto"/>
            <w:vAlign w:val="center"/>
          </w:tcPr>
          <w:p w14:paraId="510B5279" w14:textId="79CB25D4" w:rsidR="00F71373" w:rsidRDefault="00F71373" w:rsidP="00F71373">
            <w:pPr>
              <w:contextualSpacing/>
              <w:jc w:val="center"/>
              <w:rPr>
                <w:sz w:val="12"/>
                <w:szCs w:val="14"/>
              </w:rPr>
            </w:pPr>
            <w:r w:rsidRPr="00FD1D9D">
              <w:rPr>
                <w:sz w:val="12"/>
                <w:szCs w:val="14"/>
              </w:rPr>
              <w:t>--</w:t>
            </w:r>
          </w:p>
        </w:tc>
        <w:tc>
          <w:tcPr>
            <w:tcW w:w="507" w:type="pct"/>
            <w:shd w:val="clear" w:color="auto" w:fill="auto"/>
            <w:tcMar>
              <w:top w:w="30" w:type="dxa"/>
              <w:left w:w="45" w:type="dxa"/>
              <w:bottom w:w="30" w:type="dxa"/>
              <w:right w:w="45" w:type="dxa"/>
            </w:tcMar>
            <w:vAlign w:val="center"/>
          </w:tcPr>
          <w:p w14:paraId="3A67C712" w14:textId="01772CC8" w:rsidR="00F71373" w:rsidRDefault="00F71373" w:rsidP="00F71373">
            <w:pPr>
              <w:contextualSpacing/>
              <w:jc w:val="center"/>
              <w:rPr>
                <w:sz w:val="12"/>
                <w:szCs w:val="14"/>
              </w:rPr>
            </w:pPr>
            <w:r>
              <w:rPr>
                <w:sz w:val="12"/>
                <w:szCs w:val="14"/>
              </w:rPr>
              <w:t>18</w:t>
            </w:r>
            <w:r w:rsidRPr="00FD1D9D">
              <w:rPr>
                <w:sz w:val="12"/>
                <w:szCs w:val="14"/>
              </w:rPr>
              <w:t>/0</w:t>
            </w:r>
            <w:r>
              <w:rPr>
                <w:sz w:val="12"/>
                <w:szCs w:val="14"/>
              </w:rPr>
              <w:t>3</w:t>
            </w:r>
            <w:r w:rsidRPr="00FD1D9D">
              <w:rPr>
                <w:sz w:val="12"/>
                <w:szCs w:val="14"/>
              </w:rPr>
              <w:t>/2023</w:t>
            </w:r>
          </w:p>
        </w:tc>
        <w:tc>
          <w:tcPr>
            <w:tcW w:w="507" w:type="pct"/>
            <w:shd w:val="clear" w:color="auto" w:fill="auto"/>
            <w:tcMar>
              <w:top w:w="30" w:type="dxa"/>
              <w:left w:w="45" w:type="dxa"/>
              <w:bottom w:w="30" w:type="dxa"/>
              <w:right w:w="45" w:type="dxa"/>
            </w:tcMar>
            <w:vAlign w:val="center"/>
          </w:tcPr>
          <w:p w14:paraId="53FDA462" w14:textId="77777777" w:rsidR="00F71373" w:rsidRPr="00C26330" w:rsidRDefault="00F71373" w:rsidP="00F71373">
            <w:pPr>
              <w:contextualSpacing/>
              <w:rPr>
                <w:sz w:val="12"/>
                <w:szCs w:val="14"/>
              </w:rPr>
            </w:pPr>
            <w:r w:rsidRPr="00C26330">
              <w:rPr>
                <w:sz w:val="12"/>
                <w:szCs w:val="14"/>
              </w:rPr>
              <w:t>Quito, Alóag – Unión del Toachi -Santo Domingo.</w:t>
            </w:r>
          </w:p>
          <w:p w14:paraId="4498387E" w14:textId="77777777" w:rsidR="00F71373" w:rsidRPr="00C26330" w:rsidRDefault="00F71373" w:rsidP="00F71373">
            <w:pPr>
              <w:contextualSpacing/>
              <w:rPr>
                <w:sz w:val="12"/>
                <w:szCs w:val="14"/>
              </w:rPr>
            </w:pPr>
            <w:r w:rsidRPr="00C26330">
              <w:rPr>
                <w:sz w:val="12"/>
                <w:szCs w:val="14"/>
              </w:rPr>
              <w:t>---------------------</w:t>
            </w:r>
          </w:p>
          <w:p w14:paraId="1EBC0681" w14:textId="77777777" w:rsidR="00F71373" w:rsidRPr="00C26330" w:rsidRDefault="00F71373" w:rsidP="00F71373">
            <w:pPr>
              <w:contextualSpacing/>
              <w:rPr>
                <w:sz w:val="12"/>
                <w:szCs w:val="14"/>
              </w:rPr>
            </w:pPr>
            <w:r w:rsidRPr="00C26330">
              <w:rPr>
                <w:sz w:val="12"/>
                <w:szCs w:val="14"/>
              </w:rPr>
              <w:t xml:space="preserve">•Puerto Quito-La Sexta –Quinindé </w:t>
            </w:r>
          </w:p>
          <w:p w14:paraId="2E523657" w14:textId="77777777" w:rsidR="00F71373" w:rsidRPr="00C26330" w:rsidRDefault="00F71373" w:rsidP="00F71373">
            <w:pPr>
              <w:contextualSpacing/>
              <w:rPr>
                <w:sz w:val="12"/>
                <w:szCs w:val="14"/>
              </w:rPr>
            </w:pPr>
            <w:r w:rsidRPr="00C26330">
              <w:rPr>
                <w:sz w:val="12"/>
                <w:szCs w:val="14"/>
              </w:rPr>
              <w:t>--------------------</w:t>
            </w:r>
          </w:p>
          <w:p w14:paraId="3A4CD295" w14:textId="22FB7948" w:rsidR="00F71373" w:rsidRDefault="00F71373" w:rsidP="00F71373">
            <w:pPr>
              <w:contextualSpacing/>
              <w:jc w:val="center"/>
              <w:rPr>
                <w:sz w:val="12"/>
                <w:szCs w:val="14"/>
              </w:rPr>
            </w:pPr>
            <w:r w:rsidRPr="00C26330">
              <w:rPr>
                <w:sz w:val="12"/>
                <w:szCs w:val="14"/>
              </w:rPr>
              <w:t>Calacalí-Los Bancos-Las Mercedes-Santo Domingo</w:t>
            </w:r>
          </w:p>
        </w:tc>
      </w:tr>
      <w:tr w:rsidR="00F71373" w:rsidRPr="00BE604C" w14:paraId="75661041" w14:textId="77777777" w:rsidTr="0087773D">
        <w:trPr>
          <w:trHeight w:val="240"/>
          <w:jc w:val="center"/>
        </w:trPr>
        <w:tc>
          <w:tcPr>
            <w:tcW w:w="188" w:type="pct"/>
            <w:shd w:val="clear" w:color="auto" w:fill="auto"/>
            <w:vAlign w:val="center"/>
          </w:tcPr>
          <w:p w14:paraId="7B5F5654" w14:textId="5BAB99C0" w:rsidR="00F71373" w:rsidRDefault="00F71373" w:rsidP="00F71373">
            <w:pPr>
              <w:contextualSpacing/>
              <w:jc w:val="center"/>
              <w:rPr>
                <w:rFonts w:cs="Calibri"/>
                <w:b/>
                <w:bCs/>
                <w:sz w:val="8"/>
                <w:szCs w:val="10"/>
              </w:rPr>
            </w:pPr>
            <w:r>
              <w:rPr>
                <w:rFonts w:cs="Calibri"/>
                <w:b/>
                <w:bCs/>
                <w:sz w:val="8"/>
                <w:szCs w:val="10"/>
              </w:rPr>
              <w:t>3</w:t>
            </w:r>
          </w:p>
        </w:tc>
        <w:tc>
          <w:tcPr>
            <w:tcW w:w="504" w:type="pct"/>
            <w:shd w:val="clear" w:color="auto" w:fill="auto"/>
            <w:tcMar>
              <w:top w:w="30" w:type="dxa"/>
              <w:left w:w="45" w:type="dxa"/>
              <w:bottom w:w="30" w:type="dxa"/>
              <w:right w:w="45" w:type="dxa"/>
            </w:tcMar>
            <w:vAlign w:val="center"/>
          </w:tcPr>
          <w:p w14:paraId="137FD505" w14:textId="2468722F" w:rsidR="00F71373" w:rsidRPr="00D5201B" w:rsidRDefault="00F71373" w:rsidP="00F71373">
            <w:pPr>
              <w:contextualSpacing/>
              <w:jc w:val="center"/>
              <w:rPr>
                <w:sz w:val="12"/>
                <w:szCs w:val="14"/>
              </w:rPr>
            </w:pPr>
            <w:r w:rsidRPr="005D4ECA">
              <w:rPr>
                <w:sz w:val="12"/>
                <w:szCs w:val="14"/>
              </w:rPr>
              <w:t>Los Ríos</w:t>
            </w:r>
          </w:p>
        </w:tc>
        <w:tc>
          <w:tcPr>
            <w:tcW w:w="429" w:type="pct"/>
            <w:shd w:val="clear" w:color="auto" w:fill="auto"/>
            <w:tcMar>
              <w:top w:w="30" w:type="dxa"/>
              <w:left w:w="45" w:type="dxa"/>
              <w:bottom w:w="30" w:type="dxa"/>
              <w:right w:w="45" w:type="dxa"/>
            </w:tcMar>
            <w:vAlign w:val="center"/>
          </w:tcPr>
          <w:p w14:paraId="2A1BE813" w14:textId="55F1434C" w:rsidR="00F71373" w:rsidRPr="00D5201B" w:rsidRDefault="00F71373" w:rsidP="00F71373">
            <w:pPr>
              <w:contextualSpacing/>
              <w:jc w:val="center"/>
              <w:rPr>
                <w:sz w:val="12"/>
                <w:szCs w:val="14"/>
              </w:rPr>
            </w:pPr>
            <w:r w:rsidRPr="005D4ECA">
              <w:rPr>
                <w:sz w:val="12"/>
                <w:szCs w:val="14"/>
              </w:rPr>
              <w:t>Montalvo</w:t>
            </w:r>
          </w:p>
        </w:tc>
        <w:tc>
          <w:tcPr>
            <w:tcW w:w="711" w:type="pct"/>
            <w:shd w:val="clear" w:color="auto" w:fill="auto"/>
            <w:tcMar>
              <w:top w:w="30" w:type="dxa"/>
              <w:left w:w="45" w:type="dxa"/>
              <w:bottom w:w="30" w:type="dxa"/>
              <w:right w:w="45" w:type="dxa"/>
            </w:tcMar>
            <w:vAlign w:val="center"/>
          </w:tcPr>
          <w:p w14:paraId="0BA2F0C8" w14:textId="23AFACBA" w:rsidR="00F71373" w:rsidRPr="00D5201B" w:rsidRDefault="00F71373" w:rsidP="00F71373">
            <w:pPr>
              <w:contextualSpacing/>
              <w:jc w:val="center"/>
              <w:rPr>
                <w:sz w:val="12"/>
                <w:szCs w:val="14"/>
              </w:rPr>
            </w:pPr>
            <w:r w:rsidRPr="005D4ECA">
              <w:rPr>
                <w:sz w:val="12"/>
                <w:szCs w:val="14"/>
              </w:rPr>
              <w:t>Montalvo</w:t>
            </w:r>
          </w:p>
        </w:tc>
        <w:tc>
          <w:tcPr>
            <w:tcW w:w="1133" w:type="pct"/>
            <w:shd w:val="clear" w:color="auto" w:fill="auto"/>
            <w:tcMar>
              <w:top w:w="30" w:type="dxa"/>
              <w:left w:w="45" w:type="dxa"/>
              <w:bottom w:w="30" w:type="dxa"/>
              <w:right w:w="45" w:type="dxa"/>
            </w:tcMar>
            <w:vAlign w:val="center"/>
          </w:tcPr>
          <w:p w14:paraId="04FBCDE6" w14:textId="2582278D" w:rsidR="00F71373" w:rsidRPr="00D5201B" w:rsidRDefault="00F71373" w:rsidP="00F71373">
            <w:pPr>
              <w:contextualSpacing/>
              <w:jc w:val="center"/>
              <w:rPr>
                <w:sz w:val="12"/>
                <w:szCs w:val="14"/>
              </w:rPr>
            </w:pPr>
            <w:r w:rsidRPr="00174A45">
              <w:rPr>
                <w:sz w:val="12"/>
                <w:szCs w:val="14"/>
              </w:rPr>
              <w:t>Vía Rcto. La Estrella Rcto. La Vitalia de 1er orden – Pisagua Alto - La Constancia</w:t>
            </w:r>
          </w:p>
        </w:tc>
        <w:tc>
          <w:tcPr>
            <w:tcW w:w="641" w:type="pct"/>
            <w:shd w:val="clear" w:color="auto" w:fill="auto"/>
            <w:tcMar>
              <w:top w:w="30" w:type="dxa"/>
              <w:left w:w="45" w:type="dxa"/>
              <w:bottom w:w="30" w:type="dxa"/>
              <w:right w:w="45" w:type="dxa"/>
            </w:tcMar>
            <w:vAlign w:val="center"/>
          </w:tcPr>
          <w:p w14:paraId="4B16AE98" w14:textId="0D3406BF" w:rsidR="00F71373" w:rsidRDefault="00F71373" w:rsidP="00F71373">
            <w:pPr>
              <w:contextualSpacing/>
              <w:jc w:val="center"/>
              <w:rPr>
                <w:sz w:val="12"/>
                <w:szCs w:val="14"/>
              </w:rPr>
            </w:pPr>
            <w:r w:rsidRPr="00FD1D9D">
              <w:rPr>
                <w:sz w:val="12"/>
                <w:szCs w:val="14"/>
              </w:rPr>
              <w:t>SOCAVAMIENTO</w:t>
            </w:r>
          </w:p>
        </w:tc>
        <w:tc>
          <w:tcPr>
            <w:tcW w:w="380" w:type="pct"/>
            <w:shd w:val="clear" w:color="auto" w:fill="auto"/>
            <w:vAlign w:val="center"/>
          </w:tcPr>
          <w:p w14:paraId="4034E658" w14:textId="1FF37B8B" w:rsidR="00F71373" w:rsidRDefault="00F71373" w:rsidP="00F71373">
            <w:pPr>
              <w:contextualSpacing/>
              <w:jc w:val="center"/>
              <w:rPr>
                <w:sz w:val="12"/>
                <w:szCs w:val="14"/>
              </w:rPr>
            </w:pPr>
            <w:r>
              <w:rPr>
                <w:sz w:val="12"/>
                <w:szCs w:val="14"/>
              </w:rPr>
              <w:t>--</w:t>
            </w:r>
          </w:p>
        </w:tc>
        <w:tc>
          <w:tcPr>
            <w:tcW w:w="507" w:type="pct"/>
            <w:shd w:val="clear" w:color="auto" w:fill="auto"/>
            <w:tcMar>
              <w:top w:w="30" w:type="dxa"/>
              <w:left w:w="45" w:type="dxa"/>
              <w:bottom w:w="30" w:type="dxa"/>
              <w:right w:w="45" w:type="dxa"/>
            </w:tcMar>
            <w:vAlign w:val="center"/>
          </w:tcPr>
          <w:p w14:paraId="487591BD" w14:textId="5AD75923" w:rsidR="00F71373" w:rsidRDefault="00F71373" w:rsidP="00F71373">
            <w:pPr>
              <w:contextualSpacing/>
              <w:jc w:val="center"/>
              <w:rPr>
                <w:sz w:val="12"/>
                <w:szCs w:val="14"/>
              </w:rPr>
            </w:pPr>
            <w:r>
              <w:rPr>
                <w:sz w:val="12"/>
                <w:szCs w:val="14"/>
              </w:rPr>
              <w:t>11</w:t>
            </w:r>
            <w:r w:rsidRPr="00FD1D9D">
              <w:rPr>
                <w:sz w:val="12"/>
                <w:szCs w:val="14"/>
              </w:rPr>
              <w:t>/0</w:t>
            </w:r>
            <w:r>
              <w:rPr>
                <w:sz w:val="12"/>
                <w:szCs w:val="14"/>
              </w:rPr>
              <w:t>3</w:t>
            </w:r>
            <w:r w:rsidRPr="00FD1D9D">
              <w:rPr>
                <w:sz w:val="12"/>
                <w:szCs w:val="14"/>
              </w:rPr>
              <w:t>/202</w:t>
            </w:r>
            <w:r>
              <w:rPr>
                <w:sz w:val="12"/>
                <w:szCs w:val="14"/>
              </w:rPr>
              <w:t>3</w:t>
            </w:r>
          </w:p>
        </w:tc>
        <w:tc>
          <w:tcPr>
            <w:tcW w:w="507" w:type="pct"/>
            <w:shd w:val="clear" w:color="auto" w:fill="auto"/>
            <w:tcMar>
              <w:top w:w="30" w:type="dxa"/>
              <w:left w:w="45" w:type="dxa"/>
              <w:bottom w:w="30" w:type="dxa"/>
              <w:right w:w="45" w:type="dxa"/>
            </w:tcMar>
            <w:vAlign w:val="center"/>
          </w:tcPr>
          <w:p w14:paraId="6164DC58" w14:textId="12838529" w:rsidR="00F71373" w:rsidRDefault="00F71373" w:rsidP="00F71373">
            <w:pPr>
              <w:contextualSpacing/>
              <w:jc w:val="center"/>
              <w:rPr>
                <w:sz w:val="12"/>
                <w:szCs w:val="14"/>
              </w:rPr>
            </w:pPr>
            <w:r w:rsidRPr="0011404A">
              <w:rPr>
                <w:sz w:val="12"/>
                <w:szCs w:val="14"/>
              </w:rPr>
              <w:t>Ninguna</w:t>
            </w:r>
          </w:p>
        </w:tc>
      </w:tr>
      <w:tr w:rsidR="00F71373" w:rsidRPr="00BE604C" w14:paraId="657903D7" w14:textId="77777777" w:rsidTr="0087773D">
        <w:trPr>
          <w:trHeight w:val="240"/>
          <w:jc w:val="center"/>
        </w:trPr>
        <w:tc>
          <w:tcPr>
            <w:tcW w:w="188" w:type="pct"/>
            <w:shd w:val="clear" w:color="auto" w:fill="auto"/>
            <w:vAlign w:val="center"/>
          </w:tcPr>
          <w:p w14:paraId="6701846F" w14:textId="61363064" w:rsidR="00F71373" w:rsidRDefault="00F71373" w:rsidP="00F71373">
            <w:pPr>
              <w:contextualSpacing/>
              <w:jc w:val="center"/>
              <w:rPr>
                <w:rFonts w:cs="Calibri"/>
                <w:b/>
                <w:bCs/>
                <w:sz w:val="8"/>
                <w:szCs w:val="10"/>
              </w:rPr>
            </w:pPr>
            <w:r w:rsidRPr="00FD1D9D">
              <w:rPr>
                <w:rFonts w:cs="Calibri"/>
                <w:b/>
                <w:bCs/>
                <w:sz w:val="8"/>
                <w:szCs w:val="10"/>
              </w:rPr>
              <w:t>4</w:t>
            </w:r>
          </w:p>
        </w:tc>
        <w:tc>
          <w:tcPr>
            <w:tcW w:w="504" w:type="pct"/>
            <w:shd w:val="clear" w:color="auto" w:fill="auto"/>
            <w:tcMar>
              <w:top w:w="30" w:type="dxa"/>
              <w:left w:w="45" w:type="dxa"/>
              <w:bottom w:w="30" w:type="dxa"/>
              <w:right w:w="45" w:type="dxa"/>
            </w:tcMar>
            <w:vAlign w:val="center"/>
          </w:tcPr>
          <w:p w14:paraId="40427DE0" w14:textId="5A982985" w:rsidR="00F71373" w:rsidRDefault="00F71373" w:rsidP="00F71373">
            <w:pPr>
              <w:contextualSpacing/>
              <w:jc w:val="center"/>
              <w:rPr>
                <w:sz w:val="12"/>
                <w:szCs w:val="14"/>
              </w:rPr>
            </w:pPr>
            <w:r w:rsidRPr="00FD1D9D">
              <w:rPr>
                <w:sz w:val="12"/>
                <w:szCs w:val="14"/>
              </w:rPr>
              <w:t>Napo</w:t>
            </w:r>
          </w:p>
        </w:tc>
        <w:tc>
          <w:tcPr>
            <w:tcW w:w="429" w:type="pct"/>
            <w:shd w:val="clear" w:color="auto" w:fill="auto"/>
            <w:tcMar>
              <w:top w:w="30" w:type="dxa"/>
              <w:left w:w="45" w:type="dxa"/>
              <w:bottom w:w="30" w:type="dxa"/>
              <w:right w:w="45" w:type="dxa"/>
            </w:tcMar>
            <w:vAlign w:val="center"/>
          </w:tcPr>
          <w:p w14:paraId="51E3D543" w14:textId="1A7DB2ED" w:rsidR="00F71373" w:rsidRPr="00331F53" w:rsidRDefault="00F71373" w:rsidP="00F71373">
            <w:pPr>
              <w:contextualSpacing/>
              <w:jc w:val="center"/>
              <w:rPr>
                <w:sz w:val="12"/>
                <w:szCs w:val="14"/>
              </w:rPr>
            </w:pPr>
            <w:r w:rsidRPr="00FD1D9D">
              <w:rPr>
                <w:sz w:val="12"/>
                <w:szCs w:val="14"/>
              </w:rPr>
              <w:t>Chaco</w:t>
            </w:r>
          </w:p>
        </w:tc>
        <w:tc>
          <w:tcPr>
            <w:tcW w:w="711" w:type="pct"/>
            <w:shd w:val="clear" w:color="auto" w:fill="auto"/>
            <w:tcMar>
              <w:top w:w="30" w:type="dxa"/>
              <w:left w:w="45" w:type="dxa"/>
              <w:bottom w:w="30" w:type="dxa"/>
              <w:right w:w="45" w:type="dxa"/>
            </w:tcMar>
            <w:vAlign w:val="center"/>
          </w:tcPr>
          <w:p w14:paraId="2C7951D8" w14:textId="6345FF3E" w:rsidR="00F71373" w:rsidRPr="00331F53" w:rsidRDefault="00F71373" w:rsidP="00F71373">
            <w:pPr>
              <w:contextualSpacing/>
              <w:jc w:val="center"/>
              <w:rPr>
                <w:sz w:val="12"/>
                <w:szCs w:val="14"/>
              </w:rPr>
            </w:pPr>
            <w:r w:rsidRPr="00FD1D9D">
              <w:rPr>
                <w:sz w:val="12"/>
                <w:szCs w:val="14"/>
              </w:rPr>
              <w:t>Gonzalo Díaz de Pineda</w:t>
            </w:r>
          </w:p>
        </w:tc>
        <w:tc>
          <w:tcPr>
            <w:tcW w:w="1133" w:type="pct"/>
            <w:shd w:val="clear" w:color="auto" w:fill="auto"/>
            <w:tcMar>
              <w:top w:w="30" w:type="dxa"/>
              <w:left w:w="45" w:type="dxa"/>
              <w:bottom w:w="30" w:type="dxa"/>
              <w:right w:w="45" w:type="dxa"/>
            </w:tcMar>
            <w:vAlign w:val="center"/>
          </w:tcPr>
          <w:p w14:paraId="45459187" w14:textId="0F5DE2DD" w:rsidR="00F71373" w:rsidRPr="00331F53" w:rsidRDefault="00F71373" w:rsidP="00F71373">
            <w:pPr>
              <w:contextualSpacing/>
              <w:jc w:val="center"/>
              <w:rPr>
                <w:sz w:val="12"/>
                <w:szCs w:val="14"/>
              </w:rPr>
            </w:pPr>
            <w:r w:rsidRPr="00FD1D9D">
              <w:rPr>
                <w:sz w:val="12"/>
                <w:szCs w:val="14"/>
              </w:rPr>
              <w:t>Puente sobre el río Marker, vía E45 San Luis -El Reventador</w:t>
            </w:r>
          </w:p>
        </w:tc>
        <w:tc>
          <w:tcPr>
            <w:tcW w:w="641" w:type="pct"/>
            <w:shd w:val="clear" w:color="auto" w:fill="auto"/>
            <w:tcMar>
              <w:top w:w="30" w:type="dxa"/>
              <w:left w:w="45" w:type="dxa"/>
              <w:bottom w:w="30" w:type="dxa"/>
              <w:right w:w="45" w:type="dxa"/>
            </w:tcMar>
            <w:vAlign w:val="center"/>
          </w:tcPr>
          <w:p w14:paraId="18ECBB84" w14:textId="1FD4FCFF" w:rsidR="00F71373" w:rsidRDefault="00F71373" w:rsidP="00F71373">
            <w:pPr>
              <w:contextualSpacing/>
              <w:jc w:val="center"/>
              <w:rPr>
                <w:sz w:val="12"/>
                <w:szCs w:val="14"/>
              </w:rPr>
            </w:pPr>
            <w:r w:rsidRPr="00FD1D9D">
              <w:rPr>
                <w:sz w:val="12"/>
                <w:szCs w:val="14"/>
              </w:rPr>
              <w:t>COLAPSO ESTRUCTURAL</w:t>
            </w:r>
          </w:p>
        </w:tc>
        <w:tc>
          <w:tcPr>
            <w:tcW w:w="380" w:type="pct"/>
            <w:shd w:val="clear" w:color="auto" w:fill="auto"/>
            <w:vAlign w:val="center"/>
          </w:tcPr>
          <w:p w14:paraId="4CE277C4" w14:textId="48FA8BC4" w:rsidR="00F71373" w:rsidRDefault="00F71373" w:rsidP="00F71373">
            <w:pPr>
              <w:contextualSpacing/>
              <w:jc w:val="center"/>
              <w:rPr>
                <w:sz w:val="12"/>
                <w:szCs w:val="14"/>
              </w:rPr>
            </w:pPr>
            <w:r w:rsidRPr="00FD1D9D">
              <w:rPr>
                <w:sz w:val="12"/>
                <w:szCs w:val="14"/>
              </w:rPr>
              <w:t>--</w:t>
            </w:r>
          </w:p>
        </w:tc>
        <w:tc>
          <w:tcPr>
            <w:tcW w:w="507" w:type="pct"/>
            <w:shd w:val="clear" w:color="auto" w:fill="auto"/>
            <w:tcMar>
              <w:top w:w="30" w:type="dxa"/>
              <w:left w:w="45" w:type="dxa"/>
              <w:bottom w:w="30" w:type="dxa"/>
              <w:right w:w="45" w:type="dxa"/>
            </w:tcMar>
            <w:vAlign w:val="center"/>
          </w:tcPr>
          <w:p w14:paraId="2719789D" w14:textId="4ED0C2D5" w:rsidR="00F71373" w:rsidRDefault="00F71373" w:rsidP="00F71373">
            <w:pPr>
              <w:contextualSpacing/>
              <w:jc w:val="center"/>
              <w:rPr>
                <w:sz w:val="12"/>
                <w:szCs w:val="14"/>
              </w:rPr>
            </w:pPr>
            <w:r w:rsidRPr="00FD1D9D">
              <w:rPr>
                <w:sz w:val="12"/>
                <w:szCs w:val="14"/>
              </w:rPr>
              <w:t>22/02/2023</w:t>
            </w:r>
          </w:p>
        </w:tc>
        <w:tc>
          <w:tcPr>
            <w:tcW w:w="507" w:type="pct"/>
            <w:shd w:val="clear" w:color="auto" w:fill="auto"/>
            <w:tcMar>
              <w:top w:w="30" w:type="dxa"/>
              <w:left w:w="45" w:type="dxa"/>
              <w:bottom w:w="30" w:type="dxa"/>
              <w:right w:w="45" w:type="dxa"/>
            </w:tcMar>
            <w:vAlign w:val="center"/>
          </w:tcPr>
          <w:p w14:paraId="1734F3C8" w14:textId="39CF3D0C" w:rsidR="00F71373" w:rsidRDefault="00F71373" w:rsidP="00F71373">
            <w:pPr>
              <w:contextualSpacing/>
              <w:jc w:val="center"/>
              <w:rPr>
                <w:sz w:val="12"/>
                <w:szCs w:val="14"/>
              </w:rPr>
            </w:pPr>
            <w:r w:rsidRPr="00D33D83">
              <w:rPr>
                <w:sz w:val="10"/>
                <w:szCs w:val="14"/>
              </w:rPr>
              <w:t>El Reventador-Lago Ag</w:t>
            </w:r>
            <w:r>
              <w:rPr>
                <w:sz w:val="10"/>
                <w:szCs w:val="14"/>
              </w:rPr>
              <w:t>rio</w:t>
            </w:r>
            <w:r w:rsidRPr="00D33D83">
              <w:rPr>
                <w:sz w:val="10"/>
                <w:szCs w:val="14"/>
              </w:rPr>
              <w:t>-El Coca-Loreto -Y de Narupa-Y de Baeza-Quito o viceversa.</w:t>
            </w:r>
          </w:p>
        </w:tc>
      </w:tr>
      <w:tr w:rsidR="00F71373" w:rsidRPr="00BE604C" w14:paraId="47191266" w14:textId="77777777" w:rsidTr="0087773D">
        <w:trPr>
          <w:trHeight w:val="240"/>
          <w:jc w:val="center"/>
        </w:trPr>
        <w:tc>
          <w:tcPr>
            <w:tcW w:w="188" w:type="pct"/>
            <w:shd w:val="clear" w:color="auto" w:fill="auto"/>
            <w:vAlign w:val="center"/>
          </w:tcPr>
          <w:p w14:paraId="76D8A5D2" w14:textId="76EB5DC4" w:rsidR="00F71373" w:rsidRDefault="00F71373" w:rsidP="00F71373">
            <w:pPr>
              <w:contextualSpacing/>
              <w:jc w:val="center"/>
              <w:rPr>
                <w:rFonts w:cs="Calibri"/>
                <w:b/>
                <w:bCs/>
                <w:sz w:val="8"/>
                <w:szCs w:val="10"/>
              </w:rPr>
            </w:pPr>
            <w:r w:rsidRPr="00FD1D9D">
              <w:rPr>
                <w:rFonts w:cs="Calibri"/>
                <w:b/>
                <w:bCs/>
                <w:sz w:val="8"/>
                <w:szCs w:val="10"/>
              </w:rPr>
              <w:t>5</w:t>
            </w:r>
          </w:p>
        </w:tc>
        <w:tc>
          <w:tcPr>
            <w:tcW w:w="504" w:type="pct"/>
            <w:shd w:val="clear" w:color="auto" w:fill="auto"/>
            <w:tcMar>
              <w:top w:w="30" w:type="dxa"/>
              <w:left w:w="45" w:type="dxa"/>
              <w:bottom w:w="30" w:type="dxa"/>
              <w:right w:w="45" w:type="dxa"/>
            </w:tcMar>
            <w:vAlign w:val="center"/>
          </w:tcPr>
          <w:p w14:paraId="705E6465" w14:textId="5E65BCC4" w:rsidR="00F71373" w:rsidRDefault="00F71373" w:rsidP="00F71373">
            <w:pPr>
              <w:contextualSpacing/>
              <w:jc w:val="center"/>
              <w:rPr>
                <w:sz w:val="12"/>
                <w:szCs w:val="14"/>
              </w:rPr>
            </w:pPr>
            <w:r w:rsidRPr="00FD1D9D">
              <w:rPr>
                <w:sz w:val="12"/>
                <w:szCs w:val="14"/>
              </w:rPr>
              <w:t>Manabí</w:t>
            </w:r>
          </w:p>
        </w:tc>
        <w:tc>
          <w:tcPr>
            <w:tcW w:w="429" w:type="pct"/>
            <w:shd w:val="clear" w:color="auto" w:fill="auto"/>
            <w:tcMar>
              <w:top w:w="30" w:type="dxa"/>
              <w:left w:w="45" w:type="dxa"/>
              <w:bottom w:w="30" w:type="dxa"/>
              <w:right w:w="45" w:type="dxa"/>
            </w:tcMar>
            <w:vAlign w:val="center"/>
          </w:tcPr>
          <w:p w14:paraId="703E6150" w14:textId="00078904" w:rsidR="00F71373" w:rsidRPr="00331F53" w:rsidRDefault="00F71373" w:rsidP="00F71373">
            <w:pPr>
              <w:contextualSpacing/>
              <w:jc w:val="center"/>
              <w:rPr>
                <w:sz w:val="12"/>
                <w:szCs w:val="14"/>
              </w:rPr>
            </w:pPr>
            <w:r w:rsidRPr="00FD1D9D">
              <w:rPr>
                <w:sz w:val="12"/>
                <w:szCs w:val="14"/>
              </w:rPr>
              <w:t>Manta</w:t>
            </w:r>
          </w:p>
        </w:tc>
        <w:tc>
          <w:tcPr>
            <w:tcW w:w="711" w:type="pct"/>
            <w:shd w:val="clear" w:color="auto" w:fill="auto"/>
            <w:tcMar>
              <w:top w:w="30" w:type="dxa"/>
              <w:left w:w="45" w:type="dxa"/>
              <w:bottom w:w="30" w:type="dxa"/>
              <w:right w:w="45" w:type="dxa"/>
            </w:tcMar>
            <w:vAlign w:val="center"/>
          </w:tcPr>
          <w:p w14:paraId="24282630" w14:textId="3C2021D0" w:rsidR="00F71373" w:rsidRPr="00331F53" w:rsidRDefault="00F71373" w:rsidP="00F71373">
            <w:pPr>
              <w:contextualSpacing/>
              <w:jc w:val="center"/>
              <w:rPr>
                <w:sz w:val="12"/>
                <w:szCs w:val="14"/>
              </w:rPr>
            </w:pPr>
            <w:r w:rsidRPr="00FD1D9D">
              <w:rPr>
                <w:sz w:val="12"/>
                <w:szCs w:val="14"/>
              </w:rPr>
              <w:t>San Lorenzo</w:t>
            </w:r>
          </w:p>
        </w:tc>
        <w:tc>
          <w:tcPr>
            <w:tcW w:w="1133" w:type="pct"/>
            <w:shd w:val="clear" w:color="auto" w:fill="auto"/>
            <w:tcMar>
              <w:top w:w="30" w:type="dxa"/>
              <w:left w:w="45" w:type="dxa"/>
              <w:bottom w:w="30" w:type="dxa"/>
              <w:right w:w="45" w:type="dxa"/>
            </w:tcMar>
            <w:vAlign w:val="center"/>
          </w:tcPr>
          <w:p w14:paraId="334DB71C" w14:textId="37BE0DB8" w:rsidR="00F71373" w:rsidRPr="00331F53" w:rsidRDefault="00F71373" w:rsidP="00F71373">
            <w:pPr>
              <w:contextualSpacing/>
              <w:jc w:val="center"/>
              <w:rPr>
                <w:sz w:val="12"/>
                <w:szCs w:val="14"/>
              </w:rPr>
            </w:pPr>
            <w:r w:rsidRPr="00FD1D9D">
              <w:rPr>
                <w:sz w:val="12"/>
                <w:szCs w:val="14"/>
              </w:rPr>
              <w:t>Ruta del Spondiylus San Lorenzo – Santa Rosa [E15]</w:t>
            </w:r>
          </w:p>
        </w:tc>
        <w:tc>
          <w:tcPr>
            <w:tcW w:w="641" w:type="pct"/>
            <w:shd w:val="clear" w:color="auto" w:fill="auto"/>
            <w:tcMar>
              <w:top w:w="30" w:type="dxa"/>
              <w:left w:w="45" w:type="dxa"/>
              <w:bottom w:w="30" w:type="dxa"/>
              <w:right w:w="45" w:type="dxa"/>
            </w:tcMar>
            <w:vAlign w:val="center"/>
          </w:tcPr>
          <w:p w14:paraId="47768570" w14:textId="11211534" w:rsidR="00F71373" w:rsidRDefault="00F71373" w:rsidP="00F71373">
            <w:pPr>
              <w:contextualSpacing/>
              <w:jc w:val="center"/>
              <w:rPr>
                <w:sz w:val="12"/>
                <w:szCs w:val="14"/>
              </w:rPr>
            </w:pPr>
            <w:r w:rsidRPr="00FD1D9D">
              <w:rPr>
                <w:sz w:val="12"/>
                <w:szCs w:val="14"/>
              </w:rPr>
              <w:t>OLEAJE</w:t>
            </w:r>
          </w:p>
        </w:tc>
        <w:tc>
          <w:tcPr>
            <w:tcW w:w="380" w:type="pct"/>
            <w:shd w:val="clear" w:color="auto" w:fill="auto"/>
            <w:vAlign w:val="center"/>
          </w:tcPr>
          <w:p w14:paraId="28E9F27B" w14:textId="3D3718B3" w:rsidR="00F71373" w:rsidRDefault="00F71373" w:rsidP="00F71373">
            <w:pPr>
              <w:contextualSpacing/>
              <w:jc w:val="center"/>
              <w:rPr>
                <w:sz w:val="12"/>
                <w:szCs w:val="14"/>
              </w:rPr>
            </w:pPr>
            <w:r w:rsidRPr="00FD1D9D">
              <w:rPr>
                <w:sz w:val="12"/>
                <w:szCs w:val="14"/>
              </w:rPr>
              <w:t>1200</w:t>
            </w:r>
          </w:p>
        </w:tc>
        <w:tc>
          <w:tcPr>
            <w:tcW w:w="507" w:type="pct"/>
            <w:shd w:val="clear" w:color="auto" w:fill="auto"/>
            <w:tcMar>
              <w:top w:w="30" w:type="dxa"/>
              <w:left w:w="45" w:type="dxa"/>
              <w:bottom w:w="30" w:type="dxa"/>
              <w:right w:w="45" w:type="dxa"/>
            </w:tcMar>
            <w:vAlign w:val="center"/>
          </w:tcPr>
          <w:p w14:paraId="32081587" w14:textId="05BB5656" w:rsidR="00F71373" w:rsidRDefault="00F71373" w:rsidP="00F71373">
            <w:pPr>
              <w:contextualSpacing/>
              <w:jc w:val="center"/>
              <w:rPr>
                <w:sz w:val="12"/>
                <w:szCs w:val="14"/>
              </w:rPr>
            </w:pPr>
            <w:r w:rsidRPr="00FD1D9D">
              <w:rPr>
                <w:sz w:val="12"/>
                <w:szCs w:val="14"/>
              </w:rPr>
              <w:t>24/01/2023</w:t>
            </w:r>
          </w:p>
        </w:tc>
        <w:tc>
          <w:tcPr>
            <w:tcW w:w="507" w:type="pct"/>
            <w:shd w:val="clear" w:color="auto" w:fill="auto"/>
            <w:tcMar>
              <w:top w:w="30" w:type="dxa"/>
              <w:left w:w="45" w:type="dxa"/>
              <w:bottom w:w="30" w:type="dxa"/>
              <w:right w:w="45" w:type="dxa"/>
            </w:tcMar>
            <w:vAlign w:val="center"/>
          </w:tcPr>
          <w:p w14:paraId="7B2EA266" w14:textId="7EEBC368" w:rsidR="00F71373" w:rsidRDefault="00F71373" w:rsidP="00F71373">
            <w:pPr>
              <w:contextualSpacing/>
              <w:jc w:val="center"/>
              <w:rPr>
                <w:sz w:val="12"/>
                <w:szCs w:val="14"/>
              </w:rPr>
            </w:pPr>
            <w:r w:rsidRPr="00FD1D9D">
              <w:rPr>
                <w:sz w:val="12"/>
                <w:szCs w:val="14"/>
              </w:rPr>
              <w:t>Ninguna</w:t>
            </w:r>
          </w:p>
        </w:tc>
      </w:tr>
      <w:tr w:rsidR="00F71373" w:rsidRPr="00BE604C" w14:paraId="4AED6BE0" w14:textId="77777777" w:rsidTr="0087773D">
        <w:trPr>
          <w:trHeight w:val="240"/>
          <w:jc w:val="center"/>
        </w:trPr>
        <w:tc>
          <w:tcPr>
            <w:tcW w:w="188" w:type="pct"/>
            <w:shd w:val="clear" w:color="auto" w:fill="auto"/>
            <w:vAlign w:val="center"/>
          </w:tcPr>
          <w:p w14:paraId="66CC590B" w14:textId="3E79288E" w:rsidR="00F71373" w:rsidRPr="00FD1D9D" w:rsidRDefault="00F71373" w:rsidP="00F71373">
            <w:pPr>
              <w:contextualSpacing/>
              <w:jc w:val="center"/>
              <w:rPr>
                <w:rFonts w:cs="Calibri"/>
                <w:b/>
                <w:bCs/>
                <w:sz w:val="8"/>
                <w:szCs w:val="10"/>
              </w:rPr>
            </w:pPr>
            <w:r>
              <w:rPr>
                <w:rFonts w:cs="Calibri"/>
                <w:b/>
                <w:bCs/>
                <w:sz w:val="8"/>
                <w:szCs w:val="10"/>
              </w:rPr>
              <w:t>6</w:t>
            </w:r>
          </w:p>
        </w:tc>
        <w:tc>
          <w:tcPr>
            <w:tcW w:w="504" w:type="pct"/>
            <w:shd w:val="clear" w:color="auto" w:fill="auto"/>
            <w:tcMar>
              <w:top w:w="30" w:type="dxa"/>
              <w:left w:w="45" w:type="dxa"/>
              <w:bottom w:w="30" w:type="dxa"/>
              <w:right w:w="45" w:type="dxa"/>
            </w:tcMar>
            <w:vAlign w:val="center"/>
          </w:tcPr>
          <w:p w14:paraId="4880E060" w14:textId="35B46664" w:rsidR="00F71373" w:rsidRDefault="00F71373" w:rsidP="00F71373">
            <w:pPr>
              <w:contextualSpacing/>
              <w:jc w:val="center"/>
              <w:rPr>
                <w:sz w:val="12"/>
                <w:szCs w:val="14"/>
              </w:rPr>
            </w:pPr>
            <w:r w:rsidRPr="009B36CD">
              <w:rPr>
                <w:sz w:val="12"/>
                <w:szCs w:val="14"/>
              </w:rPr>
              <w:t>Chimborazo</w:t>
            </w:r>
          </w:p>
        </w:tc>
        <w:tc>
          <w:tcPr>
            <w:tcW w:w="429" w:type="pct"/>
            <w:shd w:val="clear" w:color="auto" w:fill="auto"/>
            <w:tcMar>
              <w:top w:w="30" w:type="dxa"/>
              <w:left w:w="45" w:type="dxa"/>
              <w:bottom w:w="30" w:type="dxa"/>
              <w:right w:w="45" w:type="dxa"/>
            </w:tcMar>
            <w:vAlign w:val="center"/>
          </w:tcPr>
          <w:p w14:paraId="132C9380" w14:textId="64C8DCAC" w:rsidR="00F71373" w:rsidRPr="00331F53" w:rsidRDefault="00F71373" w:rsidP="00F71373">
            <w:pPr>
              <w:contextualSpacing/>
              <w:jc w:val="center"/>
              <w:rPr>
                <w:sz w:val="12"/>
                <w:szCs w:val="14"/>
              </w:rPr>
            </w:pPr>
            <w:r w:rsidRPr="009B36CD">
              <w:rPr>
                <w:sz w:val="12"/>
                <w:szCs w:val="14"/>
              </w:rPr>
              <w:t>Alausí</w:t>
            </w:r>
          </w:p>
        </w:tc>
        <w:tc>
          <w:tcPr>
            <w:tcW w:w="711" w:type="pct"/>
            <w:shd w:val="clear" w:color="auto" w:fill="auto"/>
            <w:tcMar>
              <w:top w:w="30" w:type="dxa"/>
              <w:left w:w="45" w:type="dxa"/>
              <w:bottom w:w="30" w:type="dxa"/>
              <w:right w:w="45" w:type="dxa"/>
            </w:tcMar>
            <w:vAlign w:val="center"/>
          </w:tcPr>
          <w:p w14:paraId="30235A10" w14:textId="08C6A43B" w:rsidR="00F71373" w:rsidRPr="00331F53" w:rsidRDefault="00F71373" w:rsidP="00F71373">
            <w:pPr>
              <w:contextualSpacing/>
              <w:jc w:val="center"/>
              <w:rPr>
                <w:sz w:val="12"/>
                <w:szCs w:val="14"/>
              </w:rPr>
            </w:pPr>
            <w:r w:rsidRPr="009B36CD">
              <w:rPr>
                <w:sz w:val="12"/>
                <w:szCs w:val="14"/>
              </w:rPr>
              <w:t>Alausí, Cabecera Cantonal</w:t>
            </w:r>
          </w:p>
        </w:tc>
        <w:tc>
          <w:tcPr>
            <w:tcW w:w="1133" w:type="pct"/>
            <w:shd w:val="clear" w:color="auto" w:fill="auto"/>
            <w:tcMar>
              <w:top w:w="30" w:type="dxa"/>
              <w:left w:w="45" w:type="dxa"/>
              <w:bottom w:w="30" w:type="dxa"/>
              <w:right w:w="45" w:type="dxa"/>
            </w:tcMar>
            <w:vAlign w:val="center"/>
          </w:tcPr>
          <w:p w14:paraId="5742D301" w14:textId="47971492" w:rsidR="00F71373" w:rsidRPr="00331F53" w:rsidRDefault="00F71373" w:rsidP="00F71373">
            <w:pPr>
              <w:contextualSpacing/>
              <w:jc w:val="center"/>
              <w:rPr>
                <w:sz w:val="12"/>
                <w:szCs w:val="14"/>
              </w:rPr>
            </w:pPr>
            <w:r w:rsidRPr="009B36CD">
              <w:rPr>
                <w:sz w:val="12"/>
                <w:szCs w:val="14"/>
              </w:rPr>
              <w:t>Casual, vía Guamote – Alausí [E-35].</w:t>
            </w:r>
          </w:p>
        </w:tc>
        <w:tc>
          <w:tcPr>
            <w:tcW w:w="641" w:type="pct"/>
            <w:shd w:val="clear" w:color="auto" w:fill="auto"/>
            <w:tcMar>
              <w:top w:w="30" w:type="dxa"/>
              <w:left w:w="45" w:type="dxa"/>
              <w:bottom w:w="30" w:type="dxa"/>
              <w:right w:w="45" w:type="dxa"/>
            </w:tcMar>
            <w:vAlign w:val="center"/>
          </w:tcPr>
          <w:p w14:paraId="39A5BA3C" w14:textId="09FCF42B" w:rsidR="00F71373" w:rsidRDefault="00F71373" w:rsidP="00F71373">
            <w:pPr>
              <w:contextualSpacing/>
              <w:jc w:val="center"/>
              <w:rPr>
                <w:sz w:val="12"/>
                <w:szCs w:val="14"/>
              </w:rPr>
            </w:pPr>
            <w:r>
              <w:rPr>
                <w:sz w:val="12"/>
                <w:szCs w:val="14"/>
              </w:rPr>
              <w:t>HUNDIMIENTO</w:t>
            </w:r>
          </w:p>
        </w:tc>
        <w:tc>
          <w:tcPr>
            <w:tcW w:w="380" w:type="pct"/>
            <w:shd w:val="clear" w:color="auto" w:fill="auto"/>
            <w:vAlign w:val="center"/>
          </w:tcPr>
          <w:p w14:paraId="25E666B7" w14:textId="482FC1E7" w:rsidR="00F71373" w:rsidRDefault="00F71373" w:rsidP="00F71373">
            <w:pPr>
              <w:contextualSpacing/>
              <w:jc w:val="center"/>
              <w:rPr>
                <w:sz w:val="12"/>
                <w:szCs w:val="14"/>
              </w:rPr>
            </w:pPr>
            <w:r>
              <w:rPr>
                <w:sz w:val="12"/>
                <w:szCs w:val="14"/>
              </w:rPr>
              <w:t>1120</w:t>
            </w:r>
          </w:p>
        </w:tc>
        <w:tc>
          <w:tcPr>
            <w:tcW w:w="507" w:type="pct"/>
            <w:shd w:val="clear" w:color="auto" w:fill="auto"/>
            <w:tcMar>
              <w:top w:w="30" w:type="dxa"/>
              <w:left w:w="45" w:type="dxa"/>
              <w:bottom w:w="30" w:type="dxa"/>
              <w:right w:w="45" w:type="dxa"/>
            </w:tcMar>
            <w:vAlign w:val="center"/>
          </w:tcPr>
          <w:p w14:paraId="12FF48EF" w14:textId="6B2EA22B" w:rsidR="00F71373" w:rsidRDefault="00F71373" w:rsidP="00F71373">
            <w:pPr>
              <w:contextualSpacing/>
              <w:jc w:val="center"/>
              <w:rPr>
                <w:sz w:val="12"/>
                <w:szCs w:val="14"/>
              </w:rPr>
            </w:pPr>
            <w:r>
              <w:rPr>
                <w:sz w:val="12"/>
                <w:szCs w:val="14"/>
              </w:rPr>
              <w:t>09/12/2022</w:t>
            </w:r>
          </w:p>
        </w:tc>
        <w:tc>
          <w:tcPr>
            <w:tcW w:w="507" w:type="pct"/>
            <w:shd w:val="clear" w:color="auto" w:fill="auto"/>
            <w:tcMar>
              <w:top w:w="30" w:type="dxa"/>
              <w:left w:w="45" w:type="dxa"/>
              <w:bottom w:w="30" w:type="dxa"/>
              <w:right w:w="45" w:type="dxa"/>
            </w:tcMar>
            <w:vAlign w:val="center"/>
          </w:tcPr>
          <w:p w14:paraId="771030FF" w14:textId="77777777" w:rsidR="00F71373" w:rsidRPr="00466C81" w:rsidRDefault="00F71373" w:rsidP="00F71373">
            <w:pPr>
              <w:contextualSpacing/>
              <w:jc w:val="center"/>
              <w:rPr>
                <w:sz w:val="12"/>
                <w:szCs w:val="14"/>
              </w:rPr>
            </w:pPr>
            <w:r w:rsidRPr="00466C81">
              <w:rPr>
                <w:sz w:val="12"/>
                <w:szCs w:val="14"/>
              </w:rPr>
              <w:t>- Vehículos livianos: Alausí - García Moreno – Guamote</w:t>
            </w:r>
          </w:p>
          <w:p w14:paraId="669DB31E" w14:textId="43349DB3" w:rsidR="00F71373" w:rsidRDefault="00F71373" w:rsidP="00F71373">
            <w:pPr>
              <w:contextualSpacing/>
              <w:jc w:val="center"/>
              <w:rPr>
                <w:sz w:val="12"/>
                <w:szCs w:val="14"/>
              </w:rPr>
            </w:pPr>
            <w:r w:rsidRPr="00466C81">
              <w:rPr>
                <w:sz w:val="12"/>
                <w:szCs w:val="14"/>
              </w:rPr>
              <w:t xml:space="preserve">- Vehículos pesados: Zhud -  El Triunfo -  Cumandá -  Pallatanga -  </w:t>
            </w:r>
            <w:proofErr w:type="spellStart"/>
            <w:r>
              <w:rPr>
                <w:sz w:val="12"/>
                <w:szCs w:val="14"/>
              </w:rPr>
              <w:t>Río</w:t>
            </w:r>
            <w:r w:rsidRPr="00466C81">
              <w:rPr>
                <w:sz w:val="12"/>
                <w:szCs w:val="14"/>
              </w:rPr>
              <w:t>bamba</w:t>
            </w:r>
            <w:proofErr w:type="spellEnd"/>
          </w:p>
        </w:tc>
      </w:tr>
      <w:tr w:rsidR="00F71373" w:rsidRPr="00BE604C" w14:paraId="554E834F" w14:textId="77777777" w:rsidTr="0087773D">
        <w:trPr>
          <w:trHeight w:val="240"/>
          <w:jc w:val="center"/>
        </w:trPr>
        <w:tc>
          <w:tcPr>
            <w:tcW w:w="188" w:type="pct"/>
            <w:shd w:val="clear" w:color="auto" w:fill="auto"/>
            <w:vAlign w:val="center"/>
          </w:tcPr>
          <w:p w14:paraId="12012F1A" w14:textId="4915AF45" w:rsidR="00F71373" w:rsidRDefault="00F71373" w:rsidP="00F71373">
            <w:pPr>
              <w:contextualSpacing/>
              <w:jc w:val="center"/>
              <w:rPr>
                <w:rFonts w:cs="Calibri"/>
                <w:b/>
                <w:bCs/>
                <w:sz w:val="8"/>
                <w:szCs w:val="10"/>
              </w:rPr>
            </w:pPr>
            <w:r>
              <w:rPr>
                <w:rFonts w:cs="Calibri"/>
                <w:b/>
                <w:bCs/>
                <w:sz w:val="8"/>
                <w:szCs w:val="10"/>
              </w:rPr>
              <w:t>7</w:t>
            </w:r>
          </w:p>
        </w:tc>
        <w:tc>
          <w:tcPr>
            <w:tcW w:w="504" w:type="pct"/>
            <w:shd w:val="clear" w:color="auto" w:fill="auto"/>
            <w:tcMar>
              <w:top w:w="30" w:type="dxa"/>
              <w:left w:w="45" w:type="dxa"/>
              <w:bottom w:w="30" w:type="dxa"/>
              <w:right w:w="45" w:type="dxa"/>
            </w:tcMar>
            <w:vAlign w:val="center"/>
          </w:tcPr>
          <w:p w14:paraId="5278B177" w14:textId="5492A7A1" w:rsidR="00F71373" w:rsidRPr="001F0977" w:rsidRDefault="00F71373" w:rsidP="00F71373">
            <w:pPr>
              <w:contextualSpacing/>
              <w:jc w:val="center"/>
              <w:rPr>
                <w:sz w:val="12"/>
                <w:szCs w:val="14"/>
              </w:rPr>
            </w:pPr>
            <w:r w:rsidRPr="00FD1D9D">
              <w:rPr>
                <w:sz w:val="12"/>
                <w:szCs w:val="14"/>
              </w:rPr>
              <w:t>Napo</w:t>
            </w:r>
          </w:p>
        </w:tc>
        <w:tc>
          <w:tcPr>
            <w:tcW w:w="429" w:type="pct"/>
            <w:shd w:val="clear" w:color="auto" w:fill="auto"/>
            <w:tcMar>
              <w:top w:w="30" w:type="dxa"/>
              <w:left w:w="45" w:type="dxa"/>
              <w:bottom w:w="30" w:type="dxa"/>
              <w:right w:w="45" w:type="dxa"/>
            </w:tcMar>
            <w:vAlign w:val="center"/>
          </w:tcPr>
          <w:p w14:paraId="7B3D04D5" w14:textId="1935AFE5" w:rsidR="00F71373" w:rsidRPr="001F0977" w:rsidRDefault="00F71373" w:rsidP="00F71373">
            <w:pPr>
              <w:contextualSpacing/>
              <w:jc w:val="center"/>
              <w:rPr>
                <w:sz w:val="12"/>
                <w:szCs w:val="14"/>
              </w:rPr>
            </w:pPr>
            <w:r w:rsidRPr="00FD1D9D">
              <w:rPr>
                <w:sz w:val="12"/>
                <w:szCs w:val="14"/>
              </w:rPr>
              <w:t>El Chaco</w:t>
            </w:r>
          </w:p>
        </w:tc>
        <w:tc>
          <w:tcPr>
            <w:tcW w:w="711" w:type="pct"/>
            <w:shd w:val="clear" w:color="auto" w:fill="auto"/>
            <w:tcMar>
              <w:top w:w="30" w:type="dxa"/>
              <w:left w:w="45" w:type="dxa"/>
              <w:bottom w:w="30" w:type="dxa"/>
              <w:right w:w="45" w:type="dxa"/>
            </w:tcMar>
            <w:vAlign w:val="center"/>
          </w:tcPr>
          <w:p w14:paraId="6EEF6114" w14:textId="3BA9A6F4" w:rsidR="00F71373" w:rsidRPr="001F0977" w:rsidRDefault="00F71373" w:rsidP="00F71373">
            <w:pPr>
              <w:contextualSpacing/>
              <w:jc w:val="center"/>
              <w:rPr>
                <w:sz w:val="12"/>
                <w:szCs w:val="14"/>
              </w:rPr>
            </w:pPr>
            <w:r w:rsidRPr="00FD1D9D">
              <w:rPr>
                <w:sz w:val="12"/>
                <w:szCs w:val="14"/>
              </w:rPr>
              <w:t>Gonzalo Díaz De Pineda (El Bombón)</w:t>
            </w:r>
          </w:p>
        </w:tc>
        <w:tc>
          <w:tcPr>
            <w:tcW w:w="1133" w:type="pct"/>
            <w:shd w:val="clear" w:color="auto" w:fill="auto"/>
            <w:tcMar>
              <w:top w:w="30" w:type="dxa"/>
              <w:left w:w="45" w:type="dxa"/>
              <w:bottom w:w="30" w:type="dxa"/>
              <w:right w:w="45" w:type="dxa"/>
            </w:tcMar>
            <w:vAlign w:val="center"/>
          </w:tcPr>
          <w:p w14:paraId="706C2649" w14:textId="7676B268" w:rsidR="00F71373" w:rsidRPr="001F0977" w:rsidRDefault="00F71373" w:rsidP="00F71373">
            <w:pPr>
              <w:contextualSpacing/>
              <w:jc w:val="center"/>
              <w:rPr>
                <w:sz w:val="12"/>
                <w:szCs w:val="14"/>
              </w:rPr>
            </w:pPr>
            <w:r w:rsidRPr="00FD1D9D">
              <w:rPr>
                <w:sz w:val="12"/>
                <w:szCs w:val="14"/>
              </w:rPr>
              <w:t>San Rafael, Piedra Fina, San Luis, San Carlos, Vía Y de Baeza-Lago Ag</w:t>
            </w:r>
            <w:r>
              <w:rPr>
                <w:sz w:val="12"/>
                <w:szCs w:val="14"/>
              </w:rPr>
              <w:t>río</w:t>
            </w:r>
            <w:r w:rsidRPr="00FD1D9D">
              <w:rPr>
                <w:sz w:val="12"/>
                <w:szCs w:val="14"/>
              </w:rPr>
              <w:t xml:space="preserve"> [E45]</w:t>
            </w:r>
          </w:p>
        </w:tc>
        <w:tc>
          <w:tcPr>
            <w:tcW w:w="641" w:type="pct"/>
            <w:shd w:val="clear" w:color="auto" w:fill="auto"/>
            <w:tcMar>
              <w:top w:w="30" w:type="dxa"/>
              <w:left w:w="45" w:type="dxa"/>
              <w:bottom w:w="30" w:type="dxa"/>
              <w:right w:w="45" w:type="dxa"/>
            </w:tcMar>
            <w:vAlign w:val="center"/>
          </w:tcPr>
          <w:p w14:paraId="0005BFA0" w14:textId="42A742D5" w:rsidR="00F71373" w:rsidRDefault="00F71373" w:rsidP="00F71373">
            <w:pPr>
              <w:contextualSpacing/>
              <w:jc w:val="center"/>
              <w:rPr>
                <w:sz w:val="12"/>
                <w:szCs w:val="14"/>
              </w:rPr>
            </w:pPr>
            <w:r w:rsidRPr="00FD1D9D">
              <w:rPr>
                <w:sz w:val="12"/>
                <w:szCs w:val="14"/>
              </w:rPr>
              <w:t>SOCAVAMIENTO</w:t>
            </w:r>
          </w:p>
        </w:tc>
        <w:tc>
          <w:tcPr>
            <w:tcW w:w="380" w:type="pct"/>
            <w:shd w:val="clear" w:color="auto" w:fill="auto"/>
            <w:vAlign w:val="center"/>
          </w:tcPr>
          <w:p w14:paraId="77950F66" w14:textId="25BBB362" w:rsidR="00F71373" w:rsidRDefault="00F71373" w:rsidP="00F71373">
            <w:pPr>
              <w:contextualSpacing/>
              <w:jc w:val="center"/>
              <w:rPr>
                <w:sz w:val="12"/>
                <w:szCs w:val="14"/>
              </w:rPr>
            </w:pPr>
            <w:r>
              <w:rPr>
                <w:sz w:val="12"/>
                <w:szCs w:val="14"/>
              </w:rPr>
              <w:t>1040</w:t>
            </w:r>
          </w:p>
        </w:tc>
        <w:tc>
          <w:tcPr>
            <w:tcW w:w="507" w:type="pct"/>
            <w:shd w:val="clear" w:color="auto" w:fill="auto"/>
            <w:tcMar>
              <w:top w:w="30" w:type="dxa"/>
              <w:left w:w="45" w:type="dxa"/>
              <w:bottom w:w="30" w:type="dxa"/>
              <w:right w:w="45" w:type="dxa"/>
            </w:tcMar>
            <w:vAlign w:val="center"/>
          </w:tcPr>
          <w:p w14:paraId="2C7CB7B0" w14:textId="2CDD6D73" w:rsidR="00F71373" w:rsidRDefault="00F71373" w:rsidP="00F71373">
            <w:pPr>
              <w:contextualSpacing/>
              <w:jc w:val="center"/>
              <w:rPr>
                <w:sz w:val="12"/>
                <w:szCs w:val="14"/>
              </w:rPr>
            </w:pPr>
            <w:r w:rsidRPr="00FD1D9D">
              <w:rPr>
                <w:sz w:val="12"/>
                <w:szCs w:val="14"/>
              </w:rPr>
              <w:t>02/02/2020</w:t>
            </w:r>
          </w:p>
        </w:tc>
        <w:tc>
          <w:tcPr>
            <w:tcW w:w="507" w:type="pct"/>
            <w:shd w:val="clear" w:color="auto" w:fill="auto"/>
            <w:tcMar>
              <w:top w:w="30" w:type="dxa"/>
              <w:left w:w="45" w:type="dxa"/>
              <w:bottom w:w="30" w:type="dxa"/>
              <w:right w:w="45" w:type="dxa"/>
            </w:tcMar>
            <w:vAlign w:val="center"/>
          </w:tcPr>
          <w:p w14:paraId="479FB779" w14:textId="45BCAD1E" w:rsidR="00F71373" w:rsidRDefault="00F71373" w:rsidP="00F71373">
            <w:pPr>
              <w:contextualSpacing/>
              <w:jc w:val="center"/>
              <w:rPr>
                <w:sz w:val="12"/>
                <w:szCs w:val="14"/>
              </w:rPr>
            </w:pPr>
            <w:r w:rsidRPr="00466C81">
              <w:rPr>
                <w:sz w:val="12"/>
                <w:szCs w:val="14"/>
              </w:rPr>
              <w:t>Lago Ag</w:t>
            </w:r>
            <w:r>
              <w:rPr>
                <w:sz w:val="12"/>
                <w:szCs w:val="14"/>
              </w:rPr>
              <w:t>rio</w:t>
            </w:r>
            <w:r w:rsidRPr="00466C81">
              <w:rPr>
                <w:sz w:val="12"/>
                <w:szCs w:val="14"/>
              </w:rPr>
              <w:t xml:space="preserve"> – Coca – Y de Narupa – Tena – Ambato – Quito</w:t>
            </w:r>
          </w:p>
        </w:tc>
      </w:tr>
    </w:tbl>
    <w:p w14:paraId="7833AF3D" w14:textId="77777777" w:rsidR="00C83255" w:rsidRDefault="00C83255" w:rsidP="00D02AC3">
      <w:pPr>
        <w:rPr>
          <w:b/>
        </w:rPr>
      </w:pPr>
    </w:p>
    <w:p w14:paraId="71D6B6AF" w14:textId="77777777" w:rsidR="00C83255" w:rsidRDefault="00C83255" w:rsidP="00D02AC3">
      <w:pPr>
        <w:rPr>
          <w:b/>
        </w:rPr>
      </w:pPr>
    </w:p>
    <w:p w14:paraId="541BF319" w14:textId="7BB934B1" w:rsidR="00782BAC" w:rsidRDefault="001A409B" w:rsidP="00782BAC">
      <w:pPr>
        <w:shd w:val="clear" w:color="auto" w:fill="FFFF00"/>
        <w:rPr>
          <w:b/>
        </w:rPr>
      </w:pPr>
      <w:r>
        <w:rPr>
          <w:b/>
        </w:rPr>
        <w:t>5</w:t>
      </w:r>
      <w:r w:rsidR="00C83255">
        <w:rPr>
          <w:b/>
        </w:rPr>
        <w:t>1</w:t>
      </w:r>
      <w:r w:rsidR="00F949D2">
        <w:rPr>
          <w:b/>
        </w:rPr>
        <w:t xml:space="preserve"> </w:t>
      </w:r>
      <w:r w:rsidR="00782BAC" w:rsidRPr="00FD1D9D">
        <w:rPr>
          <w:b/>
        </w:rPr>
        <w:t>vías de primer orden parcialmente habilitadas</w:t>
      </w:r>
    </w:p>
    <w:p w14:paraId="780432C0" w14:textId="77777777" w:rsidR="00782BAC" w:rsidRDefault="00782BAC" w:rsidP="009C73AB">
      <w:pPr>
        <w:rPr>
          <w:b/>
        </w:rPr>
      </w:pPr>
    </w:p>
    <w:tbl>
      <w:tblPr>
        <w:tblW w:w="5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133"/>
        <w:gridCol w:w="992"/>
        <w:gridCol w:w="1559"/>
        <w:gridCol w:w="2558"/>
        <w:gridCol w:w="1411"/>
        <w:gridCol w:w="858"/>
        <w:gridCol w:w="990"/>
        <w:gridCol w:w="1277"/>
      </w:tblGrid>
      <w:tr w:rsidR="00165834" w:rsidRPr="00FD1D9D" w14:paraId="7714CA23" w14:textId="77777777" w:rsidTr="00C83255">
        <w:trPr>
          <w:cantSplit/>
          <w:trHeight w:val="223"/>
          <w:tblHeader/>
          <w:jc w:val="center"/>
        </w:trPr>
        <w:tc>
          <w:tcPr>
            <w:tcW w:w="188" w:type="pct"/>
            <w:tcBorders>
              <w:bottom w:val="single" w:sz="4" w:space="0" w:color="auto"/>
            </w:tcBorders>
            <w:shd w:val="clear" w:color="auto" w:fill="F4B083"/>
            <w:vAlign w:val="center"/>
          </w:tcPr>
          <w:p w14:paraId="15118A66" w14:textId="26DC3302" w:rsidR="00165834" w:rsidRPr="00BB0631" w:rsidRDefault="00C77113" w:rsidP="00A450EA">
            <w:pPr>
              <w:ind w:hanging="14"/>
              <w:rPr>
                <w:rFonts w:cs="Calibri"/>
                <w:sz w:val="8"/>
                <w:szCs w:val="10"/>
              </w:rPr>
            </w:pPr>
            <w:r>
              <w:rPr>
                <w:rFonts w:cs="Calibri"/>
                <w:b/>
                <w:bCs/>
                <w:sz w:val="8"/>
                <w:szCs w:val="10"/>
              </w:rPr>
              <w:t xml:space="preserve">   </w:t>
            </w:r>
            <w:r w:rsidR="00165834" w:rsidRPr="00FD1D9D">
              <w:rPr>
                <w:rFonts w:cs="Calibri"/>
                <w:b/>
                <w:bCs/>
                <w:sz w:val="8"/>
                <w:szCs w:val="10"/>
              </w:rPr>
              <w:t>No.</w:t>
            </w:r>
          </w:p>
        </w:tc>
        <w:tc>
          <w:tcPr>
            <w:tcW w:w="506" w:type="pct"/>
            <w:tcBorders>
              <w:bottom w:val="single" w:sz="4" w:space="0" w:color="auto"/>
            </w:tcBorders>
            <w:shd w:val="clear" w:color="auto" w:fill="F4B083"/>
            <w:tcMar>
              <w:top w:w="30" w:type="dxa"/>
              <w:left w:w="45" w:type="dxa"/>
              <w:bottom w:w="30" w:type="dxa"/>
              <w:right w:w="45" w:type="dxa"/>
            </w:tcMar>
            <w:vAlign w:val="center"/>
          </w:tcPr>
          <w:p w14:paraId="5CF718AF" w14:textId="77777777" w:rsidR="00165834" w:rsidRPr="00FD1D9D" w:rsidRDefault="00165834" w:rsidP="00A450EA">
            <w:pPr>
              <w:contextualSpacing/>
              <w:jc w:val="center"/>
              <w:rPr>
                <w:rFonts w:cs="Calibri"/>
                <w:b/>
                <w:bCs/>
                <w:sz w:val="12"/>
                <w:szCs w:val="14"/>
              </w:rPr>
            </w:pPr>
            <w:r w:rsidRPr="00FD1D9D">
              <w:rPr>
                <w:rFonts w:cs="Calibri"/>
                <w:b/>
                <w:bCs/>
                <w:sz w:val="12"/>
                <w:szCs w:val="14"/>
              </w:rPr>
              <w:t>Provincia</w:t>
            </w:r>
          </w:p>
        </w:tc>
        <w:tc>
          <w:tcPr>
            <w:tcW w:w="443" w:type="pct"/>
            <w:tcBorders>
              <w:bottom w:val="single" w:sz="4" w:space="0" w:color="auto"/>
            </w:tcBorders>
            <w:shd w:val="clear" w:color="auto" w:fill="F4B083"/>
            <w:tcMar>
              <w:top w:w="30" w:type="dxa"/>
              <w:left w:w="45" w:type="dxa"/>
              <w:bottom w:w="30" w:type="dxa"/>
              <w:right w:w="45" w:type="dxa"/>
            </w:tcMar>
            <w:vAlign w:val="center"/>
          </w:tcPr>
          <w:p w14:paraId="0E7AE32B" w14:textId="77777777" w:rsidR="00165834" w:rsidRPr="00FD1D9D" w:rsidRDefault="00165834" w:rsidP="00A450EA">
            <w:pPr>
              <w:contextualSpacing/>
              <w:jc w:val="center"/>
              <w:rPr>
                <w:rFonts w:cs="Calibri"/>
                <w:b/>
                <w:bCs/>
                <w:sz w:val="12"/>
                <w:szCs w:val="14"/>
              </w:rPr>
            </w:pPr>
            <w:r w:rsidRPr="00FD1D9D">
              <w:rPr>
                <w:rFonts w:cs="Calibri"/>
                <w:b/>
                <w:bCs/>
                <w:sz w:val="12"/>
                <w:szCs w:val="14"/>
              </w:rPr>
              <w:t>Cantón</w:t>
            </w:r>
          </w:p>
        </w:tc>
        <w:tc>
          <w:tcPr>
            <w:tcW w:w="696" w:type="pct"/>
            <w:tcBorders>
              <w:bottom w:val="single" w:sz="4" w:space="0" w:color="auto"/>
            </w:tcBorders>
            <w:shd w:val="clear" w:color="auto" w:fill="F4B083"/>
            <w:tcMar>
              <w:top w:w="30" w:type="dxa"/>
              <w:left w:w="45" w:type="dxa"/>
              <w:bottom w:w="30" w:type="dxa"/>
              <w:right w:w="45" w:type="dxa"/>
            </w:tcMar>
            <w:vAlign w:val="center"/>
          </w:tcPr>
          <w:p w14:paraId="1B69AA30" w14:textId="77777777" w:rsidR="00165834" w:rsidRPr="00FD1D9D" w:rsidRDefault="00165834" w:rsidP="00A450EA">
            <w:pPr>
              <w:contextualSpacing/>
              <w:jc w:val="center"/>
              <w:rPr>
                <w:rFonts w:cs="Calibri"/>
                <w:b/>
                <w:bCs/>
                <w:sz w:val="12"/>
                <w:szCs w:val="14"/>
              </w:rPr>
            </w:pPr>
            <w:r w:rsidRPr="00FD1D9D">
              <w:rPr>
                <w:rFonts w:cs="Calibri"/>
                <w:b/>
                <w:bCs/>
                <w:sz w:val="12"/>
                <w:szCs w:val="14"/>
              </w:rPr>
              <w:t>Parroquia</w:t>
            </w:r>
          </w:p>
        </w:tc>
        <w:tc>
          <w:tcPr>
            <w:tcW w:w="1142" w:type="pct"/>
            <w:tcBorders>
              <w:bottom w:val="single" w:sz="4" w:space="0" w:color="auto"/>
            </w:tcBorders>
            <w:shd w:val="clear" w:color="auto" w:fill="F4B083"/>
            <w:tcMar>
              <w:top w:w="30" w:type="dxa"/>
              <w:left w:w="45" w:type="dxa"/>
              <w:bottom w:w="30" w:type="dxa"/>
              <w:right w:w="45" w:type="dxa"/>
            </w:tcMar>
            <w:vAlign w:val="center"/>
          </w:tcPr>
          <w:p w14:paraId="3FB2A471" w14:textId="77777777" w:rsidR="00165834" w:rsidRPr="00FD1D9D" w:rsidRDefault="00165834" w:rsidP="00A450EA">
            <w:pPr>
              <w:contextualSpacing/>
              <w:jc w:val="center"/>
              <w:rPr>
                <w:rFonts w:cs="Calibri"/>
                <w:b/>
                <w:bCs/>
                <w:sz w:val="12"/>
                <w:szCs w:val="14"/>
              </w:rPr>
            </w:pPr>
            <w:r w:rsidRPr="00FD1D9D">
              <w:rPr>
                <w:rFonts w:cs="Calibri"/>
                <w:b/>
                <w:bCs/>
                <w:sz w:val="12"/>
                <w:szCs w:val="14"/>
              </w:rPr>
              <w:t>Sector/Vía</w:t>
            </w:r>
          </w:p>
        </w:tc>
        <w:tc>
          <w:tcPr>
            <w:tcW w:w="630" w:type="pct"/>
            <w:tcBorders>
              <w:bottom w:val="single" w:sz="4" w:space="0" w:color="auto"/>
            </w:tcBorders>
            <w:shd w:val="clear" w:color="auto" w:fill="F4B083"/>
            <w:tcMar>
              <w:top w:w="30" w:type="dxa"/>
              <w:left w:w="45" w:type="dxa"/>
              <w:bottom w:w="30" w:type="dxa"/>
              <w:right w:w="45" w:type="dxa"/>
            </w:tcMar>
            <w:vAlign w:val="center"/>
          </w:tcPr>
          <w:p w14:paraId="435B54F3" w14:textId="77777777" w:rsidR="00165834" w:rsidRPr="00FD1D9D" w:rsidRDefault="00165834" w:rsidP="00A450EA">
            <w:pPr>
              <w:ind w:left="708" w:hanging="708"/>
              <w:contextualSpacing/>
              <w:jc w:val="center"/>
              <w:rPr>
                <w:rFonts w:cs="Calibri"/>
                <w:b/>
                <w:bCs/>
                <w:sz w:val="12"/>
                <w:szCs w:val="14"/>
              </w:rPr>
            </w:pPr>
            <w:r w:rsidRPr="00FD1D9D">
              <w:rPr>
                <w:rFonts w:cs="Calibri"/>
                <w:b/>
                <w:bCs/>
                <w:sz w:val="12"/>
                <w:szCs w:val="14"/>
              </w:rPr>
              <w:t>Evento</w:t>
            </w:r>
          </w:p>
          <w:p w14:paraId="21D6B636" w14:textId="77777777" w:rsidR="00165834" w:rsidRPr="00FD1D9D" w:rsidRDefault="00165834" w:rsidP="00A450EA">
            <w:pPr>
              <w:ind w:left="708" w:hanging="708"/>
              <w:contextualSpacing/>
              <w:jc w:val="center"/>
              <w:rPr>
                <w:rFonts w:cs="Calibri"/>
                <w:b/>
                <w:bCs/>
                <w:sz w:val="12"/>
                <w:szCs w:val="14"/>
              </w:rPr>
            </w:pPr>
            <w:r w:rsidRPr="00FD1D9D">
              <w:rPr>
                <w:rFonts w:cs="Calibri"/>
                <w:b/>
                <w:bCs/>
                <w:sz w:val="12"/>
                <w:szCs w:val="14"/>
              </w:rPr>
              <w:t>Peligroso</w:t>
            </w:r>
          </w:p>
        </w:tc>
        <w:tc>
          <w:tcPr>
            <w:tcW w:w="383" w:type="pct"/>
            <w:tcBorders>
              <w:bottom w:val="single" w:sz="4" w:space="0" w:color="auto"/>
            </w:tcBorders>
            <w:shd w:val="clear" w:color="auto" w:fill="F4B083"/>
            <w:vAlign w:val="center"/>
          </w:tcPr>
          <w:p w14:paraId="4518F77B" w14:textId="77777777" w:rsidR="00165834" w:rsidRPr="00FD1D9D" w:rsidRDefault="00165834" w:rsidP="00A450EA">
            <w:pPr>
              <w:contextualSpacing/>
              <w:jc w:val="center"/>
              <w:rPr>
                <w:rFonts w:cs="Calibri"/>
                <w:b/>
                <w:bCs/>
                <w:sz w:val="12"/>
                <w:szCs w:val="14"/>
              </w:rPr>
            </w:pPr>
            <w:r w:rsidRPr="00FD1D9D">
              <w:rPr>
                <w:rFonts w:cs="Calibri"/>
                <w:b/>
                <w:bCs/>
                <w:sz w:val="12"/>
                <w:szCs w:val="14"/>
              </w:rPr>
              <w:t>Afectación</w:t>
            </w:r>
          </w:p>
          <w:p w14:paraId="69DAF68F" w14:textId="77777777" w:rsidR="00165834" w:rsidRPr="00FD1D9D" w:rsidRDefault="00165834" w:rsidP="00A450EA">
            <w:pPr>
              <w:contextualSpacing/>
              <w:jc w:val="center"/>
              <w:rPr>
                <w:rFonts w:cs="Calibri"/>
                <w:b/>
                <w:bCs/>
                <w:sz w:val="8"/>
                <w:szCs w:val="10"/>
              </w:rPr>
            </w:pPr>
            <w:r w:rsidRPr="00FD1D9D">
              <w:rPr>
                <w:rFonts w:cs="Calibri"/>
                <w:b/>
                <w:bCs/>
                <w:sz w:val="8"/>
                <w:szCs w:val="10"/>
              </w:rPr>
              <w:t>(metros lineales)</w:t>
            </w:r>
          </w:p>
        </w:tc>
        <w:tc>
          <w:tcPr>
            <w:tcW w:w="442" w:type="pct"/>
            <w:tcBorders>
              <w:bottom w:val="single" w:sz="4" w:space="0" w:color="auto"/>
            </w:tcBorders>
            <w:shd w:val="clear" w:color="auto" w:fill="F4B083"/>
            <w:tcMar>
              <w:top w:w="30" w:type="dxa"/>
              <w:left w:w="45" w:type="dxa"/>
              <w:bottom w:w="30" w:type="dxa"/>
              <w:right w:w="45" w:type="dxa"/>
            </w:tcMar>
            <w:vAlign w:val="center"/>
          </w:tcPr>
          <w:p w14:paraId="1031B3BA" w14:textId="77777777" w:rsidR="00165834" w:rsidRPr="00FD1D9D" w:rsidRDefault="00165834" w:rsidP="00A450EA">
            <w:pPr>
              <w:contextualSpacing/>
              <w:jc w:val="center"/>
              <w:rPr>
                <w:rFonts w:cs="Calibri"/>
                <w:b/>
                <w:bCs/>
                <w:sz w:val="12"/>
                <w:szCs w:val="14"/>
              </w:rPr>
            </w:pPr>
            <w:r w:rsidRPr="00FD1D9D">
              <w:rPr>
                <w:rFonts w:cs="Calibri"/>
                <w:b/>
                <w:bCs/>
                <w:sz w:val="12"/>
                <w:szCs w:val="14"/>
              </w:rPr>
              <w:t>Fecha del evento</w:t>
            </w:r>
          </w:p>
        </w:tc>
        <w:tc>
          <w:tcPr>
            <w:tcW w:w="570" w:type="pct"/>
            <w:tcBorders>
              <w:bottom w:val="single" w:sz="4" w:space="0" w:color="auto"/>
            </w:tcBorders>
            <w:shd w:val="clear" w:color="auto" w:fill="F4B083"/>
            <w:tcMar>
              <w:top w:w="30" w:type="dxa"/>
              <w:left w:w="45" w:type="dxa"/>
              <w:bottom w:w="30" w:type="dxa"/>
              <w:right w:w="45" w:type="dxa"/>
            </w:tcMar>
            <w:vAlign w:val="center"/>
          </w:tcPr>
          <w:p w14:paraId="5DC8B000" w14:textId="77777777" w:rsidR="00165834" w:rsidRPr="00FD1D9D" w:rsidRDefault="00165834" w:rsidP="00A450EA">
            <w:pPr>
              <w:contextualSpacing/>
              <w:jc w:val="center"/>
              <w:rPr>
                <w:rFonts w:cs="Calibri"/>
                <w:b/>
                <w:bCs/>
                <w:sz w:val="12"/>
                <w:szCs w:val="14"/>
              </w:rPr>
            </w:pPr>
            <w:r w:rsidRPr="00FD1D9D">
              <w:rPr>
                <w:rFonts w:cs="Calibri"/>
                <w:b/>
                <w:bCs/>
                <w:sz w:val="12"/>
                <w:szCs w:val="14"/>
              </w:rPr>
              <w:t>Vías alternas</w:t>
            </w:r>
          </w:p>
        </w:tc>
      </w:tr>
      <w:tr w:rsidR="00647DA5" w:rsidRPr="00FD1D9D" w14:paraId="0F1EEF1B" w14:textId="77777777" w:rsidTr="00C83255">
        <w:trPr>
          <w:cantSplit/>
          <w:trHeight w:val="425"/>
          <w:jc w:val="center"/>
        </w:trPr>
        <w:tc>
          <w:tcPr>
            <w:tcW w:w="188" w:type="pct"/>
            <w:tcBorders>
              <w:bottom w:val="single" w:sz="4" w:space="0" w:color="auto"/>
            </w:tcBorders>
            <w:shd w:val="clear" w:color="auto" w:fill="auto"/>
            <w:vAlign w:val="center"/>
          </w:tcPr>
          <w:p w14:paraId="5E685E46" w14:textId="61F1C96E" w:rsidR="00647DA5" w:rsidRDefault="00647DA5" w:rsidP="00F778D6">
            <w:pPr>
              <w:ind w:hanging="14"/>
              <w:jc w:val="center"/>
              <w:rPr>
                <w:rFonts w:cs="Calibri"/>
                <w:b/>
                <w:bCs/>
                <w:sz w:val="8"/>
                <w:szCs w:val="10"/>
              </w:rPr>
            </w:pPr>
            <w:r w:rsidRPr="009F5B69">
              <w:rPr>
                <w:rFonts w:cs="Calibri"/>
                <w:b/>
                <w:bCs/>
                <w:sz w:val="8"/>
                <w:szCs w:val="10"/>
              </w:rPr>
              <w:t>1</w:t>
            </w:r>
          </w:p>
        </w:tc>
        <w:tc>
          <w:tcPr>
            <w:tcW w:w="506" w:type="pct"/>
            <w:tcBorders>
              <w:bottom w:val="single" w:sz="4" w:space="0" w:color="auto"/>
            </w:tcBorders>
            <w:shd w:val="clear" w:color="auto" w:fill="auto"/>
            <w:tcMar>
              <w:top w:w="30" w:type="dxa"/>
              <w:left w:w="45" w:type="dxa"/>
              <w:bottom w:w="30" w:type="dxa"/>
              <w:right w:w="45" w:type="dxa"/>
            </w:tcMar>
            <w:vAlign w:val="center"/>
          </w:tcPr>
          <w:p w14:paraId="64F5885B" w14:textId="4DAF4CA1" w:rsidR="00647DA5" w:rsidRPr="00DD39B8" w:rsidRDefault="00647DA5" w:rsidP="00F778D6">
            <w:pPr>
              <w:contextualSpacing/>
              <w:jc w:val="center"/>
              <w:rPr>
                <w:sz w:val="12"/>
                <w:szCs w:val="14"/>
              </w:rPr>
            </w:pPr>
            <w:r w:rsidRPr="003220BF">
              <w:rPr>
                <w:sz w:val="12"/>
                <w:szCs w:val="14"/>
              </w:rPr>
              <w:t>Esmeraldas</w:t>
            </w:r>
          </w:p>
        </w:tc>
        <w:tc>
          <w:tcPr>
            <w:tcW w:w="443" w:type="pct"/>
            <w:tcBorders>
              <w:bottom w:val="single" w:sz="4" w:space="0" w:color="auto"/>
            </w:tcBorders>
            <w:shd w:val="clear" w:color="auto" w:fill="auto"/>
            <w:tcMar>
              <w:top w:w="30" w:type="dxa"/>
              <w:left w:w="45" w:type="dxa"/>
              <w:bottom w:w="30" w:type="dxa"/>
              <w:right w:w="45" w:type="dxa"/>
            </w:tcMar>
            <w:vAlign w:val="center"/>
          </w:tcPr>
          <w:p w14:paraId="3A7CFE99" w14:textId="12ECDFFC" w:rsidR="00647DA5" w:rsidRPr="00DD39B8" w:rsidRDefault="00647DA5" w:rsidP="00F778D6">
            <w:pPr>
              <w:contextualSpacing/>
              <w:jc w:val="center"/>
              <w:rPr>
                <w:sz w:val="12"/>
                <w:szCs w:val="14"/>
              </w:rPr>
            </w:pPr>
            <w:r w:rsidRPr="003220BF">
              <w:rPr>
                <w:sz w:val="12"/>
                <w:szCs w:val="14"/>
              </w:rPr>
              <w:t>Atacames</w:t>
            </w:r>
          </w:p>
        </w:tc>
        <w:tc>
          <w:tcPr>
            <w:tcW w:w="696" w:type="pct"/>
            <w:tcBorders>
              <w:bottom w:val="single" w:sz="4" w:space="0" w:color="auto"/>
            </w:tcBorders>
            <w:shd w:val="clear" w:color="auto" w:fill="auto"/>
            <w:tcMar>
              <w:top w:w="30" w:type="dxa"/>
              <w:left w:w="45" w:type="dxa"/>
              <w:bottom w:w="30" w:type="dxa"/>
              <w:right w:w="45" w:type="dxa"/>
            </w:tcMar>
            <w:vAlign w:val="center"/>
          </w:tcPr>
          <w:p w14:paraId="684010DE" w14:textId="16B3D4FA" w:rsidR="00647DA5" w:rsidRPr="00DD39B8" w:rsidRDefault="00647DA5" w:rsidP="00F778D6">
            <w:pPr>
              <w:contextualSpacing/>
              <w:jc w:val="center"/>
              <w:rPr>
                <w:sz w:val="12"/>
                <w:szCs w:val="14"/>
              </w:rPr>
            </w:pPr>
            <w:r w:rsidRPr="003220BF">
              <w:rPr>
                <w:sz w:val="12"/>
                <w:szCs w:val="14"/>
              </w:rPr>
              <w:t>Tonchigüe</w:t>
            </w:r>
          </w:p>
        </w:tc>
        <w:tc>
          <w:tcPr>
            <w:tcW w:w="1142" w:type="pct"/>
            <w:tcBorders>
              <w:bottom w:val="single" w:sz="4" w:space="0" w:color="auto"/>
            </w:tcBorders>
            <w:shd w:val="clear" w:color="auto" w:fill="auto"/>
            <w:tcMar>
              <w:top w:w="30" w:type="dxa"/>
              <w:left w:w="45" w:type="dxa"/>
              <w:bottom w:w="30" w:type="dxa"/>
              <w:right w:w="45" w:type="dxa"/>
            </w:tcMar>
            <w:vAlign w:val="center"/>
          </w:tcPr>
          <w:p w14:paraId="7CD3F3F4" w14:textId="32905C48" w:rsidR="00647DA5" w:rsidRPr="00DD39B8" w:rsidRDefault="00647DA5" w:rsidP="00F778D6">
            <w:pPr>
              <w:contextualSpacing/>
              <w:jc w:val="center"/>
              <w:rPr>
                <w:sz w:val="12"/>
                <w:szCs w:val="14"/>
              </w:rPr>
            </w:pPr>
            <w:r w:rsidRPr="003220BF">
              <w:rPr>
                <w:sz w:val="12"/>
                <w:szCs w:val="14"/>
              </w:rPr>
              <w:t>Recinto El Aguacate</w:t>
            </w:r>
          </w:p>
        </w:tc>
        <w:tc>
          <w:tcPr>
            <w:tcW w:w="630" w:type="pct"/>
            <w:tcBorders>
              <w:bottom w:val="single" w:sz="4" w:space="0" w:color="auto"/>
            </w:tcBorders>
            <w:shd w:val="clear" w:color="auto" w:fill="auto"/>
            <w:tcMar>
              <w:top w:w="30" w:type="dxa"/>
              <w:left w:w="45" w:type="dxa"/>
              <w:bottom w:w="30" w:type="dxa"/>
              <w:right w:w="45" w:type="dxa"/>
            </w:tcMar>
            <w:vAlign w:val="center"/>
          </w:tcPr>
          <w:p w14:paraId="6A42D9A4" w14:textId="5D87DA9B" w:rsidR="00647DA5" w:rsidRPr="00DD39B8" w:rsidRDefault="00647DA5" w:rsidP="00F778D6">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21A4481D" w14:textId="33AAF283" w:rsidR="00647DA5" w:rsidRPr="00DD39B8" w:rsidRDefault="00647DA5" w:rsidP="00F778D6">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366F4AB7" w14:textId="1B2DC8B9" w:rsidR="00647DA5" w:rsidRPr="00DD39B8" w:rsidRDefault="00647DA5" w:rsidP="00F778D6">
            <w:pPr>
              <w:contextualSpacing/>
              <w:jc w:val="center"/>
              <w:rPr>
                <w:sz w:val="12"/>
                <w:szCs w:val="14"/>
              </w:rPr>
            </w:pPr>
            <w:r>
              <w:rPr>
                <w:sz w:val="12"/>
                <w:szCs w:val="14"/>
              </w:rPr>
              <w:t>04/06/2023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6922193" w14:textId="5694B6EF" w:rsidR="00647DA5" w:rsidRPr="00DD39B8" w:rsidRDefault="00647DA5" w:rsidP="00F778D6">
            <w:pPr>
              <w:contextualSpacing/>
              <w:jc w:val="center"/>
              <w:rPr>
                <w:sz w:val="12"/>
                <w:szCs w:val="14"/>
              </w:rPr>
            </w:pPr>
            <w:r>
              <w:rPr>
                <w:sz w:val="12"/>
                <w:szCs w:val="14"/>
              </w:rPr>
              <w:t>Ninguna</w:t>
            </w:r>
          </w:p>
        </w:tc>
      </w:tr>
      <w:tr w:rsidR="00647DA5" w:rsidRPr="00FD1D9D" w14:paraId="3F046E23" w14:textId="77777777" w:rsidTr="00C83255">
        <w:trPr>
          <w:cantSplit/>
          <w:trHeight w:val="425"/>
          <w:jc w:val="center"/>
        </w:trPr>
        <w:tc>
          <w:tcPr>
            <w:tcW w:w="188" w:type="pct"/>
            <w:tcBorders>
              <w:bottom w:val="single" w:sz="4" w:space="0" w:color="auto"/>
            </w:tcBorders>
            <w:shd w:val="clear" w:color="auto" w:fill="auto"/>
            <w:vAlign w:val="center"/>
          </w:tcPr>
          <w:p w14:paraId="0CA3FF44" w14:textId="77777777" w:rsidR="00647DA5" w:rsidRPr="009F5B69" w:rsidRDefault="00647DA5" w:rsidP="00F778D6">
            <w:pPr>
              <w:contextualSpacing/>
              <w:jc w:val="center"/>
              <w:rPr>
                <w:rFonts w:cs="Calibri"/>
                <w:b/>
                <w:bCs/>
                <w:sz w:val="8"/>
                <w:szCs w:val="10"/>
              </w:rPr>
            </w:pPr>
            <w:r w:rsidRPr="009F5B69">
              <w:rPr>
                <w:rFonts w:cs="Calibri"/>
                <w:b/>
                <w:bCs/>
                <w:sz w:val="8"/>
                <w:szCs w:val="10"/>
              </w:rPr>
              <w:t>2</w:t>
            </w:r>
          </w:p>
          <w:p w14:paraId="54774779" w14:textId="77777777" w:rsidR="00647DA5" w:rsidRPr="009F5B69" w:rsidRDefault="00647DA5" w:rsidP="00F778D6">
            <w:pPr>
              <w:ind w:hanging="14"/>
              <w:jc w:val="center"/>
              <w:rPr>
                <w:rFonts w:cs="Calibri"/>
                <w:b/>
                <w:bCs/>
                <w:sz w:val="8"/>
                <w:szCs w:val="10"/>
              </w:rPr>
            </w:pPr>
          </w:p>
        </w:tc>
        <w:tc>
          <w:tcPr>
            <w:tcW w:w="506" w:type="pct"/>
            <w:tcBorders>
              <w:bottom w:val="single" w:sz="4" w:space="0" w:color="auto"/>
            </w:tcBorders>
            <w:shd w:val="clear" w:color="auto" w:fill="auto"/>
            <w:tcMar>
              <w:top w:w="30" w:type="dxa"/>
              <w:left w:w="45" w:type="dxa"/>
              <w:bottom w:w="30" w:type="dxa"/>
              <w:right w:w="45" w:type="dxa"/>
            </w:tcMar>
            <w:vAlign w:val="center"/>
          </w:tcPr>
          <w:p w14:paraId="7EFDDB79" w14:textId="43004123" w:rsidR="00647DA5" w:rsidRPr="003220BF" w:rsidRDefault="00647DA5" w:rsidP="00F778D6">
            <w:pPr>
              <w:contextualSpacing/>
              <w:jc w:val="center"/>
              <w:rPr>
                <w:sz w:val="12"/>
                <w:szCs w:val="14"/>
              </w:rPr>
            </w:pPr>
            <w:r>
              <w:rPr>
                <w:sz w:val="12"/>
                <w:szCs w:val="14"/>
              </w:rPr>
              <w:t xml:space="preserve">Pichincha </w:t>
            </w:r>
          </w:p>
        </w:tc>
        <w:tc>
          <w:tcPr>
            <w:tcW w:w="443" w:type="pct"/>
            <w:tcBorders>
              <w:bottom w:val="single" w:sz="4" w:space="0" w:color="auto"/>
            </w:tcBorders>
            <w:shd w:val="clear" w:color="auto" w:fill="auto"/>
            <w:tcMar>
              <w:top w:w="30" w:type="dxa"/>
              <w:left w:w="45" w:type="dxa"/>
              <w:bottom w:w="30" w:type="dxa"/>
              <w:right w:w="45" w:type="dxa"/>
            </w:tcMar>
            <w:vAlign w:val="center"/>
          </w:tcPr>
          <w:p w14:paraId="6BD9AE16" w14:textId="6C9CC16D" w:rsidR="00647DA5" w:rsidRPr="003220BF" w:rsidRDefault="00647DA5" w:rsidP="00F778D6">
            <w:pPr>
              <w:contextualSpacing/>
              <w:jc w:val="center"/>
              <w:rPr>
                <w:sz w:val="12"/>
                <w:szCs w:val="14"/>
              </w:rPr>
            </w:pPr>
            <w:r w:rsidRPr="00DF1A8C">
              <w:rPr>
                <w:sz w:val="12"/>
                <w:szCs w:val="14"/>
              </w:rPr>
              <w:t>San Miguel de los Bancos</w:t>
            </w:r>
          </w:p>
        </w:tc>
        <w:tc>
          <w:tcPr>
            <w:tcW w:w="696" w:type="pct"/>
            <w:tcBorders>
              <w:bottom w:val="single" w:sz="4" w:space="0" w:color="auto"/>
            </w:tcBorders>
            <w:shd w:val="clear" w:color="auto" w:fill="auto"/>
            <w:tcMar>
              <w:top w:w="30" w:type="dxa"/>
              <w:left w:w="45" w:type="dxa"/>
              <w:bottom w:w="30" w:type="dxa"/>
              <w:right w:w="45" w:type="dxa"/>
            </w:tcMar>
            <w:vAlign w:val="center"/>
          </w:tcPr>
          <w:p w14:paraId="18F86905" w14:textId="4C5E9E1F" w:rsidR="00647DA5" w:rsidRPr="003220BF" w:rsidRDefault="00647DA5" w:rsidP="00F778D6">
            <w:pPr>
              <w:contextualSpacing/>
              <w:jc w:val="center"/>
              <w:rPr>
                <w:sz w:val="12"/>
                <w:szCs w:val="14"/>
              </w:rPr>
            </w:pPr>
            <w:r w:rsidRPr="00DF1A8C">
              <w:rPr>
                <w:sz w:val="12"/>
                <w:szCs w:val="14"/>
              </w:rPr>
              <w:t>Mindo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CE1B55E" w14:textId="3C1089CD" w:rsidR="00647DA5" w:rsidRPr="003220BF" w:rsidRDefault="00647DA5" w:rsidP="00F778D6">
            <w:pPr>
              <w:contextualSpacing/>
              <w:jc w:val="center"/>
              <w:rPr>
                <w:sz w:val="12"/>
                <w:szCs w:val="14"/>
              </w:rPr>
            </w:pPr>
            <w:r w:rsidRPr="00DF1A8C">
              <w:rPr>
                <w:sz w:val="12"/>
                <w:szCs w:val="14"/>
              </w:rPr>
              <w:t>pasando la Y de Mindo</w:t>
            </w:r>
          </w:p>
        </w:tc>
        <w:tc>
          <w:tcPr>
            <w:tcW w:w="630" w:type="pct"/>
            <w:tcBorders>
              <w:bottom w:val="single" w:sz="4" w:space="0" w:color="auto"/>
            </w:tcBorders>
            <w:shd w:val="clear" w:color="auto" w:fill="auto"/>
            <w:tcMar>
              <w:top w:w="30" w:type="dxa"/>
              <w:left w:w="45" w:type="dxa"/>
              <w:bottom w:w="30" w:type="dxa"/>
              <w:right w:w="45" w:type="dxa"/>
            </w:tcMar>
            <w:vAlign w:val="center"/>
          </w:tcPr>
          <w:p w14:paraId="49F794BD" w14:textId="032FF27A" w:rsidR="00647DA5" w:rsidRDefault="00647DA5" w:rsidP="00F778D6">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3A11FC57" w14:textId="01FDC04C" w:rsidR="00647DA5" w:rsidRDefault="00647DA5" w:rsidP="00F778D6">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5F0A5BBD" w14:textId="2E10AED7" w:rsidR="00647DA5" w:rsidRDefault="00647DA5" w:rsidP="00F778D6">
            <w:pPr>
              <w:contextualSpacing/>
              <w:jc w:val="center"/>
              <w:rPr>
                <w:sz w:val="12"/>
                <w:szCs w:val="14"/>
              </w:rPr>
            </w:pPr>
            <w:r>
              <w:rPr>
                <w:sz w:val="12"/>
                <w:szCs w:val="14"/>
              </w:rPr>
              <w:t>02/06/2023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B6E3C1A" w14:textId="7557C69B" w:rsidR="00647DA5" w:rsidRDefault="00647DA5" w:rsidP="00F778D6">
            <w:pPr>
              <w:contextualSpacing/>
              <w:jc w:val="center"/>
              <w:rPr>
                <w:sz w:val="12"/>
                <w:szCs w:val="14"/>
              </w:rPr>
            </w:pPr>
            <w:r>
              <w:rPr>
                <w:sz w:val="12"/>
                <w:szCs w:val="14"/>
              </w:rPr>
              <w:t>Ninguna</w:t>
            </w:r>
          </w:p>
        </w:tc>
      </w:tr>
      <w:tr w:rsidR="00647DA5" w:rsidRPr="00FD1D9D" w14:paraId="7C42234C" w14:textId="77777777" w:rsidTr="00C83255">
        <w:trPr>
          <w:cantSplit/>
          <w:trHeight w:val="425"/>
          <w:jc w:val="center"/>
        </w:trPr>
        <w:tc>
          <w:tcPr>
            <w:tcW w:w="188" w:type="pct"/>
            <w:tcBorders>
              <w:bottom w:val="single" w:sz="4" w:space="0" w:color="auto"/>
            </w:tcBorders>
            <w:shd w:val="clear" w:color="auto" w:fill="auto"/>
            <w:vAlign w:val="center"/>
          </w:tcPr>
          <w:p w14:paraId="6B746306" w14:textId="0A84877B" w:rsidR="00647DA5" w:rsidRPr="009F5B69" w:rsidRDefault="00647DA5" w:rsidP="00F778D6">
            <w:pPr>
              <w:ind w:hanging="14"/>
              <w:jc w:val="center"/>
              <w:rPr>
                <w:rFonts w:cs="Calibri"/>
                <w:b/>
                <w:bCs/>
                <w:sz w:val="8"/>
                <w:szCs w:val="10"/>
              </w:rPr>
            </w:pPr>
            <w:r w:rsidRPr="0079066A">
              <w:rPr>
                <w:rFonts w:cs="Calibri"/>
                <w:bCs/>
                <w:sz w:val="8"/>
                <w:szCs w:val="10"/>
              </w:rPr>
              <w:t>3</w:t>
            </w:r>
          </w:p>
        </w:tc>
        <w:tc>
          <w:tcPr>
            <w:tcW w:w="506" w:type="pct"/>
            <w:tcBorders>
              <w:bottom w:val="single" w:sz="4" w:space="0" w:color="auto"/>
            </w:tcBorders>
            <w:shd w:val="clear" w:color="auto" w:fill="auto"/>
            <w:tcMar>
              <w:top w:w="30" w:type="dxa"/>
              <w:left w:w="45" w:type="dxa"/>
              <w:bottom w:w="30" w:type="dxa"/>
              <w:right w:w="45" w:type="dxa"/>
            </w:tcMar>
            <w:vAlign w:val="center"/>
          </w:tcPr>
          <w:p w14:paraId="6B07C301" w14:textId="7E8597C9" w:rsidR="00647DA5" w:rsidRPr="003220BF" w:rsidRDefault="00647DA5" w:rsidP="00F778D6">
            <w:pPr>
              <w:contextualSpacing/>
              <w:jc w:val="center"/>
              <w:rPr>
                <w:sz w:val="12"/>
                <w:szCs w:val="14"/>
              </w:rPr>
            </w:pPr>
            <w:r w:rsidRPr="00AA075B">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23D0F7E0" w14:textId="7F95DB96" w:rsidR="00647DA5" w:rsidRPr="003220BF" w:rsidRDefault="00647DA5" w:rsidP="00F778D6">
            <w:pPr>
              <w:contextualSpacing/>
              <w:jc w:val="center"/>
              <w:rPr>
                <w:sz w:val="12"/>
                <w:szCs w:val="14"/>
              </w:rPr>
            </w:pPr>
            <w:r w:rsidRPr="00AA075B">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22C1FF41" w14:textId="70A6D62A" w:rsidR="00647DA5" w:rsidRPr="003220BF" w:rsidRDefault="00647DA5" w:rsidP="00F778D6">
            <w:pPr>
              <w:contextualSpacing/>
              <w:jc w:val="center"/>
              <w:rPr>
                <w:sz w:val="12"/>
                <w:szCs w:val="14"/>
              </w:rPr>
            </w:pPr>
            <w:r w:rsidRPr="00AA075B">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076A20E8" w14:textId="132594E5" w:rsidR="00647DA5" w:rsidRPr="003220BF" w:rsidRDefault="00647DA5" w:rsidP="00F778D6">
            <w:pPr>
              <w:contextualSpacing/>
              <w:jc w:val="center"/>
              <w:rPr>
                <w:sz w:val="12"/>
                <w:szCs w:val="14"/>
              </w:rPr>
            </w:pPr>
            <w:r w:rsidRPr="00AA075B">
              <w:rPr>
                <w:sz w:val="12"/>
                <w:szCs w:val="14"/>
              </w:rPr>
              <w:t>km 74,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0D7D11EA" w14:textId="2BD114AE" w:rsidR="00647DA5" w:rsidRDefault="00647DA5" w:rsidP="00F778D6">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1225093D" w14:textId="6976A922" w:rsidR="00647DA5" w:rsidRDefault="00647DA5" w:rsidP="00F778D6">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31E02AB9" w14:textId="1C1B5177" w:rsidR="00647DA5" w:rsidRDefault="00647DA5" w:rsidP="00F778D6">
            <w:pPr>
              <w:contextualSpacing/>
              <w:jc w:val="center"/>
              <w:rPr>
                <w:sz w:val="12"/>
                <w:szCs w:val="14"/>
              </w:rPr>
            </w:pPr>
            <w:r>
              <w:rPr>
                <w:sz w:val="12"/>
                <w:szCs w:val="14"/>
              </w:rPr>
              <w:t>01/06/2023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7FD3D292" w14:textId="29D1455E" w:rsidR="00647DA5" w:rsidRDefault="00647DA5" w:rsidP="00F778D6">
            <w:pPr>
              <w:contextualSpacing/>
              <w:jc w:val="center"/>
              <w:rPr>
                <w:sz w:val="12"/>
                <w:szCs w:val="14"/>
              </w:rPr>
            </w:pPr>
            <w:r>
              <w:rPr>
                <w:sz w:val="12"/>
                <w:szCs w:val="14"/>
              </w:rPr>
              <w:t>Ninguna</w:t>
            </w:r>
          </w:p>
        </w:tc>
      </w:tr>
      <w:tr w:rsidR="00936A90" w:rsidRPr="00FD1D9D" w14:paraId="50498D6E" w14:textId="77777777" w:rsidTr="00C83255">
        <w:trPr>
          <w:cantSplit/>
          <w:trHeight w:val="425"/>
          <w:jc w:val="center"/>
        </w:trPr>
        <w:tc>
          <w:tcPr>
            <w:tcW w:w="188" w:type="pct"/>
            <w:tcBorders>
              <w:bottom w:val="single" w:sz="4" w:space="0" w:color="auto"/>
            </w:tcBorders>
            <w:shd w:val="clear" w:color="auto" w:fill="auto"/>
            <w:vAlign w:val="center"/>
          </w:tcPr>
          <w:p w14:paraId="7E145D14" w14:textId="194E40DE" w:rsidR="00936A90" w:rsidRPr="009F5B69" w:rsidRDefault="00936A90" w:rsidP="00F778D6">
            <w:pPr>
              <w:ind w:hanging="14"/>
              <w:jc w:val="center"/>
              <w:rPr>
                <w:rFonts w:cs="Calibri"/>
                <w:b/>
                <w:bCs/>
                <w:sz w:val="8"/>
                <w:szCs w:val="10"/>
              </w:rPr>
            </w:pPr>
            <w:r w:rsidRPr="009F5B69">
              <w:rPr>
                <w:rFonts w:cs="Calibri"/>
                <w:b/>
                <w:bCs/>
                <w:sz w:val="8"/>
                <w:szCs w:val="10"/>
              </w:rPr>
              <w:t>4</w:t>
            </w:r>
          </w:p>
        </w:tc>
        <w:tc>
          <w:tcPr>
            <w:tcW w:w="506" w:type="pct"/>
            <w:tcBorders>
              <w:bottom w:val="single" w:sz="4" w:space="0" w:color="auto"/>
            </w:tcBorders>
            <w:shd w:val="clear" w:color="auto" w:fill="auto"/>
            <w:tcMar>
              <w:top w:w="30" w:type="dxa"/>
              <w:left w:w="45" w:type="dxa"/>
              <w:bottom w:w="30" w:type="dxa"/>
              <w:right w:w="45" w:type="dxa"/>
            </w:tcMar>
            <w:vAlign w:val="center"/>
          </w:tcPr>
          <w:p w14:paraId="6E43D427" w14:textId="6C6A2090" w:rsidR="00936A90" w:rsidRDefault="00936A90" w:rsidP="00F778D6">
            <w:pPr>
              <w:contextualSpacing/>
              <w:jc w:val="center"/>
              <w:rPr>
                <w:sz w:val="12"/>
                <w:szCs w:val="14"/>
              </w:rPr>
            </w:pPr>
            <w:r w:rsidRPr="00D5201B">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3B2EE12B" w14:textId="6D5A0EA3" w:rsidR="00936A90" w:rsidRPr="00DF1A8C" w:rsidRDefault="00936A90" w:rsidP="00F778D6">
            <w:pPr>
              <w:contextualSpacing/>
              <w:jc w:val="center"/>
              <w:rPr>
                <w:sz w:val="12"/>
                <w:szCs w:val="14"/>
              </w:rPr>
            </w:pPr>
            <w:r w:rsidRPr="00D5201B">
              <w:rPr>
                <w:sz w:val="12"/>
                <w:szCs w:val="14"/>
              </w:rPr>
              <w:t>Santiago</w:t>
            </w:r>
          </w:p>
        </w:tc>
        <w:tc>
          <w:tcPr>
            <w:tcW w:w="696" w:type="pct"/>
            <w:tcBorders>
              <w:bottom w:val="single" w:sz="4" w:space="0" w:color="auto"/>
            </w:tcBorders>
            <w:shd w:val="clear" w:color="auto" w:fill="auto"/>
            <w:tcMar>
              <w:top w:w="30" w:type="dxa"/>
              <w:left w:w="45" w:type="dxa"/>
              <w:bottom w:w="30" w:type="dxa"/>
              <w:right w:w="45" w:type="dxa"/>
            </w:tcMar>
            <w:vAlign w:val="center"/>
          </w:tcPr>
          <w:p w14:paraId="1080F1FC" w14:textId="4E36A57B" w:rsidR="00936A90" w:rsidRPr="00DF1A8C" w:rsidRDefault="00936A90" w:rsidP="00F778D6">
            <w:pPr>
              <w:contextualSpacing/>
              <w:jc w:val="center"/>
              <w:rPr>
                <w:sz w:val="12"/>
                <w:szCs w:val="14"/>
              </w:rPr>
            </w:pPr>
            <w:r w:rsidRPr="00D5201B">
              <w:rPr>
                <w:sz w:val="12"/>
                <w:szCs w:val="14"/>
              </w:rPr>
              <w:t>Copal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3DD00F56" w14:textId="74AD4972" w:rsidR="00936A90" w:rsidRPr="00DF1A8C" w:rsidRDefault="00936A90" w:rsidP="00F778D6">
            <w:pPr>
              <w:contextualSpacing/>
              <w:jc w:val="center"/>
              <w:rPr>
                <w:sz w:val="12"/>
                <w:szCs w:val="14"/>
              </w:rPr>
            </w:pPr>
            <w:r w:rsidRPr="00D5201B">
              <w:rPr>
                <w:sz w:val="12"/>
                <w:szCs w:val="14"/>
              </w:rPr>
              <w:t>Partidero, La Libertad, Baden, vía Guarumales-Méndez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71E93852" w14:textId="6C65E51D" w:rsidR="00936A90" w:rsidRDefault="00936A90" w:rsidP="00F778D6">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1B229914" w14:textId="32842169" w:rsidR="00936A90" w:rsidRDefault="00936A90" w:rsidP="00F778D6">
            <w:pPr>
              <w:contextualSpacing/>
              <w:jc w:val="center"/>
              <w:rPr>
                <w:sz w:val="12"/>
                <w:szCs w:val="14"/>
              </w:rPr>
            </w:pPr>
            <w:r>
              <w:rPr>
                <w:sz w:val="12"/>
                <w:szCs w:val="14"/>
              </w:rPr>
              <w:t>190</w:t>
            </w:r>
          </w:p>
        </w:tc>
        <w:tc>
          <w:tcPr>
            <w:tcW w:w="442" w:type="pct"/>
            <w:tcBorders>
              <w:bottom w:val="single" w:sz="4" w:space="0" w:color="auto"/>
            </w:tcBorders>
            <w:shd w:val="clear" w:color="auto" w:fill="auto"/>
            <w:tcMar>
              <w:top w:w="30" w:type="dxa"/>
              <w:left w:w="45" w:type="dxa"/>
              <w:bottom w:w="30" w:type="dxa"/>
              <w:right w:w="45" w:type="dxa"/>
            </w:tcMar>
            <w:vAlign w:val="center"/>
          </w:tcPr>
          <w:p w14:paraId="19574E56" w14:textId="03587291" w:rsidR="00936A90" w:rsidRDefault="00936A90" w:rsidP="00F778D6">
            <w:pPr>
              <w:contextualSpacing/>
              <w:jc w:val="center"/>
              <w:rPr>
                <w:sz w:val="12"/>
                <w:szCs w:val="14"/>
              </w:rPr>
            </w:pPr>
            <w:r>
              <w:rPr>
                <w:sz w:val="12"/>
                <w:szCs w:val="14"/>
              </w:rPr>
              <w:t>28/05/2023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5650A51" w14:textId="0B6A9A07" w:rsidR="00936A90" w:rsidRDefault="00936A90" w:rsidP="00F778D6">
            <w:pPr>
              <w:contextualSpacing/>
              <w:jc w:val="center"/>
              <w:rPr>
                <w:sz w:val="12"/>
                <w:szCs w:val="14"/>
              </w:rPr>
            </w:pPr>
            <w:r>
              <w:rPr>
                <w:sz w:val="12"/>
                <w:szCs w:val="14"/>
              </w:rPr>
              <w:t>Ninguna</w:t>
            </w:r>
          </w:p>
        </w:tc>
      </w:tr>
      <w:tr w:rsidR="00F949D2" w:rsidRPr="00FD1D9D" w14:paraId="64F8720A" w14:textId="77777777" w:rsidTr="00C83255">
        <w:trPr>
          <w:cantSplit/>
          <w:trHeight w:val="425"/>
          <w:jc w:val="center"/>
        </w:trPr>
        <w:tc>
          <w:tcPr>
            <w:tcW w:w="188" w:type="pct"/>
            <w:tcBorders>
              <w:bottom w:val="single" w:sz="4" w:space="0" w:color="auto"/>
            </w:tcBorders>
            <w:shd w:val="clear" w:color="auto" w:fill="auto"/>
            <w:vAlign w:val="center"/>
          </w:tcPr>
          <w:p w14:paraId="433E151F" w14:textId="0DF10854" w:rsidR="00F949D2" w:rsidRPr="009F5B69" w:rsidRDefault="00F949D2" w:rsidP="00F949D2">
            <w:pPr>
              <w:ind w:hanging="14"/>
              <w:jc w:val="center"/>
              <w:rPr>
                <w:rFonts w:cs="Calibri"/>
                <w:b/>
                <w:bCs/>
                <w:sz w:val="8"/>
                <w:szCs w:val="10"/>
              </w:rPr>
            </w:pPr>
            <w:r w:rsidRPr="009F5B69">
              <w:rPr>
                <w:rFonts w:cs="Calibri"/>
                <w:b/>
                <w:bCs/>
                <w:sz w:val="8"/>
                <w:szCs w:val="10"/>
              </w:rPr>
              <w:t>5</w:t>
            </w:r>
          </w:p>
        </w:tc>
        <w:tc>
          <w:tcPr>
            <w:tcW w:w="506" w:type="pct"/>
            <w:tcBorders>
              <w:bottom w:val="single" w:sz="4" w:space="0" w:color="auto"/>
            </w:tcBorders>
            <w:shd w:val="clear" w:color="auto" w:fill="auto"/>
            <w:tcMar>
              <w:top w:w="30" w:type="dxa"/>
              <w:left w:w="45" w:type="dxa"/>
              <w:bottom w:w="30" w:type="dxa"/>
              <w:right w:w="45" w:type="dxa"/>
            </w:tcMar>
            <w:vAlign w:val="center"/>
          </w:tcPr>
          <w:p w14:paraId="3FBD24D2" w14:textId="39920012" w:rsidR="00F949D2" w:rsidRPr="0038004D" w:rsidRDefault="00F949D2" w:rsidP="00F949D2">
            <w:pPr>
              <w:contextualSpacing/>
              <w:jc w:val="center"/>
              <w:rPr>
                <w:sz w:val="12"/>
                <w:szCs w:val="14"/>
              </w:rPr>
            </w:pPr>
            <w:r>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563A6EF8" w14:textId="3119821D" w:rsidR="00F949D2" w:rsidRPr="0038004D" w:rsidRDefault="00F949D2" w:rsidP="00F949D2">
            <w:pPr>
              <w:contextualSpacing/>
              <w:jc w:val="center"/>
              <w:rPr>
                <w:sz w:val="12"/>
                <w:szCs w:val="14"/>
              </w:rPr>
            </w:pPr>
            <w:r w:rsidRPr="00F842F7">
              <w:rPr>
                <w:sz w:val="12"/>
                <w:szCs w:val="14"/>
              </w:rPr>
              <w:t>Puc</w:t>
            </w:r>
            <w:r>
              <w:rPr>
                <w:sz w:val="12"/>
                <w:szCs w:val="14"/>
              </w:rPr>
              <w:t>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1AC00267" w14:textId="3AA168A1" w:rsidR="00F949D2" w:rsidRDefault="00F949D2" w:rsidP="00F949D2">
            <w:pPr>
              <w:contextualSpacing/>
              <w:jc w:val="center"/>
              <w:rPr>
                <w:sz w:val="12"/>
                <w:szCs w:val="14"/>
              </w:rPr>
            </w:pPr>
            <w:r w:rsidRPr="00F842F7">
              <w:rPr>
                <w:sz w:val="12"/>
                <w:szCs w:val="14"/>
              </w:rPr>
              <w:t>Puc</w:t>
            </w:r>
            <w:r>
              <w:rPr>
                <w:sz w:val="12"/>
                <w:szCs w:val="14"/>
              </w:rPr>
              <w:t>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5328E8E2" w14:textId="5D37B703" w:rsidR="00F949D2" w:rsidRPr="0038004D" w:rsidRDefault="00F949D2" w:rsidP="00F949D2">
            <w:pPr>
              <w:contextualSpacing/>
              <w:jc w:val="center"/>
              <w:rPr>
                <w:sz w:val="12"/>
                <w:szCs w:val="14"/>
              </w:rPr>
            </w:pPr>
            <w:r w:rsidRPr="00F842F7">
              <w:rPr>
                <w:sz w:val="12"/>
                <w:szCs w:val="14"/>
              </w:rPr>
              <w:t>km 96,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637AFA2B" w14:textId="3D74D5B7"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7FDC3C2D" w14:textId="4637AF56" w:rsidR="00F949D2" w:rsidRDefault="00F949D2" w:rsidP="00F949D2">
            <w:pPr>
              <w:contextualSpacing/>
              <w:jc w:val="center"/>
              <w:rPr>
                <w:sz w:val="12"/>
                <w:szCs w:val="14"/>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3EFD9484" w14:textId="614E589F" w:rsidR="00F949D2" w:rsidRDefault="00F949D2" w:rsidP="00F949D2">
            <w:pPr>
              <w:contextualSpacing/>
              <w:jc w:val="center"/>
              <w:rPr>
                <w:sz w:val="12"/>
                <w:szCs w:val="14"/>
              </w:rPr>
            </w:pPr>
            <w:r>
              <w:rPr>
                <w:sz w:val="12"/>
                <w:szCs w:val="14"/>
              </w:rPr>
              <w:t>27/05/2023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13763B2" w14:textId="15AAB88F" w:rsidR="00F949D2" w:rsidRDefault="00F949D2" w:rsidP="00F949D2">
            <w:pPr>
              <w:contextualSpacing/>
              <w:jc w:val="center"/>
              <w:rPr>
                <w:sz w:val="12"/>
                <w:szCs w:val="14"/>
              </w:rPr>
            </w:pPr>
            <w:r>
              <w:rPr>
                <w:sz w:val="12"/>
                <w:szCs w:val="14"/>
              </w:rPr>
              <w:t>Ninguna</w:t>
            </w:r>
          </w:p>
        </w:tc>
      </w:tr>
      <w:tr w:rsidR="00F949D2" w:rsidRPr="00FD1D9D" w14:paraId="69542E9A" w14:textId="77777777" w:rsidTr="00C83255">
        <w:trPr>
          <w:cantSplit/>
          <w:trHeight w:val="425"/>
          <w:jc w:val="center"/>
        </w:trPr>
        <w:tc>
          <w:tcPr>
            <w:tcW w:w="188" w:type="pct"/>
            <w:tcBorders>
              <w:bottom w:val="single" w:sz="4" w:space="0" w:color="auto"/>
            </w:tcBorders>
            <w:shd w:val="clear" w:color="auto" w:fill="auto"/>
            <w:vAlign w:val="center"/>
          </w:tcPr>
          <w:p w14:paraId="11DEC7F0" w14:textId="10F553BC" w:rsidR="00F949D2" w:rsidRPr="009F5B69" w:rsidRDefault="00F949D2" w:rsidP="00F949D2">
            <w:pPr>
              <w:ind w:hanging="14"/>
              <w:jc w:val="center"/>
              <w:rPr>
                <w:rFonts w:cs="Calibri"/>
                <w:b/>
                <w:bCs/>
                <w:sz w:val="8"/>
                <w:szCs w:val="10"/>
              </w:rPr>
            </w:pPr>
            <w:r w:rsidRPr="009F5B69">
              <w:rPr>
                <w:rFonts w:cs="Calibri"/>
                <w:b/>
                <w:bCs/>
                <w:sz w:val="8"/>
                <w:szCs w:val="10"/>
              </w:rPr>
              <w:t>6</w:t>
            </w:r>
          </w:p>
        </w:tc>
        <w:tc>
          <w:tcPr>
            <w:tcW w:w="506" w:type="pct"/>
            <w:tcBorders>
              <w:bottom w:val="single" w:sz="4" w:space="0" w:color="auto"/>
            </w:tcBorders>
            <w:shd w:val="clear" w:color="auto" w:fill="auto"/>
            <w:tcMar>
              <w:top w:w="30" w:type="dxa"/>
              <w:left w:w="45" w:type="dxa"/>
              <w:bottom w:w="30" w:type="dxa"/>
              <w:right w:w="45" w:type="dxa"/>
            </w:tcMar>
            <w:vAlign w:val="center"/>
          </w:tcPr>
          <w:p w14:paraId="2AA90BC5" w14:textId="517715E6" w:rsidR="00F949D2" w:rsidRPr="00AA075B" w:rsidRDefault="00F949D2" w:rsidP="00F949D2">
            <w:pPr>
              <w:contextualSpacing/>
              <w:jc w:val="center"/>
              <w:rPr>
                <w:sz w:val="12"/>
                <w:szCs w:val="14"/>
              </w:rPr>
            </w:pPr>
            <w:r w:rsidRPr="00F842F7">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2354648" w14:textId="608FEB20" w:rsidR="00F949D2" w:rsidRPr="00AA075B" w:rsidRDefault="00F949D2" w:rsidP="00F949D2">
            <w:pPr>
              <w:contextualSpacing/>
              <w:jc w:val="center"/>
              <w:rPr>
                <w:sz w:val="12"/>
                <w:szCs w:val="14"/>
              </w:rPr>
            </w:pPr>
            <w:r w:rsidRPr="00F842F7">
              <w:rPr>
                <w:sz w:val="12"/>
                <w:szCs w:val="14"/>
              </w:rPr>
              <w:t>Sevilla de Oro</w:t>
            </w:r>
          </w:p>
        </w:tc>
        <w:tc>
          <w:tcPr>
            <w:tcW w:w="696" w:type="pct"/>
            <w:tcBorders>
              <w:bottom w:val="single" w:sz="4" w:space="0" w:color="auto"/>
            </w:tcBorders>
            <w:shd w:val="clear" w:color="auto" w:fill="auto"/>
            <w:tcMar>
              <w:top w:w="30" w:type="dxa"/>
              <w:left w:w="45" w:type="dxa"/>
              <w:bottom w:w="30" w:type="dxa"/>
              <w:right w:w="45" w:type="dxa"/>
            </w:tcMar>
            <w:vAlign w:val="center"/>
          </w:tcPr>
          <w:p w14:paraId="40D5F719" w14:textId="0C3C0AE9" w:rsidR="00F949D2" w:rsidRPr="00AA075B" w:rsidRDefault="00F949D2" w:rsidP="00F949D2">
            <w:pPr>
              <w:contextualSpacing/>
              <w:jc w:val="center"/>
              <w:rPr>
                <w:sz w:val="12"/>
                <w:szCs w:val="14"/>
              </w:rPr>
            </w:pPr>
            <w:r w:rsidRPr="00F842F7">
              <w:rPr>
                <w:sz w:val="12"/>
                <w:szCs w:val="14"/>
              </w:rPr>
              <w:t>Amaluza</w:t>
            </w:r>
          </w:p>
        </w:tc>
        <w:tc>
          <w:tcPr>
            <w:tcW w:w="1142" w:type="pct"/>
            <w:tcBorders>
              <w:bottom w:val="single" w:sz="4" w:space="0" w:color="auto"/>
            </w:tcBorders>
            <w:shd w:val="clear" w:color="auto" w:fill="auto"/>
            <w:tcMar>
              <w:top w:w="30" w:type="dxa"/>
              <w:left w:w="45" w:type="dxa"/>
              <w:bottom w:w="30" w:type="dxa"/>
              <w:right w:w="45" w:type="dxa"/>
            </w:tcMar>
            <w:vAlign w:val="center"/>
          </w:tcPr>
          <w:p w14:paraId="6B7543BC" w14:textId="767B4FC7" w:rsidR="00F949D2" w:rsidRPr="00AA075B" w:rsidRDefault="00F949D2" w:rsidP="00F949D2">
            <w:pPr>
              <w:contextualSpacing/>
              <w:jc w:val="center"/>
              <w:rPr>
                <w:sz w:val="12"/>
                <w:szCs w:val="14"/>
              </w:rPr>
            </w:pPr>
            <w:r w:rsidRPr="00F842F7">
              <w:rPr>
                <w:sz w:val="12"/>
                <w:szCs w:val="14"/>
              </w:rPr>
              <w:t>Sopladora, vía Paute-Guarumales-Méndez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0CB47258" w14:textId="73B07BE7"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019354F1" w14:textId="548E3B70" w:rsidR="00F949D2" w:rsidRDefault="00F949D2" w:rsidP="00F949D2">
            <w:pPr>
              <w:contextualSpacing/>
              <w:jc w:val="center"/>
              <w:rPr>
                <w:sz w:val="12"/>
                <w:szCs w:val="14"/>
              </w:rPr>
            </w:pPr>
            <w:r>
              <w:rPr>
                <w:sz w:val="12"/>
                <w:szCs w:val="14"/>
              </w:rPr>
              <w:t>50</w:t>
            </w:r>
          </w:p>
        </w:tc>
        <w:tc>
          <w:tcPr>
            <w:tcW w:w="442" w:type="pct"/>
            <w:tcBorders>
              <w:bottom w:val="single" w:sz="4" w:space="0" w:color="auto"/>
            </w:tcBorders>
            <w:shd w:val="clear" w:color="auto" w:fill="auto"/>
            <w:tcMar>
              <w:top w:w="30" w:type="dxa"/>
              <w:left w:w="45" w:type="dxa"/>
              <w:bottom w:w="30" w:type="dxa"/>
              <w:right w:w="45" w:type="dxa"/>
            </w:tcMar>
            <w:vAlign w:val="center"/>
          </w:tcPr>
          <w:p w14:paraId="0C2E5328" w14:textId="6F8B0E87" w:rsidR="00F949D2" w:rsidRDefault="00F949D2" w:rsidP="00F949D2">
            <w:pPr>
              <w:contextualSpacing/>
              <w:jc w:val="center"/>
              <w:rPr>
                <w:sz w:val="12"/>
                <w:szCs w:val="14"/>
              </w:rPr>
            </w:pPr>
            <w:r>
              <w:rPr>
                <w:sz w:val="12"/>
                <w:szCs w:val="14"/>
              </w:rPr>
              <w:t>26/05/2023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838E272" w14:textId="44B93EE3" w:rsidR="00F949D2" w:rsidRDefault="00F949D2" w:rsidP="00F949D2">
            <w:pPr>
              <w:contextualSpacing/>
              <w:jc w:val="center"/>
              <w:rPr>
                <w:sz w:val="12"/>
                <w:szCs w:val="14"/>
              </w:rPr>
            </w:pPr>
            <w:r>
              <w:rPr>
                <w:sz w:val="12"/>
                <w:szCs w:val="14"/>
              </w:rPr>
              <w:t>Ninguna</w:t>
            </w:r>
          </w:p>
        </w:tc>
      </w:tr>
      <w:tr w:rsidR="00F949D2" w:rsidRPr="00FD1D9D" w14:paraId="1C37EF0C" w14:textId="77777777" w:rsidTr="00C83255">
        <w:trPr>
          <w:cantSplit/>
          <w:trHeight w:val="425"/>
          <w:jc w:val="center"/>
        </w:trPr>
        <w:tc>
          <w:tcPr>
            <w:tcW w:w="188" w:type="pct"/>
            <w:tcBorders>
              <w:bottom w:val="single" w:sz="4" w:space="0" w:color="auto"/>
            </w:tcBorders>
            <w:shd w:val="clear" w:color="auto" w:fill="auto"/>
            <w:vAlign w:val="center"/>
          </w:tcPr>
          <w:p w14:paraId="34C3B6C8" w14:textId="65CEEDED" w:rsidR="00F949D2" w:rsidRPr="009F5B69" w:rsidRDefault="00F949D2" w:rsidP="00F949D2">
            <w:pPr>
              <w:ind w:hanging="14"/>
              <w:jc w:val="center"/>
              <w:rPr>
                <w:rFonts w:cs="Calibri"/>
                <w:b/>
                <w:bCs/>
                <w:sz w:val="8"/>
                <w:szCs w:val="10"/>
              </w:rPr>
            </w:pPr>
            <w:r w:rsidRPr="009F5B69">
              <w:rPr>
                <w:rFonts w:cs="Calibri"/>
                <w:b/>
                <w:bCs/>
                <w:sz w:val="8"/>
                <w:szCs w:val="10"/>
              </w:rPr>
              <w:t>7</w:t>
            </w:r>
          </w:p>
        </w:tc>
        <w:tc>
          <w:tcPr>
            <w:tcW w:w="506" w:type="pct"/>
            <w:tcBorders>
              <w:bottom w:val="single" w:sz="4" w:space="0" w:color="auto"/>
            </w:tcBorders>
            <w:shd w:val="clear" w:color="auto" w:fill="auto"/>
            <w:tcMar>
              <w:top w:w="30" w:type="dxa"/>
              <w:left w:w="45" w:type="dxa"/>
              <w:bottom w:w="30" w:type="dxa"/>
              <w:right w:w="45" w:type="dxa"/>
            </w:tcMar>
            <w:vAlign w:val="center"/>
          </w:tcPr>
          <w:p w14:paraId="5347F55D" w14:textId="11AE6F65" w:rsidR="00F949D2" w:rsidRPr="00AA075B" w:rsidRDefault="00F949D2" w:rsidP="00F949D2">
            <w:pPr>
              <w:contextualSpacing/>
              <w:jc w:val="center"/>
              <w:rPr>
                <w:sz w:val="12"/>
                <w:szCs w:val="14"/>
              </w:rPr>
            </w:pPr>
            <w:r>
              <w:rPr>
                <w:sz w:val="12"/>
                <w:szCs w:val="14"/>
              </w:rPr>
              <w:t>Bolívar</w:t>
            </w:r>
          </w:p>
        </w:tc>
        <w:tc>
          <w:tcPr>
            <w:tcW w:w="443" w:type="pct"/>
            <w:tcBorders>
              <w:bottom w:val="single" w:sz="4" w:space="0" w:color="auto"/>
            </w:tcBorders>
            <w:shd w:val="clear" w:color="auto" w:fill="auto"/>
            <w:tcMar>
              <w:top w:w="30" w:type="dxa"/>
              <w:left w:w="45" w:type="dxa"/>
              <w:bottom w:w="30" w:type="dxa"/>
              <w:right w:w="45" w:type="dxa"/>
            </w:tcMar>
            <w:vAlign w:val="center"/>
          </w:tcPr>
          <w:p w14:paraId="0A9CE168" w14:textId="6BF442DD" w:rsidR="00F949D2" w:rsidRPr="00AA075B" w:rsidRDefault="00F949D2" w:rsidP="00F949D2">
            <w:pPr>
              <w:contextualSpacing/>
              <w:jc w:val="center"/>
              <w:rPr>
                <w:sz w:val="12"/>
                <w:szCs w:val="14"/>
              </w:rPr>
            </w:pPr>
            <w:r>
              <w:rPr>
                <w:sz w:val="12"/>
                <w:szCs w:val="14"/>
              </w:rPr>
              <w:t>Echeandía</w:t>
            </w:r>
          </w:p>
        </w:tc>
        <w:tc>
          <w:tcPr>
            <w:tcW w:w="696" w:type="pct"/>
            <w:tcBorders>
              <w:bottom w:val="single" w:sz="4" w:space="0" w:color="auto"/>
            </w:tcBorders>
            <w:shd w:val="clear" w:color="auto" w:fill="auto"/>
            <w:tcMar>
              <w:top w:w="30" w:type="dxa"/>
              <w:left w:w="45" w:type="dxa"/>
              <w:bottom w:w="30" w:type="dxa"/>
              <w:right w:w="45" w:type="dxa"/>
            </w:tcMar>
            <w:vAlign w:val="center"/>
          </w:tcPr>
          <w:p w14:paraId="3F80067B" w14:textId="14B61BF0" w:rsidR="00F949D2" w:rsidRPr="00AA075B" w:rsidRDefault="00F949D2" w:rsidP="00F949D2">
            <w:pPr>
              <w:contextualSpacing/>
              <w:jc w:val="center"/>
              <w:rPr>
                <w:sz w:val="12"/>
                <w:szCs w:val="14"/>
              </w:rPr>
            </w:pPr>
            <w:r>
              <w:rPr>
                <w:sz w:val="12"/>
                <w:szCs w:val="14"/>
              </w:rPr>
              <w:t>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2D858343" w14:textId="295A7F36" w:rsidR="00F949D2" w:rsidRPr="00AA075B" w:rsidRDefault="00F949D2" w:rsidP="00F949D2">
            <w:pPr>
              <w:contextualSpacing/>
              <w:jc w:val="center"/>
              <w:rPr>
                <w:sz w:val="12"/>
                <w:szCs w:val="14"/>
              </w:rPr>
            </w:pPr>
            <w:r w:rsidRPr="0093266D">
              <w:rPr>
                <w:sz w:val="12"/>
                <w:szCs w:val="14"/>
              </w:rPr>
              <w:t>La Dolorosa, vía Guanujo-</w:t>
            </w:r>
            <w:proofErr w:type="spellStart"/>
            <w:r w:rsidRPr="0093266D">
              <w:rPr>
                <w:sz w:val="12"/>
                <w:szCs w:val="14"/>
              </w:rPr>
              <w:t>Echeandia</w:t>
            </w:r>
            <w:proofErr w:type="spellEnd"/>
            <w:r w:rsidRPr="0093266D">
              <w:rPr>
                <w:sz w:val="12"/>
                <w:szCs w:val="14"/>
              </w:rPr>
              <w:t xml:space="preserve"> [E494]</w:t>
            </w:r>
          </w:p>
        </w:tc>
        <w:tc>
          <w:tcPr>
            <w:tcW w:w="630" w:type="pct"/>
            <w:tcBorders>
              <w:bottom w:val="single" w:sz="4" w:space="0" w:color="auto"/>
            </w:tcBorders>
            <w:shd w:val="clear" w:color="auto" w:fill="auto"/>
            <w:tcMar>
              <w:top w:w="30" w:type="dxa"/>
              <w:left w:w="45" w:type="dxa"/>
              <w:bottom w:w="30" w:type="dxa"/>
              <w:right w:w="45" w:type="dxa"/>
            </w:tcMar>
            <w:vAlign w:val="center"/>
          </w:tcPr>
          <w:p w14:paraId="76096E5D" w14:textId="0FCEF6DD"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62DBDB7F" w14:textId="11E13143" w:rsidR="00F949D2" w:rsidRDefault="00F949D2" w:rsidP="00F949D2">
            <w:pPr>
              <w:contextualSpacing/>
              <w:jc w:val="center"/>
              <w:rPr>
                <w:sz w:val="12"/>
                <w:szCs w:val="14"/>
              </w:rPr>
            </w:pPr>
            <w:r>
              <w:rPr>
                <w:sz w:val="12"/>
                <w:szCs w:val="14"/>
              </w:rPr>
              <w:t>300</w:t>
            </w:r>
          </w:p>
        </w:tc>
        <w:tc>
          <w:tcPr>
            <w:tcW w:w="442" w:type="pct"/>
            <w:tcBorders>
              <w:bottom w:val="single" w:sz="4" w:space="0" w:color="auto"/>
            </w:tcBorders>
            <w:shd w:val="clear" w:color="auto" w:fill="auto"/>
            <w:tcMar>
              <w:top w:w="30" w:type="dxa"/>
              <w:left w:w="45" w:type="dxa"/>
              <w:bottom w:w="30" w:type="dxa"/>
              <w:right w:w="45" w:type="dxa"/>
            </w:tcMar>
            <w:vAlign w:val="center"/>
          </w:tcPr>
          <w:p w14:paraId="27807EC4" w14:textId="072B9AEE" w:rsidR="00F949D2" w:rsidRDefault="00F949D2" w:rsidP="00F949D2">
            <w:pPr>
              <w:contextualSpacing/>
              <w:jc w:val="center"/>
              <w:rPr>
                <w:sz w:val="12"/>
                <w:szCs w:val="14"/>
              </w:rPr>
            </w:pPr>
            <w:r>
              <w:rPr>
                <w:sz w:val="12"/>
                <w:szCs w:val="14"/>
              </w:rPr>
              <w:t>25/05/2023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78BE0B3" w14:textId="2EE349CB" w:rsidR="00F949D2" w:rsidRDefault="00F949D2" w:rsidP="00F949D2">
            <w:pPr>
              <w:contextualSpacing/>
              <w:jc w:val="center"/>
              <w:rPr>
                <w:sz w:val="12"/>
                <w:szCs w:val="14"/>
              </w:rPr>
            </w:pPr>
            <w:r>
              <w:rPr>
                <w:sz w:val="12"/>
                <w:szCs w:val="14"/>
              </w:rPr>
              <w:t>Ninguna</w:t>
            </w:r>
          </w:p>
        </w:tc>
      </w:tr>
      <w:tr w:rsidR="00F949D2" w:rsidRPr="00FD1D9D" w14:paraId="531287A0" w14:textId="77777777" w:rsidTr="00C83255">
        <w:trPr>
          <w:cantSplit/>
          <w:trHeight w:val="425"/>
          <w:jc w:val="center"/>
        </w:trPr>
        <w:tc>
          <w:tcPr>
            <w:tcW w:w="188" w:type="pct"/>
            <w:tcBorders>
              <w:bottom w:val="single" w:sz="4" w:space="0" w:color="auto"/>
            </w:tcBorders>
            <w:shd w:val="clear" w:color="auto" w:fill="auto"/>
            <w:vAlign w:val="center"/>
          </w:tcPr>
          <w:p w14:paraId="504690E0" w14:textId="364E69D2" w:rsidR="00F949D2" w:rsidRPr="009F5B69" w:rsidRDefault="00F949D2" w:rsidP="00F949D2">
            <w:pPr>
              <w:ind w:hanging="14"/>
              <w:jc w:val="center"/>
              <w:rPr>
                <w:rFonts w:cs="Calibri"/>
                <w:b/>
                <w:bCs/>
                <w:sz w:val="8"/>
                <w:szCs w:val="10"/>
              </w:rPr>
            </w:pPr>
            <w:r w:rsidRPr="009F5B69">
              <w:rPr>
                <w:rFonts w:cs="Calibri"/>
                <w:b/>
                <w:bCs/>
                <w:sz w:val="8"/>
                <w:szCs w:val="10"/>
              </w:rPr>
              <w:lastRenderedPageBreak/>
              <w:t>8</w:t>
            </w:r>
          </w:p>
        </w:tc>
        <w:tc>
          <w:tcPr>
            <w:tcW w:w="506" w:type="pct"/>
            <w:tcBorders>
              <w:bottom w:val="single" w:sz="4" w:space="0" w:color="auto"/>
            </w:tcBorders>
            <w:shd w:val="clear" w:color="auto" w:fill="auto"/>
            <w:tcMar>
              <w:top w:w="30" w:type="dxa"/>
              <w:left w:w="45" w:type="dxa"/>
              <w:bottom w:w="30" w:type="dxa"/>
              <w:right w:w="45" w:type="dxa"/>
            </w:tcMar>
            <w:vAlign w:val="center"/>
          </w:tcPr>
          <w:p w14:paraId="3E30C45B" w14:textId="6092C676" w:rsidR="00F949D2" w:rsidRPr="00E42A8E" w:rsidRDefault="00F949D2" w:rsidP="00F949D2">
            <w:pPr>
              <w:contextualSpacing/>
              <w:jc w:val="center"/>
              <w:rPr>
                <w:sz w:val="12"/>
                <w:szCs w:val="14"/>
              </w:rPr>
            </w:pPr>
            <w:r>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6FE9AEDF" w14:textId="79D49546" w:rsidR="00F949D2" w:rsidRPr="00E42A8E" w:rsidRDefault="00F949D2" w:rsidP="00F949D2">
            <w:pPr>
              <w:contextualSpacing/>
              <w:jc w:val="center"/>
              <w:rPr>
                <w:sz w:val="12"/>
                <w:szCs w:val="14"/>
              </w:rPr>
            </w:pPr>
            <w:r w:rsidRPr="003030F1">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72E69CB7" w14:textId="6B6F9AA9" w:rsidR="00F949D2" w:rsidRPr="00E42A8E" w:rsidRDefault="00F949D2" w:rsidP="00F949D2">
            <w:pPr>
              <w:contextualSpacing/>
              <w:jc w:val="center"/>
              <w:rPr>
                <w:sz w:val="12"/>
                <w:szCs w:val="14"/>
              </w:rPr>
            </w:pPr>
            <w:r w:rsidRPr="003030F1">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1417147D" w14:textId="338D2587" w:rsidR="00F949D2" w:rsidRPr="00E42A8E" w:rsidRDefault="00F949D2" w:rsidP="00F949D2">
            <w:pPr>
              <w:contextualSpacing/>
              <w:jc w:val="center"/>
              <w:rPr>
                <w:sz w:val="12"/>
                <w:szCs w:val="14"/>
              </w:rPr>
            </w:pPr>
            <w:r w:rsidRPr="003030F1">
              <w:rPr>
                <w:sz w:val="12"/>
                <w:szCs w:val="14"/>
              </w:rPr>
              <w:t>Vivar, km 117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5479CA90" w14:textId="48E587AE" w:rsidR="00F949D2" w:rsidRDefault="00F949D2" w:rsidP="00F949D2">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5F5CD745" w14:textId="2892FDAC" w:rsidR="00F949D2" w:rsidRDefault="00F949D2" w:rsidP="00F949D2">
            <w:pPr>
              <w:contextualSpacing/>
              <w:jc w:val="center"/>
              <w:rPr>
                <w:sz w:val="12"/>
                <w:szCs w:val="14"/>
              </w:rPr>
            </w:pPr>
            <w:r>
              <w:rPr>
                <w:sz w:val="12"/>
                <w:szCs w:val="14"/>
              </w:rPr>
              <w:t>20</w:t>
            </w:r>
          </w:p>
        </w:tc>
        <w:tc>
          <w:tcPr>
            <w:tcW w:w="442" w:type="pct"/>
            <w:tcBorders>
              <w:bottom w:val="single" w:sz="4" w:space="0" w:color="auto"/>
            </w:tcBorders>
            <w:shd w:val="clear" w:color="auto" w:fill="auto"/>
            <w:tcMar>
              <w:top w:w="30" w:type="dxa"/>
              <w:left w:w="45" w:type="dxa"/>
              <w:bottom w:w="30" w:type="dxa"/>
              <w:right w:w="45" w:type="dxa"/>
            </w:tcMar>
            <w:vAlign w:val="center"/>
          </w:tcPr>
          <w:p w14:paraId="07BB4D8F" w14:textId="2A1A72B2" w:rsidR="00F949D2" w:rsidRDefault="00F949D2" w:rsidP="00F949D2">
            <w:pPr>
              <w:contextualSpacing/>
              <w:jc w:val="center"/>
              <w:rPr>
                <w:sz w:val="12"/>
                <w:szCs w:val="14"/>
              </w:rPr>
            </w:pPr>
            <w:r>
              <w:rPr>
                <w:sz w:val="12"/>
                <w:szCs w:val="14"/>
              </w:rPr>
              <w:t>25/05/2023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379B121C" w14:textId="53AEEDE1" w:rsidR="00F949D2" w:rsidRDefault="00F949D2" w:rsidP="00F949D2">
            <w:pPr>
              <w:contextualSpacing/>
              <w:jc w:val="center"/>
              <w:rPr>
                <w:sz w:val="12"/>
                <w:szCs w:val="14"/>
              </w:rPr>
            </w:pPr>
            <w:r>
              <w:rPr>
                <w:sz w:val="12"/>
                <w:szCs w:val="14"/>
              </w:rPr>
              <w:t>Ninguna</w:t>
            </w:r>
          </w:p>
        </w:tc>
      </w:tr>
      <w:tr w:rsidR="00F949D2" w:rsidRPr="00FD1D9D" w14:paraId="43B37AE8" w14:textId="77777777" w:rsidTr="00C83255">
        <w:trPr>
          <w:cantSplit/>
          <w:trHeight w:val="425"/>
          <w:jc w:val="center"/>
        </w:trPr>
        <w:tc>
          <w:tcPr>
            <w:tcW w:w="188" w:type="pct"/>
            <w:tcBorders>
              <w:bottom w:val="single" w:sz="4" w:space="0" w:color="auto"/>
            </w:tcBorders>
            <w:shd w:val="clear" w:color="auto" w:fill="auto"/>
            <w:vAlign w:val="center"/>
          </w:tcPr>
          <w:p w14:paraId="2EE18D4A" w14:textId="6850EDFE" w:rsidR="00F949D2" w:rsidRPr="009F5B69" w:rsidRDefault="00F949D2" w:rsidP="00F949D2">
            <w:pPr>
              <w:ind w:hanging="14"/>
              <w:jc w:val="center"/>
              <w:rPr>
                <w:rFonts w:cs="Calibri"/>
                <w:b/>
                <w:bCs/>
                <w:sz w:val="8"/>
                <w:szCs w:val="10"/>
              </w:rPr>
            </w:pPr>
            <w:r w:rsidRPr="009F5B69">
              <w:rPr>
                <w:rFonts w:cs="Calibri"/>
                <w:b/>
                <w:bCs/>
                <w:sz w:val="8"/>
                <w:szCs w:val="10"/>
              </w:rPr>
              <w:t>9</w:t>
            </w:r>
          </w:p>
        </w:tc>
        <w:tc>
          <w:tcPr>
            <w:tcW w:w="506" w:type="pct"/>
            <w:tcBorders>
              <w:bottom w:val="single" w:sz="4" w:space="0" w:color="auto"/>
            </w:tcBorders>
            <w:shd w:val="clear" w:color="auto" w:fill="auto"/>
            <w:tcMar>
              <w:top w:w="30" w:type="dxa"/>
              <w:left w:w="45" w:type="dxa"/>
              <w:bottom w:w="30" w:type="dxa"/>
              <w:right w:w="45" w:type="dxa"/>
            </w:tcMar>
            <w:vAlign w:val="center"/>
          </w:tcPr>
          <w:p w14:paraId="1DF62AD9" w14:textId="78E8BB0F" w:rsidR="00F949D2" w:rsidRDefault="00F949D2" w:rsidP="00F949D2">
            <w:pPr>
              <w:contextualSpacing/>
              <w:jc w:val="center"/>
              <w:rPr>
                <w:sz w:val="12"/>
                <w:szCs w:val="14"/>
              </w:rPr>
            </w:pPr>
            <w:r>
              <w:rPr>
                <w:sz w:val="12"/>
                <w:szCs w:val="14"/>
              </w:rPr>
              <w:t>Napo</w:t>
            </w:r>
          </w:p>
        </w:tc>
        <w:tc>
          <w:tcPr>
            <w:tcW w:w="443" w:type="pct"/>
            <w:tcBorders>
              <w:bottom w:val="single" w:sz="4" w:space="0" w:color="auto"/>
            </w:tcBorders>
            <w:shd w:val="clear" w:color="auto" w:fill="auto"/>
            <w:tcMar>
              <w:top w:w="30" w:type="dxa"/>
              <w:left w:w="45" w:type="dxa"/>
              <w:bottom w:w="30" w:type="dxa"/>
              <w:right w:w="45" w:type="dxa"/>
            </w:tcMar>
            <w:vAlign w:val="center"/>
          </w:tcPr>
          <w:p w14:paraId="07D68DF1" w14:textId="135D24FD" w:rsidR="00F949D2" w:rsidRPr="00F6371E" w:rsidRDefault="00F949D2" w:rsidP="00F949D2">
            <w:pPr>
              <w:contextualSpacing/>
              <w:jc w:val="center"/>
              <w:rPr>
                <w:sz w:val="12"/>
                <w:szCs w:val="14"/>
              </w:rPr>
            </w:pPr>
            <w:r w:rsidRPr="00D5201B">
              <w:rPr>
                <w:sz w:val="12"/>
                <w:szCs w:val="14"/>
              </w:rPr>
              <w:t>Archidona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4D10187D" w14:textId="7760BF2B" w:rsidR="00F949D2" w:rsidRPr="00F6371E" w:rsidRDefault="00F949D2" w:rsidP="00F949D2">
            <w:pPr>
              <w:contextualSpacing/>
              <w:jc w:val="center"/>
              <w:rPr>
                <w:sz w:val="12"/>
                <w:szCs w:val="14"/>
              </w:rPr>
            </w:pPr>
            <w:r w:rsidRPr="00D5201B">
              <w:rPr>
                <w:sz w:val="12"/>
                <w:szCs w:val="14"/>
              </w:rPr>
              <w:t>Hatun Sumaku</w:t>
            </w:r>
          </w:p>
        </w:tc>
        <w:tc>
          <w:tcPr>
            <w:tcW w:w="1142" w:type="pct"/>
            <w:tcBorders>
              <w:bottom w:val="single" w:sz="4" w:space="0" w:color="auto"/>
            </w:tcBorders>
            <w:shd w:val="clear" w:color="auto" w:fill="auto"/>
            <w:tcMar>
              <w:top w:w="30" w:type="dxa"/>
              <w:left w:w="45" w:type="dxa"/>
              <w:bottom w:w="30" w:type="dxa"/>
              <w:right w:w="45" w:type="dxa"/>
            </w:tcMar>
            <w:vAlign w:val="center"/>
          </w:tcPr>
          <w:p w14:paraId="7D884740" w14:textId="5592DCD7" w:rsidR="00F949D2" w:rsidRPr="00F6371E" w:rsidRDefault="00F949D2" w:rsidP="00F949D2">
            <w:pPr>
              <w:contextualSpacing/>
              <w:jc w:val="center"/>
              <w:rPr>
                <w:sz w:val="12"/>
                <w:szCs w:val="14"/>
              </w:rPr>
            </w:pPr>
            <w:r w:rsidRPr="00D5201B">
              <w:rPr>
                <w:sz w:val="12"/>
                <w:szCs w:val="14"/>
              </w:rPr>
              <w:t xml:space="preserve">Comunidad </w:t>
            </w:r>
            <w:proofErr w:type="spellStart"/>
            <w:r w:rsidRPr="00D5201B">
              <w:rPr>
                <w:sz w:val="12"/>
                <w:szCs w:val="14"/>
              </w:rPr>
              <w:t>Wamaní</w:t>
            </w:r>
            <w:proofErr w:type="spellEnd"/>
            <w:r w:rsidRPr="00D5201B">
              <w:rPr>
                <w:sz w:val="12"/>
                <w:szCs w:val="14"/>
              </w:rPr>
              <w:t>, vía a Loreto-Coca (Narupa) Archidona [E45].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70226C44" w14:textId="7E2F06A2"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73A05D05" w14:textId="6D1E6F95" w:rsidR="00F949D2" w:rsidRDefault="00F949D2" w:rsidP="00F949D2">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6A1D6D71" w14:textId="43AB9559" w:rsidR="00F949D2" w:rsidRDefault="00F949D2" w:rsidP="00F949D2">
            <w:pPr>
              <w:contextualSpacing/>
              <w:jc w:val="center"/>
              <w:rPr>
                <w:sz w:val="12"/>
                <w:szCs w:val="14"/>
              </w:rPr>
            </w:pPr>
            <w:r>
              <w:rPr>
                <w:sz w:val="12"/>
                <w:szCs w:val="14"/>
              </w:rPr>
              <w:t>23/05/2023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5FC8629" w14:textId="288D58AA" w:rsidR="00F949D2" w:rsidRDefault="00F949D2" w:rsidP="00F949D2">
            <w:pPr>
              <w:contextualSpacing/>
              <w:jc w:val="center"/>
              <w:rPr>
                <w:sz w:val="12"/>
                <w:szCs w:val="14"/>
              </w:rPr>
            </w:pPr>
            <w:r>
              <w:rPr>
                <w:sz w:val="12"/>
                <w:szCs w:val="14"/>
              </w:rPr>
              <w:t>Ninguna</w:t>
            </w:r>
          </w:p>
        </w:tc>
      </w:tr>
      <w:tr w:rsidR="00F949D2" w:rsidRPr="00FD1D9D" w14:paraId="76BC884F" w14:textId="77777777" w:rsidTr="00C83255">
        <w:trPr>
          <w:cantSplit/>
          <w:trHeight w:val="425"/>
          <w:jc w:val="center"/>
        </w:trPr>
        <w:tc>
          <w:tcPr>
            <w:tcW w:w="188" w:type="pct"/>
            <w:tcBorders>
              <w:bottom w:val="single" w:sz="4" w:space="0" w:color="auto"/>
            </w:tcBorders>
            <w:shd w:val="clear" w:color="auto" w:fill="auto"/>
            <w:vAlign w:val="center"/>
          </w:tcPr>
          <w:p w14:paraId="54D4D3D9" w14:textId="068FAD09" w:rsidR="00F949D2" w:rsidRPr="009F5B69" w:rsidRDefault="00F949D2" w:rsidP="00F949D2">
            <w:pPr>
              <w:ind w:hanging="14"/>
              <w:jc w:val="center"/>
              <w:rPr>
                <w:rFonts w:cs="Calibri"/>
                <w:b/>
                <w:bCs/>
                <w:sz w:val="8"/>
                <w:szCs w:val="10"/>
              </w:rPr>
            </w:pPr>
            <w:r w:rsidRPr="009F5B69">
              <w:rPr>
                <w:rFonts w:cs="Calibri"/>
                <w:b/>
                <w:bCs/>
                <w:sz w:val="8"/>
                <w:szCs w:val="10"/>
              </w:rPr>
              <w:t>10</w:t>
            </w:r>
          </w:p>
        </w:tc>
        <w:tc>
          <w:tcPr>
            <w:tcW w:w="506" w:type="pct"/>
            <w:tcBorders>
              <w:bottom w:val="single" w:sz="4" w:space="0" w:color="auto"/>
            </w:tcBorders>
            <w:shd w:val="clear" w:color="auto" w:fill="auto"/>
            <w:tcMar>
              <w:top w:w="30" w:type="dxa"/>
              <w:left w:w="45" w:type="dxa"/>
              <w:bottom w:w="30" w:type="dxa"/>
              <w:right w:w="45" w:type="dxa"/>
            </w:tcMar>
            <w:vAlign w:val="center"/>
          </w:tcPr>
          <w:p w14:paraId="03D01676" w14:textId="518F49B9" w:rsidR="00F949D2" w:rsidRDefault="00F949D2" w:rsidP="00F949D2">
            <w:pPr>
              <w:contextualSpacing/>
              <w:jc w:val="center"/>
              <w:rPr>
                <w:sz w:val="12"/>
                <w:szCs w:val="14"/>
              </w:rPr>
            </w:pPr>
            <w:r>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60FA4C2F" w14:textId="010C217E" w:rsidR="00F949D2" w:rsidRPr="00F6371E" w:rsidRDefault="00F949D2" w:rsidP="00F949D2">
            <w:pPr>
              <w:contextualSpacing/>
              <w:jc w:val="center"/>
              <w:rPr>
                <w:sz w:val="12"/>
                <w:szCs w:val="14"/>
              </w:rPr>
            </w:pPr>
            <w:r w:rsidRPr="00B50726">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7D49A46D" w14:textId="496D85BC" w:rsidR="00F949D2" w:rsidRPr="00F6371E" w:rsidRDefault="00F949D2" w:rsidP="00F949D2">
            <w:pPr>
              <w:contextualSpacing/>
              <w:jc w:val="center"/>
              <w:rPr>
                <w:sz w:val="12"/>
                <w:szCs w:val="14"/>
              </w:rPr>
            </w:pPr>
            <w:r w:rsidRPr="00B50726">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0D35E562" w14:textId="09B06886" w:rsidR="00F949D2" w:rsidRPr="00F6371E" w:rsidRDefault="00F949D2" w:rsidP="00F949D2">
            <w:pPr>
              <w:contextualSpacing/>
              <w:jc w:val="center"/>
              <w:rPr>
                <w:sz w:val="12"/>
                <w:szCs w:val="14"/>
              </w:rPr>
            </w:pPr>
            <w:r w:rsidRPr="00B50726">
              <w:rPr>
                <w:sz w:val="12"/>
                <w:szCs w:val="14"/>
              </w:rPr>
              <w:t>km 111, vía Cuenca-Girón -Pasaje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67AD96C6" w14:textId="4FA698D9"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097E1049" w14:textId="6F231F57" w:rsidR="00F949D2" w:rsidRDefault="00316CFF" w:rsidP="00F949D2">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444378A4" w14:textId="25C93F99" w:rsidR="00F949D2" w:rsidRDefault="00F949D2" w:rsidP="00F949D2">
            <w:pPr>
              <w:contextualSpacing/>
              <w:jc w:val="center"/>
              <w:rPr>
                <w:sz w:val="12"/>
                <w:szCs w:val="14"/>
              </w:rPr>
            </w:pPr>
            <w:r>
              <w:rPr>
                <w:sz w:val="12"/>
                <w:szCs w:val="14"/>
              </w:rPr>
              <w:t>22/05/2023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B78074A" w14:textId="3499A3E7" w:rsidR="00F949D2" w:rsidRDefault="00F949D2" w:rsidP="00F949D2">
            <w:pPr>
              <w:contextualSpacing/>
              <w:jc w:val="center"/>
              <w:rPr>
                <w:sz w:val="12"/>
                <w:szCs w:val="14"/>
              </w:rPr>
            </w:pPr>
            <w:r>
              <w:rPr>
                <w:sz w:val="12"/>
                <w:szCs w:val="14"/>
              </w:rPr>
              <w:t xml:space="preserve">Ninguna </w:t>
            </w:r>
          </w:p>
        </w:tc>
      </w:tr>
      <w:tr w:rsidR="00F949D2" w:rsidRPr="00FD1D9D" w14:paraId="3E68BBCF" w14:textId="77777777" w:rsidTr="00C83255">
        <w:trPr>
          <w:cantSplit/>
          <w:trHeight w:val="425"/>
          <w:jc w:val="center"/>
        </w:trPr>
        <w:tc>
          <w:tcPr>
            <w:tcW w:w="188" w:type="pct"/>
            <w:tcBorders>
              <w:bottom w:val="single" w:sz="4" w:space="0" w:color="auto"/>
            </w:tcBorders>
            <w:shd w:val="clear" w:color="auto" w:fill="auto"/>
            <w:vAlign w:val="center"/>
          </w:tcPr>
          <w:p w14:paraId="345F7767" w14:textId="52E6D2CC" w:rsidR="00F949D2" w:rsidRPr="009F5B69" w:rsidRDefault="00F949D2" w:rsidP="00F949D2">
            <w:pPr>
              <w:ind w:hanging="14"/>
              <w:jc w:val="center"/>
              <w:rPr>
                <w:rFonts w:cs="Calibri"/>
                <w:b/>
                <w:bCs/>
                <w:sz w:val="8"/>
                <w:szCs w:val="10"/>
              </w:rPr>
            </w:pPr>
            <w:r w:rsidRPr="009F5B69">
              <w:rPr>
                <w:rFonts w:cs="Calibri"/>
                <w:b/>
                <w:bCs/>
                <w:sz w:val="8"/>
                <w:szCs w:val="10"/>
              </w:rPr>
              <w:t>11</w:t>
            </w:r>
          </w:p>
        </w:tc>
        <w:tc>
          <w:tcPr>
            <w:tcW w:w="506" w:type="pct"/>
            <w:tcBorders>
              <w:bottom w:val="single" w:sz="4" w:space="0" w:color="auto"/>
            </w:tcBorders>
            <w:shd w:val="clear" w:color="auto" w:fill="auto"/>
            <w:tcMar>
              <w:top w:w="30" w:type="dxa"/>
              <w:left w:w="45" w:type="dxa"/>
              <w:bottom w:w="30" w:type="dxa"/>
              <w:right w:w="45" w:type="dxa"/>
            </w:tcMar>
            <w:vAlign w:val="center"/>
          </w:tcPr>
          <w:p w14:paraId="4D747AAA" w14:textId="0531AE29" w:rsidR="00F949D2" w:rsidRDefault="00F949D2" w:rsidP="00F949D2">
            <w:pPr>
              <w:contextualSpacing/>
              <w:jc w:val="center"/>
              <w:rPr>
                <w:sz w:val="12"/>
                <w:szCs w:val="14"/>
              </w:rPr>
            </w:pPr>
            <w:r w:rsidRPr="008A3F93">
              <w:rPr>
                <w:sz w:val="12"/>
                <w:szCs w:val="14"/>
              </w:rPr>
              <w:t>Napo</w:t>
            </w:r>
          </w:p>
        </w:tc>
        <w:tc>
          <w:tcPr>
            <w:tcW w:w="443" w:type="pct"/>
            <w:tcBorders>
              <w:bottom w:val="single" w:sz="4" w:space="0" w:color="auto"/>
            </w:tcBorders>
            <w:shd w:val="clear" w:color="auto" w:fill="auto"/>
            <w:tcMar>
              <w:top w:w="30" w:type="dxa"/>
              <w:left w:w="45" w:type="dxa"/>
              <w:bottom w:w="30" w:type="dxa"/>
              <w:right w:w="45" w:type="dxa"/>
            </w:tcMar>
            <w:vAlign w:val="center"/>
          </w:tcPr>
          <w:p w14:paraId="0892BA35" w14:textId="5DF31B2E" w:rsidR="00F949D2" w:rsidRPr="00F6371E" w:rsidRDefault="00F949D2" w:rsidP="00F949D2">
            <w:pPr>
              <w:contextualSpacing/>
              <w:jc w:val="center"/>
              <w:rPr>
                <w:sz w:val="12"/>
                <w:szCs w:val="14"/>
              </w:rPr>
            </w:pPr>
            <w:r w:rsidRPr="008A3F93">
              <w:rPr>
                <w:sz w:val="12"/>
                <w:szCs w:val="14"/>
              </w:rPr>
              <w:t>Tena</w:t>
            </w:r>
          </w:p>
        </w:tc>
        <w:tc>
          <w:tcPr>
            <w:tcW w:w="696" w:type="pct"/>
            <w:tcBorders>
              <w:bottom w:val="single" w:sz="4" w:space="0" w:color="auto"/>
            </w:tcBorders>
            <w:shd w:val="clear" w:color="auto" w:fill="auto"/>
            <w:tcMar>
              <w:top w:w="30" w:type="dxa"/>
              <w:left w:w="45" w:type="dxa"/>
              <w:bottom w:w="30" w:type="dxa"/>
              <w:right w:w="45" w:type="dxa"/>
            </w:tcMar>
            <w:vAlign w:val="center"/>
          </w:tcPr>
          <w:p w14:paraId="7FFE2CB0" w14:textId="5266AE11" w:rsidR="00F949D2" w:rsidRPr="00F6371E" w:rsidRDefault="00F949D2" w:rsidP="00F949D2">
            <w:pPr>
              <w:contextualSpacing/>
              <w:jc w:val="center"/>
              <w:rPr>
                <w:sz w:val="12"/>
                <w:szCs w:val="14"/>
              </w:rPr>
            </w:pPr>
            <w:r w:rsidRPr="008A3F93">
              <w:rPr>
                <w:sz w:val="12"/>
                <w:szCs w:val="14"/>
              </w:rPr>
              <w:t>Tena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550546EF" w14:textId="4830B3C4" w:rsidR="00F949D2" w:rsidRPr="00F6371E" w:rsidRDefault="00F949D2" w:rsidP="00F949D2">
            <w:pPr>
              <w:contextualSpacing/>
              <w:jc w:val="center"/>
              <w:rPr>
                <w:sz w:val="12"/>
                <w:szCs w:val="14"/>
              </w:rPr>
            </w:pPr>
            <w:r w:rsidRPr="008A3F93">
              <w:rPr>
                <w:sz w:val="12"/>
                <w:szCs w:val="14"/>
              </w:rPr>
              <w:t>Tereré, Puente sobre el río Tena, v</w:t>
            </w:r>
            <w:r>
              <w:rPr>
                <w:sz w:val="12"/>
                <w:szCs w:val="14"/>
              </w:rPr>
              <w:t xml:space="preserve">ía Perimetral, Tena-Puyo [E45] </w:t>
            </w:r>
          </w:p>
        </w:tc>
        <w:tc>
          <w:tcPr>
            <w:tcW w:w="630" w:type="pct"/>
            <w:tcBorders>
              <w:bottom w:val="single" w:sz="4" w:space="0" w:color="auto"/>
            </w:tcBorders>
            <w:shd w:val="clear" w:color="auto" w:fill="auto"/>
            <w:tcMar>
              <w:top w:w="30" w:type="dxa"/>
              <w:left w:w="45" w:type="dxa"/>
              <w:bottom w:w="30" w:type="dxa"/>
              <w:right w:w="45" w:type="dxa"/>
            </w:tcMar>
            <w:vAlign w:val="center"/>
          </w:tcPr>
          <w:p w14:paraId="467F2759" w14:textId="0F6D4E22" w:rsidR="00F949D2" w:rsidRDefault="00F949D2" w:rsidP="00F949D2">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17156A16" w14:textId="6F5B1F5A" w:rsidR="00F949D2" w:rsidRDefault="00F949D2" w:rsidP="00F949D2">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2B937EEC" w14:textId="15CEB7F5" w:rsidR="00F949D2" w:rsidRDefault="00F949D2" w:rsidP="00F949D2">
            <w:pPr>
              <w:contextualSpacing/>
              <w:jc w:val="center"/>
              <w:rPr>
                <w:sz w:val="12"/>
                <w:szCs w:val="14"/>
              </w:rPr>
            </w:pPr>
            <w:r>
              <w:rPr>
                <w:sz w:val="12"/>
                <w:szCs w:val="14"/>
              </w:rPr>
              <w:t>20/05</w:t>
            </w:r>
            <w:r w:rsidRPr="00DD39B8">
              <w:rPr>
                <w:sz w:val="12"/>
                <w:szCs w:val="14"/>
              </w:rPr>
              <w:t>/2023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5478EEA9" w14:textId="3673FA03" w:rsidR="00F949D2" w:rsidRDefault="00F949D2" w:rsidP="00F949D2">
            <w:pPr>
              <w:contextualSpacing/>
              <w:jc w:val="center"/>
              <w:rPr>
                <w:sz w:val="12"/>
                <w:szCs w:val="14"/>
              </w:rPr>
            </w:pPr>
            <w:r w:rsidRPr="0011404A">
              <w:rPr>
                <w:sz w:val="12"/>
                <w:szCs w:val="14"/>
              </w:rPr>
              <w:t>Ninguna</w:t>
            </w:r>
          </w:p>
        </w:tc>
      </w:tr>
      <w:tr w:rsidR="00F949D2" w:rsidRPr="00FD1D9D" w14:paraId="42370517" w14:textId="77777777" w:rsidTr="00C83255">
        <w:trPr>
          <w:cantSplit/>
          <w:trHeight w:val="425"/>
          <w:jc w:val="center"/>
        </w:trPr>
        <w:tc>
          <w:tcPr>
            <w:tcW w:w="188" w:type="pct"/>
            <w:tcBorders>
              <w:bottom w:val="single" w:sz="4" w:space="0" w:color="auto"/>
            </w:tcBorders>
            <w:shd w:val="clear" w:color="auto" w:fill="auto"/>
            <w:vAlign w:val="center"/>
          </w:tcPr>
          <w:p w14:paraId="451BD8AC" w14:textId="1BE9E842" w:rsidR="00F949D2" w:rsidRPr="009F5B69" w:rsidRDefault="00F949D2" w:rsidP="00F949D2">
            <w:pPr>
              <w:ind w:hanging="14"/>
              <w:jc w:val="center"/>
              <w:rPr>
                <w:rFonts w:cs="Calibri"/>
                <w:b/>
                <w:bCs/>
                <w:sz w:val="8"/>
                <w:szCs w:val="10"/>
              </w:rPr>
            </w:pPr>
            <w:r w:rsidRPr="009F5B69">
              <w:rPr>
                <w:rFonts w:cs="Calibri"/>
                <w:b/>
                <w:bCs/>
                <w:sz w:val="8"/>
                <w:szCs w:val="10"/>
              </w:rPr>
              <w:t>12</w:t>
            </w:r>
          </w:p>
        </w:tc>
        <w:tc>
          <w:tcPr>
            <w:tcW w:w="506" w:type="pct"/>
            <w:tcBorders>
              <w:bottom w:val="single" w:sz="4" w:space="0" w:color="auto"/>
            </w:tcBorders>
            <w:shd w:val="clear" w:color="auto" w:fill="auto"/>
            <w:tcMar>
              <w:top w:w="30" w:type="dxa"/>
              <w:left w:w="45" w:type="dxa"/>
              <w:bottom w:w="30" w:type="dxa"/>
              <w:right w:w="45" w:type="dxa"/>
            </w:tcMar>
            <w:vAlign w:val="center"/>
          </w:tcPr>
          <w:p w14:paraId="58542AAE" w14:textId="1A4B0DEC" w:rsidR="00F949D2" w:rsidRDefault="00F949D2" w:rsidP="00F949D2">
            <w:pPr>
              <w:contextualSpacing/>
              <w:jc w:val="center"/>
              <w:rPr>
                <w:sz w:val="12"/>
                <w:szCs w:val="14"/>
              </w:rPr>
            </w:pPr>
            <w:r w:rsidRPr="00E72DB3">
              <w:rPr>
                <w:sz w:val="12"/>
                <w:szCs w:val="14"/>
              </w:rPr>
              <w:t>Orellana</w:t>
            </w:r>
          </w:p>
        </w:tc>
        <w:tc>
          <w:tcPr>
            <w:tcW w:w="443" w:type="pct"/>
            <w:tcBorders>
              <w:bottom w:val="single" w:sz="4" w:space="0" w:color="auto"/>
            </w:tcBorders>
            <w:shd w:val="clear" w:color="auto" w:fill="auto"/>
            <w:tcMar>
              <w:top w:w="30" w:type="dxa"/>
              <w:left w:w="45" w:type="dxa"/>
              <w:bottom w:w="30" w:type="dxa"/>
              <w:right w:w="45" w:type="dxa"/>
            </w:tcMar>
            <w:vAlign w:val="center"/>
          </w:tcPr>
          <w:p w14:paraId="2FF63A24" w14:textId="4C61DF7D" w:rsidR="00F949D2" w:rsidRPr="00F6371E" w:rsidRDefault="00F949D2" w:rsidP="00F949D2">
            <w:pPr>
              <w:contextualSpacing/>
              <w:jc w:val="center"/>
              <w:rPr>
                <w:sz w:val="12"/>
                <w:szCs w:val="14"/>
              </w:rPr>
            </w:pPr>
            <w:r w:rsidRPr="00E72DB3">
              <w:rPr>
                <w:sz w:val="12"/>
                <w:szCs w:val="14"/>
              </w:rPr>
              <w:t>Loreto</w:t>
            </w:r>
          </w:p>
        </w:tc>
        <w:tc>
          <w:tcPr>
            <w:tcW w:w="696" w:type="pct"/>
            <w:tcBorders>
              <w:bottom w:val="single" w:sz="4" w:space="0" w:color="auto"/>
            </w:tcBorders>
            <w:shd w:val="clear" w:color="auto" w:fill="auto"/>
            <w:tcMar>
              <w:top w:w="30" w:type="dxa"/>
              <w:left w:w="45" w:type="dxa"/>
              <w:bottom w:w="30" w:type="dxa"/>
              <w:right w:w="45" w:type="dxa"/>
            </w:tcMar>
            <w:vAlign w:val="center"/>
          </w:tcPr>
          <w:p w14:paraId="14214442" w14:textId="61C7A68F" w:rsidR="00F949D2" w:rsidRPr="00F6371E" w:rsidRDefault="00F949D2" w:rsidP="00F949D2">
            <w:pPr>
              <w:contextualSpacing/>
              <w:jc w:val="center"/>
              <w:rPr>
                <w:sz w:val="12"/>
                <w:szCs w:val="14"/>
              </w:rPr>
            </w:pPr>
            <w:r w:rsidRPr="00E72DB3">
              <w:rPr>
                <w:sz w:val="12"/>
                <w:szCs w:val="14"/>
              </w:rPr>
              <w:t>San Vicente de Huaticocha</w:t>
            </w:r>
          </w:p>
        </w:tc>
        <w:tc>
          <w:tcPr>
            <w:tcW w:w="1142" w:type="pct"/>
            <w:tcBorders>
              <w:bottom w:val="single" w:sz="4" w:space="0" w:color="auto"/>
            </w:tcBorders>
            <w:shd w:val="clear" w:color="auto" w:fill="auto"/>
            <w:tcMar>
              <w:top w:w="30" w:type="dxa"/>
              <w:left w:w="45" w:type="dxa"/>
              <w:bottom w:w="30" w:type="dxa"/>
              <w:right w:w="45" w:type="dxa"/>
            </w:tcMar>
            <w:vAlign w:val="center"/>
          </w:tcPr>
          <w:p w14:paraId="5B444EE6" w14:textId="434DA839" w:rsidR="00F949D2" w:rsidRPr="00F6371E" w:rsidRDefault="00F949D2" w:rsidP="00F949D2">
            <w:pPr>
              <w:contextualSpacing/>
              <w:jc w:val="center"/>
              <w:rPr>
                <w:sz w:val="12"/>
                <w:szCs w:val="14"/>
              </w:rPr>
            </w:pPr>
            <w:r w:rsidRPr="00E72DB3">
              <w:rPr>
                <w:sz w:val="12"/>
                <w:szCs w:val="14"/>
              </w:rPr>
              <w:t xml:space="preserve">Límite provincial Napo-Orellana, </w:t>
            </w:r>
            <w:proofErr w:type="spellStart"/>
            <w:r w:rsidRPr="00E72DB3">
              <w:rPr>
                <w:sz w:val="12"/>
                <w:szCs w:val="14"/>
              </w:rPr>
              <w:t>Pasohurco</w:t>
            </w:r>
            <w:proofErr w:type="spellEnd"/>
            <w:r w:rsidRPr="00E72DB3">
              <w:rPr>
                <w:sz w:val="12"/>
                <w:szCs w:val="14"/>
              </w:rPr>
              <w:t>, vía Loreto – Y de Narupa [E20-E45A]</w:t>
            </w:r>
          </w:p>
        </w:tc>
        <w:tc>
          <w:tcPr>
            <w:tcW w:w="630" w:type="pct"/>
            <w:tcBorders>
              <w:bottom w:val="single" w:sz="4" w:space="0" w:color="auto"/>
            </w:tcBorders>
            <w:shd w:val="clear" w:color="auto" w:fill="auto"/>
            <w:tcMar>
              <w:top w:w="30" w:type="dxa"/>
              <w:left w:w="45" w:type="dxa"/>
              <w:bottom w:w="30" w:type="dxa"/>
              <w:right w:w="45" w:type="dxa"/>
            </w:tcMar>
            <w:vAlign w:val="center"/>
          </w:tcPr>
          <w:p w14:paraId="6693ACDD" w14:textId="153B583E"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4A5B75EC" w14:textId="20B50B95" w:rsidR="00F949D2" w:rsidRDefault="00F949D2" w:rsidP="00F949D2">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31C7BE32" w14:textId="5C8A0A6D" w:rsidR="00F949D2" w:rsidRDefault="00F949D2" w:rsidP="00F949D2">
            <w:pPr>
              <w:contextualSpacing/>
              <w:jc w:val="center"/>
              <w:rPr>
                <w:sz w:val="12"/>
                <w:szCs w:val="14"/>
              </w:rPr>
            </w:pPr>
            <w:r>
              <w:rPr>
                <w:sz w:val="12"/>
                <w:szCs w:val="14"/>
              </w:rPr>
              <w:t>12/05/2023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56D84760" w14:textId="36BED363" w:rsidR="00F949D2" w:rsidRDefault="00F949D2" w:rsidP="00F949D2">
            <w:pPr>
              <w:contextualSpacing/>
              <w:jc w:val="center"/>
              <w:rPr>
                <w:sz w:val="12"/>
                <w:szCs w:val="14"/>
              </w:rPr>
            </w:pPr>
            <w:r w:rsidRPr="0011404A">
              <w:rPr>
                <w:sz w:val="12"/>
                <w:szCs w:val="14"/>
              </w:rPr>
              <w:t>Ninguna</w:t>
            </w:r>
          </w:p>
        </w:tc>
      </w:tr>
      <w:tr w:rsidR="00F949D2" w:rsidRPr="00FD1D9D" w14:paraId="5693D1F2" w14:textId="77777777" w:rsidTr="00C83255">
        <w:trPr>
          <w:cantSplit/>
          <w:trHeight w:val="425"/>
          <w:jc w:val="center"/>
        </w:trPr>
        <w:tc>
          <w:tcPr>
            <w:tcW w:w="188" w:type="pct"/>
            <w:tcBorders>
              <w:bottom w:val="single" w:sz="4" w:space="0" w:color="auto"/>
            </w:tcBorders>
            <w:shd w:val="clear" w:color="auto" w:fill="auto"/>
            <w:vAlign w:val="center"/>
          </w:tcPr>
          <w:p w14:paraId="521B1A40" w14:textId="044C8189" w:rsidR="00F949D2" w:rsidRPr="009F5B69" w:rsidRDefault="00F949D2" w:rsidP="00F949D2">
            <w:pPr>
              <w:ind w:hanging="14"/>
              <w:jc w:val="center"/>
              <w:rPr>
                <w:rFonts w:cs="Calibri"/>
                <w:b/>
                <w:bCs/>
                <w:sz w:val="8"/>
                <w:szCs w:val="10"/>
              </w:rPr>
            </w:pPr>
            <w:r w:rsidRPr="009F5B69">
              <w:rPr>
                <w:rFonts w:cs="Calibri"/>
                <w:b/>
                <w:bCs/>
                <w:sz w:val="8"/>
                <w:szCs w:val="10"/>
              </w:rPr>
              <w:t>13</w:t>
            </w:r>
          </w:p>
        </w:tc>
        <w:tc>
          <w:tcPr>
            <w:tcW w:w="506" w:type="pct"/>
            <w:tcBorders>
              <w:bottom w:val="single" w:sz="4" w:space="0" w:color="auto"/>
            </w:tcBorders>
            <w:shd w:val="clear" w:color="auto" w:fill="auto"/>
            <w:tcMar>
              <w:top w:w="30" w:type="dxa"/>
              <w:left w:w="45" w:type="dxa"/>
              <w:bottom w:w="30" w:type="dxa"/>
              <w:right w:w="45" w:type="dxa"/>
            </w:tcMar>
            <w:vAlign w:val="center"/>
          </w:tcPr>
          <w:p w14:paraId="74CAEEED" w14:textId="51C043FF" w:rsidR="00F949D2" w:rsidRDefault="00F949D2" w:rsidP="00F949D2">
            <w:pPr>
              <w:contextualSpacing/>
              <w:jc w:val="center"/>
              <w:rPr>
                <w:sz w:val="12"/>
                <w:szCs w:val="14"/>
              </w:rPr>
            </w:pPr>
            <w:r w:rsidRPr="005D553F">
              <w:rPr>
                <w:sz w:val="12"/>
                <w:szCs w:val="14"/>
              </w:rPr>
              <w:t>Napo</w:t>
            </w:r>
          </w:p>
        </w:tc>
        <w:tc>
          <w:tcPr>
            <w:tcW w:w="443" w:type="pct"/>
            <w:tcBorders>
              <w:bottom w:val="single" w:sz="4" w:space="0" w:color="auto"/>
            </w:tcBorders>
            <w:shd w:val="clear" w:color="auto" w:fill="auto"/>
            <w:tcMar>
              <w:top w:w="30" w:type="dxa"/>
              <w:left w:w="45" w:type="dxa"/>
              <w:bottom w:w="30" w:type="dxa"/>
              <w:right w:w="45" w:type="dxa"/>
            </w:tcMar>
            <w:vAlign w:val="center"/>
          </w:tcPr>
          <w:p w14:paraId="283CE698" w14:textId="57FD6EF8" w:rsidR="00F949D2" w:rsidRPr="00F6371E" w:rsidRDefault="00F949D2" w:rsidP="00F949D2">
            <w:pPr>
              <w:contextualSpacing/>
              <w:jc w:val="center"/>
              <w:rPr>
                <w:sz w:val="12"/>
                <w:szCs w:val="14"/>
              </w:rPr>
            </w:pPr>
            <w:r w:rsidRPr="005D553F">
              <w:rPr>
                <w:sz w:val="12"/>
                <w:szCs w:val="14"/>
              </w:rPr>
              <w:t>Archidona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43672FA8" w14:textId="3096F810" w:rsidR="00F949D2" w:rsidRPr="00F6371E" w:rsidRDefault="00F949D2" w:rsidP="00F949D2">
            <w:pPr>
              <w:contextualSpacing/>
              <w:jc w:val="center"/>
              <w:rPr>
                <w:sz w:val="12"/>
                <w:szCs w:val="14"/>
              </w:rPr>
            </w:pPr>
            <w:r w:rsidRPr="005D553F">
              <w:rPr>
                <w:sz w:val="12"/>
                <w:szCs w:val="14"/>
              </w:rPr>
              <w:t>Cotundo</w:t>
            </w:r>
          </w:p>
        </w:tc>
        <w:tc>
          <w:tcPr>
            <w:tcW w:w="1142" w:type="pct"/>
            <w:tcBorders>
              <w:bottom w:val="single" w:sz="4" w:space="0" w:color="auto"/>
            </w:tcBorders>
            <w:shd w:val="clear" w:color="auto" w:fill="auto"/>
            <w:tcMar>
              <w:top w:w="30" w:type="dxa"/>
              <w:left w:w="45" w:type="dxa"/>
              <w:bottom w:w="30" w:type="dxa"/>
              <w:right w:w="45" w:type="dxa"/>
            </w:tcMar>
            <w:vAlign w:val="center"/>
          </w:tcPr>
          <w:p w14:paraId="689C2316" w14:textId="2AB73ABB" w:rsidR="00F949D2" w:rsidRPr="00F6371E" w:rsidRDefault="00F949D2" w:rsidP="00F949D2">
            <w:pPr>
              <w:contextualSpacing/>
              <w:jc w:val="center"/>
              <w:rPr>
                <w:sz w:val="12"/>
                <w:szCs w:val="14"/>
              </w:rPr>
            </w:pPr>
            <w:r w:rsidRPr="005D553F">
              <w:rPr>
                <w:sz w:val="12"/>
                <w:szCs w:val="14"/>
              </w:rPr>
              <w:t>km 24, Km 26, vía Y de Narupa - Y de Baeza [E20-E45A].</w:t>
            </w:r>
          </w:p>
        </w:tc>
        <w:tc>
          <w:tcPr>
            <w:tcW w:w="630" w:type="pct"/>
            <w:tcBorders>
              <w:bottom w:val="single" w:sz="4" w:space="0" w:color="auto"/>
            </w:tcBorders>
            <w:shd w:val="clear" w:color="auto" w:fill="auto"/>
            <w:tcMar>
              <w:top w:w="30" w:type="dxa"/>
              <w:left w:w="45" w:type="dxa"/>
              <w:bottom w:w="30" w:type="dxa"/>
              <w:right w:w="45" w:type="dxa"/>
            </w:tcMar>
            <w:vAlign w:val="center"/>
          </w:tcPr>
          <w:p w14:paraId="48FAE1C7" w14:textId="5254E542" w:rsidR="00F949D2" w:rsidRDefault="00F949D2"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5BB46084" w14:textId="1DEC0034" w:rsidR="00F949D2" w:rsidRDefault="00F949D2" w:rsidP="00F949D2">
            <w:pPr>
              <w:contextualSpacing/>
              <w:jc w:val="center"/>
              <w:rPr>
                <w:sz w:val="12"/>
                <w:szCs w:val="14"/>
              </w:rPr>
            </w:pPr>
            <w:r>
              <w:rPr>
                <w:sz w:val="12"/>
                <w:szCs w:val="14"/>
              </w:rPr>
              <w:t>250</w:t>
            </w:r>
          </w:p>
        </w:tc>
        <w:tc>
          <w:tcPr>
            <w:tcW w:w="442" w:type="pct"/>
            <w:tcBorders>
              <w:bottom w:val="single" w:sz="4" w:space="0" w:color="auto"/>
            </w:tcBorders>
            <w:shd w:val="clear" w:color="auto" w:fill="auto"/>
            <w:tcMar>
              <w:top w:w="30" w:type="dxa"/>
              <w:left w:w="45" w:type="dxa"/>
              <w:bottom w:w="30" w:type="dxa"/>
              <w:right w:w="45" w:type="dxa"/>
            </w:tcMar>
            <w:vAlign w:val="center"/>
          </w:tcPr>
          <w:p w14:paraId="31E77DE6" w14:textId="01D07B99" w:rsidR="00F949D2" w:rsidRDefault="00F949D2" w:rsidP="00F949D2">
            <w:pPr>
              <w:contextualSpacing/>
              <w:jc w:val="center"/>
              <w:rPr>
                <w:sz w:val="12"/>
                <w:szCs w:val="14"/>
              </w:rPr>
            </w:pPr>
            <w:r>
              <w:rPr>
                <w:sz w:val="12"/>
                <w:szCs w:val="14"/>
              </w:rPr>
              <w:t>09/05/023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18D5A125" w14:textId="3622529B" w:rsidR="00F949D2" w:rsidRDefault="00F949D2" w:rsidP="00F949D2">
            <w:pPr>
              <w:contextualSpacing/>
              <w:jc w:val="center"/>
              <w:rPr>
                <w:sz w:val="12"/>
                <w:szCs w:val="14"/>
              </w:rPr>
            </w:pPr>
            <w:r>
              <w:rPr>
                <w:sz w:val="12"/>
                <w:szCs w:val="14"/>
              </w:rPr>
              <w:t>Km vía parcialmente habilitada</w:t>
            </w:r>
          </w:p>
        </w:tc>
      </w:tr>
      <w:tr w:rsidR="00C83255" w:rsidRPr="00FD1D9D" w14:paraId="633C5184" w14:textId="77777777" w:rsidTr="00C83255">
        <w:trPr>
          <w:cantSplit/>
          <w:trHeight w:val="425"/>
          <w:jc w:val="center"/>
        </w:trPr>
        <w:tc>
          <w:tcPr>
            <w:tcW w:w="188" w:type="pct"/>
            <w:tcBorders>
              <w:bottom w:val="single" w:sz="4" w:space="0" w:color="auto"/>
            </w:tcBorders>
            <w:shd w:val="clear" w:color="auto" w:fill="auto"/>
            <w:vAlign w:val="center"/>
          </w:tcPr>
          <w:p w14:paraId="4299BE61" w14:textId="7DB20C25" w:rsidR="00C83255" w:rsidRPr="0079066A" w:rsidRDefault="00C83255" w:rsidP="00F949D2">
            <w:pPr>
              <w:ind w:hanging="14"/>
              <w:jc w:val="center"/>
              <w:rPr>
                <w:rFonts w:cs="Calibri"/>
                <w:bCs/>
                <w:sz w:val="8"/>
                <w:szCs w:val="10"/>
              </w:rPr>
            </w:pPr>
            <w:r w:rsidRPr="009F5B69">
              <w:rPr>
                <w:rFonts w:cs="Calibri"/>
                <w:b/>
                <w:bCs/>
                <w:sz w:val="8"/>
                <w:szCs w:val="10"/>
              </w:rPr>
              <w:t>14</w:t>
            </w:r>
          </w:p>
        </w:tc>
        <w:tc>
          <w:tcPr>
            <w:tcW w:w="506" w:type="pct"/>
            <w:tcBorders>
              <w:bottom w:val="single" w:sz="4" w:space="0" w:color="auto"/>
            </w:tcBorders>
            <w:shd w:val="clear" w:color="auto" w:fill="auto"/>
            <w:tcMar>
              <w:top w:w="30" w:type="dxa"/>
              <w:left w:w="45" w:type="dxa"/>
              <w:bottom w:w="30" w:type="dxa"/>
              <w:right w:w="45" w:type="dxa"/>
            </w:tcMar>
            <w:vAlign w:val="center"/>
          </w:tcPr>
          <w:p w14:paraId="1F2972E5" w14:textId="1063FA8C" w:rsidR="00C83255" w:rsidRPr="00364C9A" w:rsidRDefault="00C83255" w:rsidP="00F949D2">
            <w:pPr>
              <w:contextualSpacing/>
              <w:jc w:val="center"/>
              <w:rPr>
                <w:sz w:val="12"/>
                <w:szCs w:val="14"/>
              </w:rPr>
            </w:pPr>
            <w:r>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14298500" w14:textId="2DADAD36" w:rsidR="00C83255" w:rsidRPr="00364C9A" w:rsidRDefault="00C83255" w:rsidP="00F949D2">
            <w:pPr>
              <w:contextualSpacing/>
              <w:jc w:val="center"/>
              <w:rPr>
                <w:sz w:val="12"/>
                <w:szCs w:val="14"/>
              </w:rPr>
            </w:pPr>
            <w:r w:rsidRPr="00721CC2">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17E00142" w14:textId="36A41B88" w:rsidR="00C83255" w:rsidRPr="00364C9A" w:rsidRDefault="00C83255" w:rsidP="00F949D2">
            <w:pPr>
              <w:contextualSpacing/>
              <w:jc w:val="center"/>
              <w:rPr>
                <w:sz w:val="12"/>
                <w:szCs w:val="14"/>
              </w:rPr>
            </w:pPr>
            <w:r w:rsidRPr="00721CC2">
              <w:rPr>
                <w:sz w:val="12"/>
                <w:szCs w:val="14"/>
              </w:rPr>
              <w:t>Molleturo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79CF38F" w14:textId="158E08C6" w:rsidR="00C83255" w:rsidRPr="00364C9A" w:rsidRDefault="00C83255" w:rsidP="00F949D2">
            <w:pPr>
              <w:contextualSpacing/>
              <w:jc w:val="center"/>
              <w:rPr>
                <w:sz w:val="12"/>
                <w:szCs w:val="14"/>
              </w:rPr>
            </w:pPr>
            <w:r w:rsidRPr="00721CC2">
              <w:rPr>
                <w:sz w:val="12"/>
                <w:szCs w:val="14"/>
              </w:rPr>
              <w:t>km 90, vía Cuenca-Molleturo-Naranjal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2B38595E" w14:textId="0468EE0F"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2BC92944" w14:textId="29918787" w:rsidR="00C83255" w:rsidRDefault="00C83255" w:rsidP="00F949D2">
            <w:pPr>
              <w:contextualSpacing/>
              <w:jc w:val="center"/>
              <w:rPr>
                <w:sz w:val="12"/>
                <w:szCs w:val="14"/>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5F40DF6E" w14:textId="294A531B" w:rsidR="00C83255" w:rsidRDefault="00C83255" w:rsidP="00F949D2">
            <w:pPr>
              <w:contextualSpacing/>
              <w:jc w:val="center"/>
              <w:rPr>
                <w:sz w:val="12"/>
                <w:szCs w:val="14"/>
              </w:rPr>
            </w:pPr>
            <w:r>
              <w:rPr>
                <w:sz w:val="12"/>
                <w:szCs w:val="14"/>
              </w:rPr>
              <w:t>27/04/2023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56C874F9" w14:textId="29031853" w:rsidR="00C83255" w:rsidRDefault="00C83255" w:rsidP="00F949D2">
            <w:pPr>
              <w:contextualSpacing/>
              <w:jc w:val="center"/>
              <w:rPr>
                <w:sz w:val="12"/>
                <w:szCs w:val="14"/>
              </w:rPr>
            </w:pPr>
            <w:r w:rsidRPr="0011404A">
              <w:rPr>
                <w:sz w:val="12"/>
                <w:szCs w:val="14"/>
              </w:rPr>
              <w:t>Ninguna</w:t>
            </w:r>
          </w:p>
        </w:tc>
      </w:tr>
      <w:tr w:rsidR="00C83255" w:rsidRPr="00FD1D9D" w14:paraId="7C35D4B0" w14:textId="77777777" w:rsidTr="00C83255">
        <w:trPr>
          <w:cantSplit/>
          <w:trHeight w:val="425"/>
          <w:jc w:val="center"/>
        </w:trPr>
        <w:tc>
          <w:tcPr>
            <w:tcW w:w="188" w:type="pct"/>
            <w:tcBorders>
              <w:bottom w:val="single" w:sz="4" w:space="0" w:color="auto"/>
            </w:tcBorders>
            <w:shd w:val="clear" w:color="auto" w:fill="auto"/>
            <w:vAlign w:val="center"/>
          </w:tcPr>
          <w:p w14:paraId="41B0805E" w14:textId="46DB5154" w:rsidR="00C83255" w:rsidRPr="009F5B69" w:rsidRDefault="00C83255" w:rsidP="00F949D2">
            <w:pPr>
              <w:ind w:hanging="14"/>
              <w:jc w:val="center"/>
              <w:rPr>
                <w:rFonts w:cs="Calibri"/>
                <w:b/>
                <w:bCs/>
                <w:sz w:val="8"/>
                <w:szCs w:val="10"/>
              </w:rPr>
            </w:pPr>
            <w:r w:rsidRPr="009F5B69">
              <w:rPr>
                <w:rFonts w:cs="Calibri"/>
                <w:b/>
                <w:bCs/>
                <w:sz w:val="8"/>
                <w:szCs w:val="10"/>
              </w:rPr>
              <w:t>15</w:t>
            </w:r>
          </w:p>
        </w:tc>
        <w:tc>
          <w:tcPr>
            <w:tcW w:w="506" w:type="pct"/>
            <w:tcBorders>
              <w:bottom w:val="single" w:sz="4" w:space="0" w:color="auto"/>
            </w:tcBorders>
            <w:shd w:val="clear" w:color="auto" w:fill="auto"/>
            <w:tcMar>
              <w:top w:w="30" w:type="dxa"/>
              <w:left w:w="45" w:type="dxa"/>
              <w:bottom w:w="30" w:type="dxa"/>
              <w:right w:w="45" w:type="dxa"/>
            </w:tcMar>
            <w:vAlign w:val="center"/>
          </w:tcPr>
          <w:p w14:paraId="2B396ABE" w14:textId="15F71AA0" w:rsidR="00C83255" w:rsidRPr="00364C9A" w:rsidRDefault="00C83255" w:rsidP="00F949D2">
            <w:pPr>
              <w:contextualSpacing/>
              <w:jc w:val="center"/>
              <w:rPr>
                <w:sz w:val="12"/>
                <w:szCs w:val="14"/>
              </w:rPr>
            </w:pPr>
            <w:r w:rsidRPr="00655D98">
              <w:rPr>
                <w:sz w:val="12"/>
                <w:szCs w:val="14"/>
              </w:rPr>
              <w:t>El Oro</w:t>
            </w:r>
          </w:p>
        </w:tc>
        <w:tc>
          <w:tcPr>
            <w:tcW w:w="443" w:type="pct"/>
            <w:tcBorders>
              <w:bottom w:val="single" w:sz="4" w:space="0" w:color="auto"/>
            </w:tcBorders>
            <w:shd w:val="clear" w:color="auto" w:fill="auto"/>
            <w:tcMar>
              <w:top w:w="30" w:type="dxa"/>
              <w:left w:w="45" w:type="dxa"/>
              <w:bottom w:w="30" w:type="dxa"/>
              <w:right w:w="45" w:type="dxa"/>
            </w:tcMar>
            <w:vAlign w:val="center"/>
          </w:tcPr>
          <w:p w14:paraId="54C0D7A2" w14:textId="7C37AA2A" w:rsidR="00C83255" w:rsidRPr="00364C9A" w:rsidRDefault="00C83255" w:rsidP="00F949D2">
            <w:pPr>
              <w:contextualSpacing/>
              <w:jc w:val="center"/>
              <w:rPr>
                <w:sz w:val="12"/>
                <w:szCs w:val="14"/>
              </w:rPr>
            </w:pPr>
            <w:r w:rsidRPr="00655D98">
              <w:rPr>
                <w:sz w:val="12"/>
                <w:szCs w:val="14"/>
              </w:rPr>
              <w:t>Balsas</w:t>
            </w:r>
          </w:p>
        </w:tc>
        <w:tc>
          <w:tcPr>
            <w:tcW w:w="696" w:type="pct"/>
            <w:tcBorders>
              <w:bottom w:val="single" w:sz="4" w:space="0" w:color="auto"/>
            </w:tcBorders>
            <w:shd w:val="clear" w:color="auto" w:fill="auto"/>
            <w:tcMar>
              <w:top w:w="30" w:type="dxa"/>
              <w:left w:w="45" w:type="dxa"/>
              <w:bottom w:w="30" w:type="dxa"/>
              <w:right w:w="45" w:type="dxa"/>
            </w:tcMar>
            <w:vAlign w:val="center"/>
          </w:tcPr>
          <w:p w14:paraId="051D4F2D" w14:textId="46116740" w:rsidR="00C83255" w:rsidRPr="00364C9A" w:rsidRDefault="00C83255" w:rsidP="00F949D2">
            <w:pPr>
              <w:contextualSpacing/>
              <w:jc w:val="center"/>
              <w:rPr>
                <w:sz w:val="12"/>
                <w:szCs w:val="14"/>
              </w:rPr>
            </w:pPr>
            <w:r w:rsidRPr="00655D98">
              <w:rPr>
                <w:sz w:val="12"/>
                <w:szCs w:val="14"/>
              </w:rPr>
              <w:t>Balsas</w:t>
            </w:r>
          </w:p>
        </w:tc>
        <w:tc>
          <w:tcPr>
            <w:tcW w:w="1142" w:type="pct"/>
            <w:tcBorders>
              <w:bottom w:val="single" w:sz="4" w:space="0" w:color="auto"/>
            </w:tcBorders>
            <w:shd w:val="clear" w:color="auto" w:fill="auto"/>
            <w:tcMar>
              <w:top w:w="30" w:type="dxa"/>
              <w:left w:w="45" w:type="dxa"/>
              <w:bottom w:w="30" w:type="dxa"/>
              <w:right w:w="45" w:type="dxa"/>
            </w:tcMar>
            <w:vAlign w:val="center"/>
          </w:tcPr>
          <w:p w14:paraId="50732559" w14:textId="7C397575" w:rsidR="00C83255" w:rsidRPr="00364C9A" w:rsidRDefault="00C83255" w:rsidP="00F949D2">
            <w:pPr>
              <w:contextualSpacing/>
              <w:jc w:val="center"/>
              <w:rPr>
                <w:sz w:val="12"/>
                <w:szCs w:val="14"/>
              </w:rPr>
            </w:pPr>
            <w:r w:rsidRPr="00655D98">
              <w:rPr>
                <w:sz w:val="12"/>
                <w:szCs w:val="14"/>
              </w:rPr>
              <w:t>Km4, vía Balsas – Saracay [E-50]</w:t>
            </w:r>
          </w:p>
        </w:tc>
        <w:tc>
          <w:tcPr>
            <w:tcW w:w="630" w:type="pct"/>
            <w:tcBorders>
              <w:bottom w:val="single" w:sz="4" w:space="0" w:color="auto"/>
            </w:tcBorders>
            <w:shd w:val="clear" w:color="auto" w:fill="auto"/>
            <w:tcMar>
              <w:top w:w="30" w:type="dxa"/>
              <w:left w:w="45" w:type="dxa"/>
              <w:bottom w:w="30" w:type="dxa"/>
              <w:right w:w="45" w:type="dxa"/>
            </w:tcMar>
            <w:vAlign w:val="center"/>
          </w:tcPr>
          <w:p w14:paraId="6C6CA36B" w14:textId="3A0D579C"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1EC622C7" w14:textId="2CB40A1F" w:rsidR="00C83255" w:rsidRDefault="00C83255" w:rsidP="00F949D2">
            <w:pPr>
              <w:contextualSpacing/>
              <w:jc w:val="center"/>
              <w:rPr>
                <w:sz w:val="12"/>
                <w:szCs w:val="14"/>
              </w:rPr>
            </w:pPr>
            <w:r>
              <w:rPr>
                <w:sz w:val="12"/>
                <w:szCs w:val="14"/>
              </w:rPr>
              <w:t>15</w:t>
            </w:r>
          </w:p>
        </w:tc>
        <w:tc>
          <w:tcPr>
            <w:tcW w:w="442" w:type="pct"/>
            <w:tcBorders>
              <w:bottom w:val="single" w:sz="4" w:space="0" w:color="auto"/>
            </w:tcBorders>
            <w:shd w:val="clear" w:color="auto" w:fill="auto"/>
            <w:tcMar>
              <w:top w:w="30" w:type="dxa"/>
              <w:left w:w="45" w:type="dxa"/>
              <w:bottom w:w="30" w:type="dxa"/>
              <w:right w:w="45" w:type="dxa"/>
            </w:tcMar>
            <w:vAlign w:val="center"/>
          </w:tcPr>
          <w:p w14:paraId="3230FD24" w14:textId="7F15CCE3" w:rsidR="00C83255" w:rsidRDefault="00C83255" w:rsidP="00F949D2">
            <w:pPr>
              <w:contextualSpacing/>
              <w:jc w:val="center"/>
              <w:rPr>
                <w:sz w:val="12"/>
                <w:szCs w:val="14"/>
              </w:rPr>
            </w:pPr>
            <w:r>
              <w:rPr>
                <w:sz w:val="12"/>
                <w:szCs w:val="14"/>
              </w:rPr>
              <w:t>26/04/2023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1C6C278C" w14:textId="0A63A83F" w:rsidR="00C83255" w:rsidRDefault="00C83255" w:rsidP="00F949D2">
            <w:pPr>
              <w:contextualSpacing/>
              <w:jc w:val="center"/>
              <w:rPr>
                <w:sz w:val="12"/>
                <w:szCs w:val="14"/>
              </w:rPr>
            </w:pPr>
            <w:r w:rsidRPr="0011404A">
              <w:rPr>
                <w:sz w:val="12"/>
                <w:szCs w:val="14"/>
              </w:rPr>
              <w:t>Ninguna</w:t>
            </w:r>
          </w:p>
        </w:tc>
      </w:tr>
      <w:tr w:rsidR="00C83255" w:rsidRPr="00FD1D9D" w14:paraId="1A703F08" w14:textId="77777777" w:rsidTr="00C83255">
        <w:trPr>
          <w:cantSplit/>
          <w:trHeight w:val="425"/>
          <w:jc w:val="center"/>
        </w:trPr>
        <w:tc>
          <w:tcPr>
            <w:tcW w:w="188" w:type="pct"/>
            <w:tcBorders>
              <w:bottom w:val="single" w:sz="4" w:space="0" w:color="auto"/>
            </w:tcBorders>
            <w:shd w:val="clear" w:color="auto" w:fill="auto"/>
            <w:vAlign w:val="center"/>
          </w:tcPr>
          <w:p w14:paraId="65D194F4" w14:textId="37AF89F2" w:rsidR="00C83255" w:rsidRPr="009F5B69" w:rsidRDefault="00C83255" w:rsidP="00F949D2">
            <w:pPr>
              <w:ind w:hanging="14"/>
              <w:jc w:val="center"/>
              <w:rPr>
                <w:rFonts w:cs="Calibri"/>
                <w:b/>
                <w:bCs/>
                <w:sz w:val="8"/>
                <w:szCs w:val="10"/>
              </w:rPr>
            </w:pPr>
            <w:r w:rsidRPr="009F5B69">
              <w:rPr>
                <w:rFonts w:cs="Calibri"/>
                <w:b/>
                <w:bCs/>
                <w:sz w:val="8"/>
                <w:szCs w:val="10"/>
              </w:rPr>
              <w:t>16</w:t>
            </w:r>
          </w:p>
        </w:tc>
        <w:tc>
          <w:tcPr>
            <w:tcW w:w="506" w:type="pct"/>
            <w:tcBorders>
              <w:bottom w:val="single" w:sz="4" w:space="0" w:color="auto"/>
            </w:tcBorders>
            <w:shd w:val="clear" w:color="auto" w:fill="auto"/>
            <w:tcMar>
              <w:top w:w="30" w:type="dxa"/>
              <w:left w:w="45" w:type="dxa"/>
              <w:bottom w:w="30" w:type="dxa"/>
              <w:right w:w="45" w:type="dxa"/>
            </w:tcMar>
            <w:vAlign w:val="center"/>
          </w:tcPr>
          <w:p w14:paraId="344C4842" w14:textId="5076E0EC" w:rsidR="00C83255" w:rsidRDefault="00C83255" w:rsidP="00F949D2">
            <w:pPr>
              <w:contextualSpacing/>
              <w:jc w:val="center"/>
              <w:rPr>
                <w:sz w:val="12"/>
                <w:szCs w:val="14"/>
              </w:rPr>
            </w:pPr>
            <w:r w:rsidRPr="00B939B8">
              <w:rPr>
                <w:sz w:val="12"/>
                <w:szCs w:val="14"/>
              </w:rPr>
              <w:t>Chimborazo</w:t>
            </w:r>
          </w:p>
        </w:tc>
        <w:tc>
          <w:tcPr>
            <w:tcW w:w="443" w:type="pct"/>
            <w:tcBorders>
              <w:bottom w:val="single" w:sz="4" w:space="0" w:color="auto"/>
            </w:tcBorders>
            <w:shd w:val="clear" w:color="auto" w:fill="auto"/>
            <w:tcMar>
              <w:top w:w="30" w:type="dxa"/>
              <w:left w:w="45" w:type="dxa"/>
              <w:bottom w:w="30" w:type="dxa"/>
              <w:right w:w="45" w:type="dxa"/>
            </w:tcMar>
            <w:vAlign w:val="center"/>
          </w:tcPr>
          <w:p w14:paraId="6D7CC9DD" w14:textId="354B9B2E" w:rsidR="00C83255" w:rsidRPr="00F6371E" w:rsidRDefault="00C83255" w:rsidP="00F949D2">
            <w:pPr>
              <w:contextualSpacing/>
              <w:jc w:val="center"/>
              <w:rPr>
                <w:sz w:val="12"/>
                <w:szCs w:val="14"/>
              </w:rPr>
            </w:pPr>
            <w:r w:rsidRPr="00B939B8">
              <w:rPr>
                <w:sz w:val="12"/>
                <w:szCs w:val="14"/>
              </w:rPr>
              <w:t>Colta</w:t>
            </w:r>
          </w:p>
        </w:tc>
        <w:tc>
          <w:tcPr>
            <w:tcW w:w="696" w:type="pct"/>
            <w:tcBorders>
              <w:bottom w:val="single" w:sz="4" w:space="0" w:color="auto"/>
            </w:tcBorders>
            <w:shd w:val="clear" w:color="auto" w:fill="auto"/>
            <w:tcMar>
              <w:top w:w="30" w:type="dxa"/>
              <w:left w:w="45" w:type="dxa"/>
              <w:bottom w:w="30" w:type="dxa"/>
              <w:right w:w="45" w:type="dxa"/>
            </w:tcMar>
            <w:vAlign w:val="center"/>
          </w:tcPr>
          <w:p w14:paraId="675924D6" w14:textId="2BA74A6B" w:rsidR="00C83255" w:rsidRPr="00F6371E" w:rsidRDefault="00C83255" w:rsidP="00F949D2">
            <w:pPr>
              <w:contextualSpacing/>
              <w:jc w:val="center"/>
              <w:rPr>
                <w:sz w:val="12"/>
                <w:szCs w:val="14"/>
              </w:rPr>
            </w:pPr>
            <w:r w:rsidRPr="00B939B8">
              <w:rPr>
                <w:sz w:val="12"/>
                <w:szCs w:val="14"/>
              </w:rPr>
              <w:t>Juan de Velasco (Pangor)</w:t>
            </w:r>
          </w:p>
        </w:tc>
        <w:tc>
          <w:tcPr>
            <w:tcW w:w="1142" w:type="pct"/>
            <w:tcBorders>
              <w:bottom w:val="single" w:sz="4" w:space="0" w:color="auto"/>
            </w:tcBorders>
            <w:shd w:val="clear" w:color="auto" w:fill="auto"/>
            <w:tcMar>
              <w:top w:w="30" w:type="dxa"/>
              <w:left w:w="45" w:type="dxa"/>
              <w:bottom w:w="30" w:type="dxa"/>
              <w:right w:w="45" w:type="dxa"/>
            </w:tcMar>
            <w:vAlign w:val="center"/>
          </w:tcPr>
          <w:p w14:paraId="61E701D4" w14:textId="3861B781" w:rsidR="00C83255" w:rsidRPr="00F6371E" w:rsidRDefault="00C83255" w:rsidP="00F949D2">
            <w:pPr>
              <w:contextualSpacing/>
              <w:jc w:val="center"/>
              <w:rPr>
                <w:sz w:val="12"/>
                <w:szCs w:val="14"/>
              </w:rPr>
            </w:pPr>
            <w:proofErr w:type="spellStart"/>
            <w:r w:rsidRPr="00B939B8">
              <w:rPr>
                <w:sz w:val="12"/>
                <w:szCs w:val="14"/>
              </w:rPr>
              <w:t>Guangopuc</w:t>
            </w:r>
            <w:proofErr w:type="spellEnd"/>
            <w:r w:rsidRPr="00B939B8">
              <w:rPr>
                <w:sz w:val="12"/>
                <w:szCs w:val="14"/>
              </w:rPr>
              <w:t>, Rumipamba</w:t>
            </w:r>
            <w:r>
              <w:rPr>
                <w:sz w:val="12"/>
                <w:szCs w:val="14"/>
              </w:rPr>
              <w:t>, Vía Colta – Pallatanga [E487]</w:t>
            </w:r>
          </w:p>
        </w:tc>
        <w:tc>
          <w:tcPr>
            <w:tcW w:w="630" w:type="pct"/>
            <w:tcBorders>
              <w:bottom w:val="single" w:sz="4" w:space="0" w:color="auto"/>
            </w:tcBorders>
            <w:shd w:val="clear" w:color="auto" w:fill="auto"/>
            <w:tcMar>
              <w:top w:w="30" w:type="dxa"/>
              <w:left w:w="45" w:type="dxa"/>
              <w:bottom w:w="30" w:type="dxa"/>
              <w:right w:w="45" w:type="dxa"/>
            </w:tcMar>
            <w:vAlign w:val="center"/>
          </w:tcPr>
          <w:p w14:paraId="763E04EB" w14:textId="2A755E9F"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444FA295" w14:textId="05BD6320" w:rsidR="00C83255" w:rsidRDefault="00C83255" w:rsidP="00F949D2">
            <w:pPr>
              <w:contextualSpacing/>
              <w:jc w:val="center"/>
              <w:rPr>
                <w:sz w:val="12"/>
                <w:szCs w:val="14"/>
              </w:rPr>
            </w:pPr>
            <w:r>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3E1D07AB" w14:textId="38382A54" w:rsidR="00C83255" w:rsidRDefault="00C83255" w:rsidP="00F949D2">
            <w:pPr>
              <w:contextualSpacing/>
              <w:jc w:val="center"/>
              <w:rPr>
                <w:sz w:val="12"/>
                <w:szCs w:val="14"/>
              </w:rPr>
            </w:pPr>
            <w:r>
              <w:rPr>
                <w:sz w:val="12"/>
                <w:szCs w:val="14"/>
              </w:rPr>
              <w:t>24/04/2023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7ABC0748" w14:textId="28CE78DB" w:rsidR="00C83255" w:rsidRDefault="00C83255" w:rsidP="00F949D2">
            <w:pPr>
              <w:contextualSpacing/>
              <w:jc w:val="center"/>
              <w:rPr>
                <w:sz w:val="12"/>
                <w:szCs w:val="14"/>
              </w:rPr>
            </w:pPr>
            <w:r w:rsidRPr="0011404A">
              <w:rPr>
                <w:sz w:val="12"/>
                <w:szCs w:val="14"/>
              </w:rPr>
              <w:t>Ninguna</w:t>
            </w:r>
          </w:p>
        </w:tc>
      </w:tr>
      <w:tr w:rsidR="00C83255" w:rsidRPr="00FD1D9D" w14:paraId="3E15794E" w14:textId="77777777" w:rsidTr="00C83255">
        <w:trPr>
          <w:cantSplit/>
          <w:trHeight w:val="425"/>
          <w:jc w:val="center"/>
        </w:trPr>
        <w:tc>
          <w:tcPr>
            <w:tcW w:w="188" w:type="pct"/>
            <w:tcBorders>
              <w:bottom w:val="single" w:sz="4" w:space="0" w:color="auto"/>
            </w:tcBorders>
            <w:shd w:val="clear" w:color="auto" w:fill="auto"/>
            <w:vAlign w:val="center"/>
          </w:tcPr>
          <w:p w14:paraId="404C71F2" w14:textId="4BB49566" w:rsidR="00C83255" w:rsidRPr="009F5B69" w:rsidRDefault="00C83255" w:rsidP="00F949D2">
            <w:pPr>
              <w:ind w:hanging="14"/>
              <w:jc w:val="center"/>
              <w:rPr>
                <w:rFonts w:cs="Calibri"/>
                <w:b/>
                <w:bCs/>
                <w:sz w:val="8"/>
                <w:szCs w:val="10"/>
              </w:rPr>
            </w:pPr>
            <w:r w:rsidRPr="009F5B69">
              <w:rPr>
                <w:rFonts w:cs="Calibri"/>
                <w:b/>
                <w:bCs/>
                <w:sz w:val="8"/>
                <w:szCs w:val="10"/>
              </w:rPr>
              <w:t>17</w:t>
            </w:r>
          </w:p>
        </w:tc>
        <w:tc>
          <w:tcPr>
            <w:tcW w:w="506" w:type="pct"/>
            <w:tcBorders>
              <w:bottom w:val="single" w:sz="4" w:space="0" w:color="auto"/>
            </w:tcBorders>
            <w:shd w:val="clear" w:color="auto" w:fill="auto"/>
            <w:tcMar>
              <w:top w:w="30" w:type="dxa"/>
              <w:left w:w="45" w:type="dxa"/>
              <w:bottom w:w="30" w:type="dxa"/>
              <w:right w:w="45" w:type="dxa"/>
            </w:tcMar>
            <w:vAlign w:val="center"/>
          </w:tcPr>
          <w:p w14:paraId="4FBC2954" w14:textId="40FD866B" w:rsidR="00C83255" w:rsidRDefault="00C83255" w:rsidP="00F949D2">
            <w:pPr>
              <w:contextualSpacing/>
              <w:jc w:val="center"/>
              <w:rPr>
                <w:sz w:val="12"/>
                <w:szCs w:val="14"/>
              </w:rPr>
            </w:pPr>
            <w:r>
              <w:rPr>
                <w:sz w:val="12"/>
                <w:szCs w:val="14"/>
              </w:rPr>
              <w:t>Bolívar</w:t>
            </w:r>
          </w:p>
        </w:tc>
        <w:tc>
          <w:tcPr>
            <w:tcW w:w="443" w:type="pct"/>
            <w:tcBorders>
              <w:bottom w:val="single" w:sz="4" w:space="0" w:color="auto"/>
            </w:tcBorders>
            <w:shd w:val="clear" w:color="auto" w:fill="auto"/>
            <w:tcMar>
              <w:top w:w="30" w:type="dxa"/>
              <w:left w:w="45" w:type="dxa"/>
              <w:bottom w:w="30" w:type="dxa"/>
              <w:right w:w="45" w:type="dxa"/>
            </w:tcMar>
            <w:vAlign w:val="center"/>
          </w:tcPr>
          <w:p w14:paraId="008A623F" w14:textId="6C311C26" w:rsidR="00C83255" w:rsidRPr="00F6371E" w:rsidRDefault="00C83255" w:rsidP="00F949D2">
            <w:pPr>
              <w:contextualSpacing/>
              <w:jc w:val="center"/>
              <w:rPr>
                <w:sz w:val="12"/>
                <w:szCs w:val="14"/>
              </w:rPr>
            </w:pPr>
            <w:r w:rsidRPr="001A7564">
              <w:rPr>
                <w:sz w:val="12"/>
                <w:szCs w:val="14"/>
              </w:rPr>
              <w:t>Chillanes</w:t>
            </w:r>
          </w:p>
        </w:tc>
        <w:tc>
          <w:tcPr>
            <w:tcW w:w="696" w:type="pct"/>
            <w:tcBorders>
              <w:bottom w:val="single" w:sz="4" w:space="0" w:color="auto"/>
            </w:tcBorders>
            <w:shd w:val="clear" w:color="auto" w:fill="auto"/>
            <w:tcMar>
              <w:top w:w="30" w:type="dxa"/>
              <w:left w:w="45" w:type="dxa"/>
              <w:bottom w:w="30" w:type="dxa"/>
              <w:right w:w="45" w:type="dxa"/>
            </w:tcMar>
            <w:vAlign w:val="center"/>
          </w:tcPr>
          <w:p w14:paraId="57E7BF7C" w14:textId="4B96717A" w:rsidR="00C83255" w:rsidRPr="00F6371E" w:rsidRDefault="00C83255" w:rsidP="00F949D2">
            <w:pPr>
              <w:contextualSpacing/>
              <w:jc w:val="center"/>
              <w:rPr>
                <w:sz w:val="12"/>
                <w:szCs w:val="14"/>
              </w:rPr>
            </w:pPr>
            <w:r w:rsidRPr="001A7564">
              <w:rPr>
                <w:sz w:val="12"/>
                <w:szCs w:val="14"/>
              </w:rPr>
              <w:t>Chillanes</w:t>
            </w:r>
          </w:p>
        </w:tc>
        <w:tc>
          <w:tcPr>
            <w:tcW w:w="1142" w:type="pct"/>
            <w:tcBorders>
              <w:bottom w:val="single" w:sz="4" w:space="0" w:color="auto"/>
            </w:tcBorders>
            <w:shd w:val="clear" w:color="auto" w:fill="auto"/>
            <w:tcMar>
              <w:top w:w="30" w:type="dxa"/>
              <w:left w:w="45" w:type="dxa"/>
              <w:bottom w:w="30" w:type="dxa"/>
              <w:right w:w="45" w:type="dxa"/>
            </w:tcMar>
            <w:vAlign w:val="center"/>
          </w:tcPr>
          <w:p w14:paraId="70A9E584" w14:textId="512784F7" w:rsidR="00C83255" w:rsidRPr="00F6371E" w:rsidRDefault="00C83255" w:rsidP="00F949D2">
            <w:pPr>
              <w:contextualSpacing/>
              <w:jc w:val="center"/>
              <w:rPr>
                <w:sz w:val="12"/>
                <w:szCs w:val="14"/>
              </w:rPr>
            </w:pPr>
            <w:r w:rsidRPr="001A7564">
              <w:rPr>
                <w:sz w:val="12"/>
                <w:szCs w:val="14"/>
              </w:rPr>
              <w:t>Va</w:t>
            </w:r>
            <w:r>
              <w:rPr>
                <w:sz w:val="12"/>
                <w:szCs w:val="14"/>
              </w:rPr>
              <w:t>rio</w:t>
            </w:r>
            <w:r w:rsidRPr="001A7564">
              <w:rPr>
                <w:sz w:val="12"/>
                <w:szCs w:val="14"/>
              </w:rPr>
              <w:t xml:space="preserve">s sectores: a la altura de la hacienda de San Juan de </w:t>
            </w:r>
            <w:proofErr w:type="spellStart"/>
            <w:r w:rsidRPr="001A7564">
              <w:rPr>
                <w:sz w:val="12"/>
                <w:szCs w:val="14"/>
              </w:rPr>
              <w:t>Azapi</w:t>
            </w:r>
            <w:proofErr w:type="spellEnd"/>
            <w:r w:rsidRPr="001A7564">
              <w:rPr>
                <w:sz w:val="12"/>
                <w:szCs w:val="14"/>
              </w:rPr>
              <w:t xml:space="preserve">, </w:t>
            </w:r>
            <w:r w:rsidRPr="00F11386">
              <w:rPr>
                <w:sz w:val="12"/>
                <w:szCs w:val="14"/>
              </w:rPr>
              <w:t>Vista Alegre,</w:t>
            </w:r>
            <w:r w:rsidRPr="001A7564">
              <w:rPr>
                <w:sz w:val="12"/>
                <w:szCs w:val="14"/>
              </w:rPr>
              <w:t xml:space="preserve"> San Francisco de </w:t>
            </w:r>
            <w:proofErr w:type="spellStart"/>
            <w:r w:rsidRPr="001A7564">
              <w:rPr>
                <w:sz w:val="12"/>
                <w:szCs w:val="14"/>
              </w:rPr>
              <w:t>Azapi</w:t>
            </w:r>
            <w:proofErr w:type="spellEnd"/>
            <w:r w:rsidRPr="001A7564">
              <w:rPr>
                <w:sz w:val="12"/>
                <w:szCs w:val="14"/>
              </w:rPr>
              <w:t>, vía Chillanes-Bucay [E495]</w:t>
            </w:r>
          </w:p>
        </w:tc>
        <w:tc>
          <w:tcPr>
            <w:tcW w:w="630" w:type="pct"/>
            <w:tcBorders>
              <w:bottom w:val="single" w:sz="4" w:space="0" w:color="auto"/>
            </w:tcBorders>
            <w:shd w:val="clear" w:color="auto" w:fill="auto"/>
            <w:tcMar>
              <w:top w:w="30" w:type="dxa"/>
              <w:left w:w="45" w:type="dxa"/>
              <w:bottom w:w="30" w:type="dxa"/>
              <w:right w:w="45" w:type="dxa"/>
            </w:tcMar>
            <w:vAlign w:val="center"/>
          </w:tcPr>
          <w:p w14:paraId="40D6ECB8" w14:textId="46E9D8C9"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10441AC0" w14:textId="52B2905B" w:rsidR="00C83255" w:rsidRDefault="00C83255" w:rsidP="00F949D2">
            <w:pPr>
              <w:contextualSpacing/>
              <w:jc w:val="center"/>
              <w:rPr>
                <w:sz w:val="12"/>
                <w:szCs w:val="14"/>
              </w:rPr>
            </w:pPr>
            <w:r>
              <w:rPr>
                <w:sz w:val="12"/>
                <w:szCs w:val="14"/>
              </w:rPr>
              <w:t>300</w:t>
            </w:r>
          </w:p>
        </w:tc>
        <w:tc>
          <w:tcPr>
            <w:tcW w:w="442" w:type="pct"/>
            <w:tcBorders>
              <w:bottom w:val="single" w:sz="4" w:space="0" w:color="auto"/>
            </w:tcBorders>
            <w:shd w:val="clear" w:color="auto" w:fill="auto"/>
            <w:tcMar>
              <w:top w:w="30" w:type="dxa"/>
              <w:left w:w="45" w:type="dxa"/>
              <w:bottom w:w="30" w:type="dxa"/>
              <w:right w:w="45" w:type="dxa"/>
            </w:tcMar>
            <w:vAlign w:val="center"/>
          </w:tcPr>
          <w:p w14:paraId="1FC2EB4E" w14:textId="141E2C37" w:rsidR="00C83255" w:rsidRDefault="00C83255" w:rsidP="00F949D2">
            <w:pPr>
              <w:contextualSpacing/>
              <w:jc w:val="center"/>
              <w:rPr>
                <w:sz w:val="12"/>
                <w:szCs w:val="14"/>
              </w:rPr>
            </w:pPr>
            <w:r>
              <w:rPr>
                <w:sz w:val="12"/>
                <w:szCs w:val="14"/>
              </w:rPr>
              <w:t>22/04/2023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13C9C19E" w14:textId="72760124" w:rsidR="00C83255" w:rsidRDefault="00C83255" w:rsidP="00F949D2">
            <w:pPr>
              <w:contextualSpacing/>
              <w:jc w:val="center"/>
              <w:rPr>
                <w:sz w:val="12"/>
                <w:szCs w:val="14"/>
              </w:rPr>
            </w:pPr>
            <w:r w:rsidRPr="0011404A">
              <w:rPr>
                <w:sz w:val="12"/>
                <w:szCs w:val="14"/>
              </w:rPr>
              <w:t>Ninguna</w:t>
            </w:r>
          </w:p>
        </w:tc>
      </w:tr>
      <w:tr w:rsidR="00C83255" w:rsidRPr="00FD1D9D" w14:paraId="75DEC5EA" w14:textId="77777777" w:rsidTr="00C83255">
        <w:trPr>
          <w:cantSplit/>
          <w:trHeight w:val="425"/>
          <w:jc w:val="center"/>
        </w:trPr>
        <w:tc>
          <w:tcPr>
            <w:tcW w:w="188" w:type="pct"/>
            <w:tcBorders>
              <w:bottom w:val="single" w:sz="4" w:space="0" w:color="auto"/>
            </w:tcBorders>
            <w:shd w:val="clear" w:color="auto" w:fill="auto"/>
            <w:vAlign w:val="center"/>
          </w:tcPr>
          <w:p w14:paraId="589DBE57" w14:textId="129EB2F0" w:rsidR="00C83255" w:rsidRPr="009F5B69" w:rsidRDefault="00C83255" w:rsidP="00F949D2">
            <w:pPr>
              <w:ind w:hanging="14"/>
              <w:jc w:val="center"/>
              <w:rPr>
                <w:rFonts w:cs="Calibri"/>
                <w:b/>
                <w:bCs/>
                <w:sz w:val="8"/>
                <w:szCs w:val="10"/>
              </w:rPr>
            </w:pPr>
            <w:r w:rsidRPr="009F5B69">
              <w:rPr>
                <w:rFonts w:cs="Calibri"/>
                <w:b/>
                <w:bCs/>
                <w:sz w:val="8"/>
                <w:szCs w:val="10"/>
              </w:rPr>
              <w:t>18</w:t>
            </w:r>
          </w:p>
        </w:tc>
        <w:tc>
          <w:tcPr>
            <w:tcW w:w="506" w:type="pct"/>
            <w:tcBorders>
              <w:bottom w:val="single" w:sz="4" w:space="0" w:color="auto"/>
            </w:tcBorders>
            <w:shd w:val="clear" w:color="auto" w:fill="auto"/>
            <w:tcMar>
              <w:top w:w="30" w:type="dxa"/>
              <w:left w:w="45" w:type="dxa"/>
              <w:bottom w:w="30" w:type="dxa"/>
              <w:right w:w="45" w:type="dxa"/>
            </w:tcMar>
            <w:vAlign w:val="center"/>
          </w:tcPr>
          <w:p w14:paraId="369BFC7A" w14:textId="65CC710F" w:rsidR="00C83255" w:rsidRDefault="00C83255" w:rsidP="00F949D2">
            <w:pPr>
              <w:contextualSpacing/>
              <w:jc w:val="center"/>
              <w:rPr>
                <w:sz w:val="12"/>
                <w:szCs w:val="14"/>
              </w:rPr>
            </w:pPr>
            <w:r>
              <w:rPr>
                <w:sz w:val="12"/>
                <w:szCs w:val="14"/>
              </w:rPr>
              <w:t>Pichincha</w:t>
            </w:r>
          </w:p>
        </w:tc>
        <w:tc>
          <w:tcPr>
            <w:tcW w:w="443" w:type="pct"/>
            <w:tcBorders>
              <w:bottom w:val="single" w:sz="4" w:space="0" w:color="auto"/>
            </w:tcBorders>
            <w:shd w:val="clear" w:color="auto" w:fill="auto"/>
            <w:tcMar>
              <w:top w:w="30" w:type="dxa"/>
              <w:left w:w="45" w:type="dxa"/>
              <w:bottom w:w="30" w:type="dxa"/>
              <w:right w:w="45" w:type="dxa"/>
            </w:tcMar>
            <w:vAlign w:val="center"/>
          </w:tcPr>
          <w:p w14:paraId="1931AB3D" w14:textId="5D6BE651" w:rsidR="00C83255" w:rsidRPr="000A2703" w:rsidRDefault="00C83255" w:rsidP="00F949D2">
            <w:pPr>
              <w:contextualSpacing/>
              <w:jc w:val="center"/>
              <w:rPr>
                <w:sz w:val="12"/>
                <w:szCs w:val="14"/>
              </w:rPr>
            </w:pPr>
            <w:r>
              <w:rPr>
                <w:sz w:val="12"/>
                <w:szCs w:val="14"/>
              </w:rPr>
              <w:t>Mejía</w:t>
            </w:r>
          </w:p>
        </w:tc>
        <w:tc>
          <w:tcPr>
            <w:tcW w:w="696" w:type="pct"/>
            <w:tcBorders>
              <w:bottom w:val="single" w:sz="4" w:space="0" w:color="auto"/>
            </w:tcBorders>
            <w:shd w:val="clear" w:color="auto" w:fill="auto"/>
            <w:tcMar>
              <w:top w:w="30" w:type="dxa"/>
              <w:left w:w="45" w:type="dxa"/>
              <w:bottom w:w="30" w:type="dxa"/>
              <w:right w:w="45" w:type="dxa"/>
            </w:tcMar>
            <w:vAlign w:val="center"/>
          </w:tcPr>
          <w:p w14:paraId="2183119D" w14:textId="44CB868C" w:rsidR="00C83255" w:rsidRPr="000A2703" w:rsidRDefault="00C83255" w:rsidP="00F949D2">
            <w:pPr>
              <w:contextualSpacing/>
              <w:jc w:val="center"/>
              <w:rPr>
                <w:sz w:val="12"/>
                <w:szCs w:val="14"/>
              </w:rPr>
            </w:pPr>
            <w:r>
              <w:rPr>
                <w:sz w:val="12"/>
                <w:szCs w:val="14"/>
              </w:rPr>
              <w:t xml:space="preserve">Alóag </w:t>
            </w:r>
            <w:r w:rsidRPr="00434EA9">
              <w:rPr>
                <w:sz w:val="12"/>
                <w:szCs w:val="14"/>
              </w:rPr>
              <w:t>Manuel Cornejo Astorga (Tandapi</w:t>
            </w:r>
            <w:r>
              <w:rPr>
                <w:sz w:val="12"/>
                <w:szCs w:val="14"/>
              </w:rPr>
              <w:t>)</w:t>
            </w:r>
          </w:p>
        </w:tc>
        <w:tc>
          <w:tcPr>
            <w:tcW w:w="1142" w:type="pct"/>
            <w:tcBorders>
              <w:bottom w:val="single" w:sz="4" w:space="0" w:color="auto"/>
            </w:tcBorders>
            <w:shd w:val="clear" w:color="auto" w:fill="auto"/>
            <w:tcMar>
              <w:top w:w="30" w:type="dxa"/>
              <w:left w:w="45" w:type="dxa"/>
              <w:bottom w:w="30" w:type="dxa"/>
              <w:right w:w="45" w:type="dxa"/>
            </w:tcMar>
            <w:vAlign w:val="center"/>
          </w:tcPr>
          <w:p w14:paraId="3C476E54" w14:textId="3D478BD1" w:rsidR="00C83255" w:rsidRPr="000A2703" w:rsidRDefault="00C83255" w:rsidP="00F949D2">
            <w:pPr>
              <w:contextualSpacing/>
              <w:jc w:val="center"/>
              <w:rPr>
                <w:sz w:val="12"/>
                <w:szCs w:val="14"/>
              </w:rPr>
            </w:pPr>
            <w:r w:rsidRPr="005908CB">
              <w:rPr>
                <w:sz w:val="12"/>
                <w:szCs w:val="14"/>
              </w:rPr>
              <w:t>km 56, vía Alóag – Unión del Toachi [E35]</w:t>
            </w:r>
          </w:p>
        </w:tc>
        <w:tc>
          <w:tcPr>
            <w:tcW w:w="630" w:type="pct"/>
            <w:tcBorders>
              <w:bottom w:val="single" w:sz="4" w:space="0" w:color="auto"/>
            </w:tcBorders>
            <w:shd w:val="clear" w:color="auto" w:fill="auto"/>
            <w:tcMar>
              <w:top w:w="30" w:type="dxa"/>
              <w:left w:w="45" w:type="dxa"/>
              <w:bottom w:w="30" w:type="dxa"/>
              <w:right w:w="45" w:type="dxa"/>
            </w:tcMar>
            <w:vAlign w:val="center"/>
          </w:tcPr>
          <w:p w14:paraId="1B60727F" w14:textId="2E235EB4" w:rsidR="00C83255" w:rsidRDefault="00C83255" w:rsidP="00F949D2">
            <w:pPr>
              <w:ind w:left="708" w:hanging="708"/>
              <w:contextualSpacing/>
              <w:jc w:val="center"/>
              <w:rPr>
                <w:sz w:val="12"/>
                <w:szCs w:val="14"/>
              </w:rPr>
            </w:pPr>
            <w:r>
              <w:rPr>
                <w:sz w:val="12"/>
                <w:szCs w:val="14"/>
              </w:rPr>
              <w:t>SOCAVAMIENTO</w:t>
            </w:r>
          </w:p>
        </w:tc>
        <w:tc>
          <w:tcPr>
            <w:tcW w:w="383" w:type="pct"/>
            <w:tcBorders>
              <w:bottom w:val="single" w:sz="4" w:space="0" w:color="auto"/>
            </w:tcBorders>
            <w:shd w:val="clear" w:color="auto" w:fill="auto"/>
            <w:vAlign w:val="center"/>
          </w:tcPr>
          <w:p w14:paraId="5E152DC7" w14:textId="55A350CD" w:rsidR="00C83255" w:rsidRDefault="00C83255" w:rsidP="00F949D2">
            <w:pPr>
              <w:contextualSpacing/>
              <w:jc w:val="center"/>
              <w:rPr>
                <w:sz w:val="12"/>
                <w:szCs w:val="14"/>
              </w:rPr>
            </w:pPr>
            <w:r>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6D8A1B9C" w14:textId="71726244" w:rsidR="00C83255" w:rsidRDefault="00C83255" w:rsidP="00F949D2">
            <w:pPr>
              <w:contextualSpacing/>
              <w:jc w:val="center"/>
              <w:rPr>
                <w:sz w:val="12"/>
                <w:szCs w:val="14"/>
              </w:rPr>
            </w:pPr>
            <w:r>
              <w:rPr>
                <w:sz w:val="12"/>
                <w:szCs w:val="14"/>
              </w:rPr>
              <w:t>22</w:t>
            </w:r>
            <w:r w:rsidRPr="00DD39B8">
              <w:rPr>
                <w:sz w:val="12"/>
                <w:szCs w:val="14"/>
              </w:rPr>
              <w:t>/04/2023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66521439" w14:textId="04B19161" w:rsidR="00C83255" w:rsidRDefault="00C83255" w:rsidP="00F949D2">
            <w:pPr>
              <w:contextualSpacing/>
              <w:jc w:val="center"/>
              <w:rPr>
                <w:sz w:val="12"/>
                <w:szCs w:val="14"/>
              </w:rPr>
            </w:pPr>
            <w:r w:rsidRPr="0011404A">
              <w:rPr>
                <w:sz w:val="12"/>
                <w:szCs w:val="14"/>
              </w:rPr>
              <w:t>Ninguna</w:t>
            </w:r>
          </w:p>
        </w:tc>
      </w:tr>
      <w:tr w:rsidR="00C83255" w:rsidRPr="00FD1D9D" w14:paraId="5968CF64" w14:textId="77777777" w:rsidTr="00C83255">
        <w:trPr>
          <w:cantSplit/>
          <w:trHeight w:val="425"/>
          <w:jc w:val="center"/>
        </w:trPr>
        <w:tc>
          <w:tcPr>
            <w:tcW w:w="188" w:type="pct"/>
            <w:tcBorders>
              <w:bottom w:val="single" w:sz="4" w:space="0" w:color="auto"/>
            </w:tcBorders>
            <w:shd w:val="clear" w:color="auto" w:fill="auto"/>
            <w:vAlign w:val="center"/>
          </w:tcPr>
          <w:p w14:paraId="3DCA952E" w14:textId="4ED6C41B" w:rsidR="00C83255" w:rsidRPr="009F5B69" w:rsidRDefault="00C83255" w:rsidP="00F949D2">
            <w:pPr>
              <w:ind w:hanging="14"/>
              <w:jc w:val="center"/>
              <w:rPr>
                <w:rFonts w:cs="Calibri"/>
                <w:b/>
                <w:bCs/>
                <w:sz w:val="8"/>
                <w:szCs w:val="10"/>
              </w:rPr>
            </w:pPr>
            <w:r w:rsidRPr="009F5B69">
              <w:rPr>
                <w:rFonts w:cs="Calibri"/>
                <w:b/>
                <w:bCs/>
                <w:sz w:val="8"/>
                <w:szCs w:val="10"/>
              </w:rPr>
              <w:t>19</w:t>
            </w:r>
          </w:p>
        </w:tc>
        <w:tc>
          <w:tcPr>
            <w:tcW w:w="506" w:type="pct"/>
            <w:tcBorders>
              <w:bottom w:val="single" w:sz="4" w:space="0" w:color="auto"/>
            </w:tcBorders>
            <w:shd w:val="clear" w:color="auto" w:fill="auto"/>
            <w:tcMar>
              <w:top w:w="30" w:type="dxa"/>
              <w:left w:w="45" w:type="dxa"/>
              <w:bottom w:w="30" w:type="dxa"/>
              <w:right w:w="45" w:type="dxa"/>
            </w:tcMar>
            <w:vAlign w:val="center"/>
          </w:tcPr>
          <w:p w14:paraId="1FC9E5B2" w14:textId="76B77447" w:rsidR="00C83255" w:rsidRDefault="00C83255" w:rsidP="00F949D2">
            <w:pPr>
              <w:contextualSpacing/>
              <w:jc w:val="center"/>
              <w:rPr>
                <w:sz w:val="12"/>
                <w:szCs w:val="14"/>
              </w:rPr>
            </w:pPr>
            <w:r w:rsidRPr="00DD39B8">
              <w:rPr>
                <w:sz w:val="12"/>
                <w:szCs w:val="14"/>
              </w:rPr>
              <w:t>El Oro</w:t>
            </w:r>
          </w:p>
        </w:tc>
        <w:tc>
          <w:tcPr>
            <w:tcW w:w="443" w:type="pct"/>
            <w:tcBorders>
              <w:bottom w:val="single" w:sz="4" w:space="0" w:color="auto"/>
            </w:tcBorders>
            <w:shd w:val="clear" w:color="auto" w:fill="auto"/>
            <w:tcMar>
              <w:top w:w="30" w:type="dxa"/>
              <w:left w:w="45" w:type="dxa"/>
              <w:bottom w:w="30" w:type="dxa"/>
              <w:right w:w="45" w:type="dxa"/>
            </w:tcMar>
            <w:vAlign w:val="center"/>
          </w:tcPr>
          <w:p w14:paraId="1F7DAB4B" w14:textId="258FCB7F" w:rsidR="00C83255" w:rsidRPr="00F842F7" w:rsidRDefault="00C83255" w:rsidP="00F949D2">
            <w:pPr>
              <w:contextualSpacing/>
              <w:jc w:val="center"/>
              <w:rPr>
                <w:sz w:val="12"/>
                <w:szCs w:val="14"/>
              </w:rPr>
            </w:pPr>
            <w:r w:rsidRPr="00DD39B8">
              <w:rPr>
                <w:sz w:val="12"/>
                <w:szCs w:val="14"/>
              </w:rPr>
              <w:t>Las Lajas</w:t>
            </w:r>
          </w:p>
        </w:tc>
        <w:tc>
          <w:tcPr>
            <w:tcW w:w="696" w:type="pct"/>
            <w:tcBorders>
              <w:bottom w:val="single" w:sz="4" w:space="0" w:color="auto"/>
            </w:tcBorders>
            <w:shd w:val="clear" w:color="auto" w:fill="auto"/>
            <w:tcMar>
              <w:top w:w="30" w:type="dxa"/>
              <w:left w:w="45" w:type="dxa"/>
              <w:bottom w:w="30" w:type="dxa"/>
              <w:right w:w="45" w:type="dxa"/>
            </w:tcMar>
            <w:vAlign w:val="center"/>
          </w:tcPr>
          <w:p w14:paraId="3321169E" w14:textId="47A5A589" w:rsidR="00C83255" w:rsidRPr="00F842F7" w:rsidRDefault="00C83255" w:rsidP="00F949D2">
            <w:pPr>
              <w:contextualSpacing/>
              <w:jc w:val="center"/>
              <w:rPr>
                <w:sz w:val="12"/>
                <w:szCs w:val="14"/>
              </w:rPr>
            </w:pPr>
            <w:r w:rsidRPr="00DD39B8">
              <w:rPr>
                <w:sz w:val="12"/>
                <w:szCs w:val="14"/>
              </w:rPr>
              <w:t>La Victoria</w:t>
            </w:r>
          </w:p>
        </w:tc>
        <w:tc>
          <w:tcPr>
            <w:tcW w:w="1142" w:type="pct"/>
            <w:tcBorders>
              <w:bottom w:val="single" w:sz="4" w:space="0" w:color="auto"/>
            </w:tcBorders>
            <w:shd w:val="clear" w:color="auto" w:fill="auto"/>
            <w:tcMar>
              <w:top w:w="30" w:type="dxa"/>
              <w:left w:w="45" w:type="dxa"/>
              <w:bottom w:w="30" w:type="dxa"/>
              <w:right w:w="45" w:type="dxa"/>
            </w:tcMar>
            <w:vAlign w:val="center"/>
          </w:tcPr>
          <w:p w14:paraId="176D71FC" w14:textId="0FC3D0C8" w:rsidR="00C83255" w:rsidRPr="00F842F7" w:rsidRDefault="00C83255" w:rsidP="00F949D2">
            <w:pPr>
              <w:contextualSpacing/>
              <w:jc w:val="center"/>
              <w:rPr>
                <w:sz w:val="12"/>
                <w:szCs w:val="14"/>
              </w:rPr>
            </w:pPr>
            <w:r w:rsidRPr="00DD39B8">
              <w:rPr>
                <w:sz w:val="12"/>
                <w:szCs w:val="14"/>
              </w:rPr>
              <w:t>El Tigre, Vía El Tigre - Puyango [E-25]</w:t>
            </w:r>
          </w:p>
        </w:tc>
        <w:tc>
          <w:tcPr>
            <w:tcW w:w="630" w:type="pct"/>
            <w:tcBorders>
              <w:bottom w:val="single" w:sz="4" w:space="0" w:color="auto"/>
            </w:tcBorders>
            <w:shd w:val="clear" w:color="auto" w:fill="auto"/>
            <w:tcMar>
              <w:top w:w="30" w:type="dxa"/>
              <w:left w:w="45" w:type="dxa"/>
              <w:bottom w:w="30" w:type="dxa"/>
              <w:right w:w="45" w:type="dxa"/>
            </w:tcMar>
            <w:vAlign w:val="center"/>
          </w:tcPr>
          <w:p w14:paraId="5CBA8811" w14:textId="702F389B"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7B02E4DD" w14:textId="1219B449" w:rsidR="00C83255" w:rsidRDefault="00C83255" w:rsidP="00F949D2">
            <w:pPr>
              <w:contextualSpacing/>
              <w:jc w:val="center"/>
              <w:rPr>
                <w:sz w:val="12"/>
                <w:szCs w:val="14"/>
              </w:rPr>
            </w:pPr>
            <w:r>
              <w:rPr>
                <w:sz w:val="12"/>
                <w:szCs w:val="14"/>
              </w:rPr>
              <w:t>10</w:t>
            </w:r>
          </w:p>
        </w:tc>
        <w:tc>
          <w:tcPr>
            <w:tcW w:w="442" w:type="pct"/>
            <w:tcBorders>
              <w:bottom w:val="single" w:sz="4" w:space="0" w:color="auto"/>
            </w:tcBorders>
            <w:shd w:val="clear" w:color="auto" w:fill="auto"/>
            <w:tcMar>
              <w:top w:w="30" w:type="dxa"/>
              <w:left w:w="45" w:type="dxa"/>
              <w:bottom w:w="30" w:type="dxa"/>
              <w:right w:w="45" w:type="dxa"/>
            </w:tcMar>
            <w:vAlign w:val="center"/>
          </w:tcPr>
          <w:p w14:paraId="3912F9AE" w14:textId="74CAC83D" w:rsidR="00C83255" w:rsidRDefault="00C83255" w:rsidP="00F949D2">
            <w:pPr>
              <w:contextualSpacing/>
              <w:jc w:val="center"/>
              <w:rPr>
                <w:sz w:val="12"/>
                <w:szCs w:val="14"/>
              </w:rPr>
            </w:pPr>
            <w:r>
              <w:rPr>
                <w:sz w:val="12"/>
                <w:szCs w:val="14"/>
              </w:rPr>
              <w:t>20/04/2023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8016ABE" w14:textId="5D9ECF0C" w:rsidR="00C83255" w:rsidRDefault="00C83255" w:rsidP="00F949D2">
            <w:pPr>
              <w:contextualSpacing/>
              <w:jc w:val="center"/>
              <w:rPr>
                <w:sz w:val="12"/>
                <w:szCs w:val="14"/>
              </w:rPr>
            </w:pPr>
            <w:r w:rsidRPr="0011404A">
              <w:rPr>
                <w:sz w:val="12"/>
                <w:szCs w:val="14"/>
              </w:rPr>
              <w:t>Ninguna</w:t>
            </w:r>
          </w:p>
        </w:tc>
      </w:tr>
      <w:tr w:rsidR="00C83255" w:rsidRPr="00FD1D9D" w14:paraId="31362CCB" w14:textId="77777777" w:rsidTr="00C83255">
        <w:trPr>
          <w:cantSplit/>
          <w:trHeight w:val="425"/>
          <w:jc w:val="center"/>
        </w:trPr>
        <w:tc>
          <w:tcPr>
            <w:tcW w:w="188" w:type="pct"/>
            <w:tcBorders>
              <w:bottom w:val="single" w:sz="4" w:space="0" w:color="auto"/>
            </w:tcBorders>
            <w:shd w:val="clear" w:color="auto" w:fill="auto"/>
            <w:vAlign w:val="center"/>
          </w:tcPr>
          <w:p w14:paraId="093F4E29" w14:textId="23A086B8" w:rsidR="00C83255" w:rsidRPr="009F5B69" w:rsidRDefault="00C83255" w:rsidP="00F949D2">
            <w:pPr>
              <w:ind w:hanging="14"/>
              <w:jc w:val="center"/>
              <w:rPr>
                <w:rFonts w:cs="Calibri"/>
                <w:b/>
                <w:bCs/>
                <w:sz w:val="8"/>
                <w:szCs w:val="10"/>
              </w:rPr>
            </w:pPr>
            <w:r w:rsidRPr="009F5B69">
              <w:rPr>
                <w:rFonts w:cs="Calibri"/>
                <w:b/>
                <w:bCs/>
                <w:sz w:val="8"/>
                <w:szCs w:val="10"/>
              </w:rPr>
              <w:t>20</w:t>
            </w:r>
          </w:p>
        </w:tc>
        <w:tc>
          <w:tcPr>
            <w:tcW w:w="506" w:type="pct"/>
            <w:tcBorders>
              <w:bottom w:val="single" w:sz="4" w:space="0" w:color="auto"/>
            </w:tcBorders>
            <w:shd w:val="clear" w:color="auto" w:fill="auto"/>
            <w:tcMar>
              <w:top w:w="30" w:type="dxa"/>
              <w:left w:w="45" w:type="dxa"/>
              <w:bottom w:w="30" w:type="dxa"/>
              <w:right w:w="45" w:type="dxa"/>
            </w:tcMar>
            <w:vAlign w:val="center"/>
          </w:tcPr>
          <w:p w14:paraId="5CA63B7B" w14:textId="4E5A6204" w:rsidR="00C83255" w:rsidRPr="00F842F7" w:rsidRDefault="00C83255" w:rsidP="00F949D2">
            <w:pPr>
              <w:contextualSpacing/>
              <w:jc w:val="center"/>
              <w:rPr>
                <w:sz w:val="12"/>
                <w:szCs w:val="14"/>
              </w:rPr>
            </w:pPr>
            <w:r w:rsidRPr="00B6228F">
              <w:rPr>
                <w:sz w:val="12"/>
                <w:szCs w:val="14"/>
              </w:rPr>
              <w:t>Orellana</w:t>
            </w:r>
          </w:p>
        </w:tc>
        <w:tc>
          <w:tcPr>
            <w:tcW w:w="443" w:type="pct"/>
            <w:tcBorders>
              <w:bottom w:val="single" w:sz="4" w:space="0" w:color="auto"/>
            </w:tcBorders>
            <w:shd w:val="clear" w:color="auto" w:fill="auto"/>
            <w:tcMar>
              <w:top w:w="30" w:type="dxa"/>
              <w:left w:w="45" w:type="dxa"/>
              <w:bottom w:w="30" w:type="dxa"/>
              <w:right w:w="45" w:type="dxa"/>
            </w:tcMar>
            <w:vAlign w:val="center"/>
          </w:tcPr>
          <w:p w14:paraId="7044CD8D" w14:textId="4D718FFE" w:rsidR="00C83255" w:rsidRPr="00F842F7" w:rsidRDefault="00C83255" w:rsidP="00F949D2">
            <w:pPr>
              <w:contextualSpacing/>
              <w:jc w:val="center"/>
              <w:rPr>
                <w:sz w:val="12"/>
                <w:szCs w:val="14"/>
              </w:rPr>
            </w:pPr>
            <w:r w:rsidRPr="00B6228F">
              <w:rPr>
                <w:sz w:val="12"/>
                <w:szCs w:val="14"/>
              </w:rPr>
              <w:t>Francisco de Orellana</w:t>
            </w:r>
          </w:p>
        </w:tc>
        <w:tc>
          <w:tcPr>
            <w:tcW w:w="696" w:type="pct"/>
            <w:tcBorders>
              <w:bottom w:val="single" w:sz="4" w:space="0" w:color="auto"/>
            </w:tcBorders>
            <w:shd w:val="clear" w:color="auto" w:fill="auto"/>
            <w:tcMar>
              <w:top w:w="30" w:type="dxa"/>
              <w:left w:w="45" w:type="dxa"/>
              <w:bottom w:w="30" w:type="dxa"/>
              <w:right w:w="45" w:type="dxa"/>
            </w:tcMar>
            <w:vAlign w:val="center"/>
          </w:tcPr>
          <w:p w14:paraId="1A8E7B55" w14:textId="61B4EB72" w:rsidR="00C83255" w:rsidRPr="00F842F7" w:rsidRDefault="00C83255" w:rsidP="00F949D2">
            <w:pPr>
              <w:contextualSpacing/>
              <w:jc w:val="center"/>
              <w:rPr>
                <w:sz w:val="12"/>
                <w:szCs w:val="14"/>
              </w:rPr>
            </w:pPr>
            <w:r w:rsidRPr="00B6228F">
              <w:rPr>
                <w:sz w:val="12"/>
                <w:szCs w:val="14"/>
              </w:rPr>
              <w:t>El Dorado</w:t>
            </w:r>
          </w:p>
        </w:tc>
        <w:tc>
          <w:tcPr>
            <w:tcW w:w="1142" w:type="pct"/>
            <w:tcBorders>
              <w:bottom w:val="single" w:sz="4" w:space="0" w:color="auto"/>
            </w:tcBorders>
            <w:shd w:val="clear" w:color="auto" w:fill="auto"/>
            <w:tcMar>
              <w:top w:w="30" w:type="dxa"/>
              <w:left w:w="45" w:type="dxa"/>
              <w:bottom w:w="30" w:type="dxa"/>
              <w:right w:w="45" w:type="dxa"/>
            </w:tcMar>
            <w:vAlign w:val="center"/>
          </w:tcPr>
          <w:p w14:paraId="671E2EF0" w14:textId="071B0156" w:rsidR="00C83255" w:rsidRPr="00F842F7" w:rsidRDefault="00C83255" w:rsidP="00F949D2">
            <w:pPr>
              <w:contextualSpacing/>
              <w:jc w:val="center"/>
              <w:rPr>
                <w:sz w:val="12"/>
                <w:szCs w:val="14"/>
              </w:rPr>
            </w:pPr>
            <w:r>
              <w:rPr>
                <w:sz w:val="12"/>
                <w:szCs w:val="14"/>
              </w:rPr>
              <w:t>Km 13, vía Coca - Dayuma [E45A]</w:t>
            </w:r>
          </w:p>
        </w:tc>
        <w:tc>
          <w:tcPr>
            <w:tcW w:w="630" w:type="pct"/>
            <w:tcBorders>
              <w:bottom w:val="single" w:sz="4" w:space="0" w:color="auto"/>
            </w:tcBorders>
            <w:shd w:val="clear" w:color="auto" w:fill="auto"/>
            <w:tcMar>
              <w:top w:w="30" w:type="dxa"/>
              <w:left w:w="45" w:type="dxa"/>
              <w:bottom w:w="30" w:type="dxa"/>
              <w:right w:w="45" w:type="dxa"/>
            </w:tcMar>
            <w:vAlign w:val="center"/>
          </w:tcPr>
          <w:p w14:paraId="0BFB9CD6" w14:textId="0360A33E" w:rsidR="00C83255" w:rsidRDefault="00C83255" w:rsidP="00F949D2">
            <w:pPr>
              <w:ind w:left="708" w:hanging="708"/>
              <w:contextualSpacing/>
              <w:jc w:val="center"/>
              <w:rPr>
                <w:sz w:val="12"/>
                <w:szCs w:val="14"/>
              </w:rPr>
            </w:pPr>
            <w:r>
              <w:rPr>
                <w:sz w:val="12"/>
                <w:szCs w:val="14"/>
              </w:rPr>
              <w:t>DESLIZAMIENTO</w:t>
            </w:r>
          </w:p>
        </w:tc>
        <w:tc>
          <w:tcPr>
            <w:tcW w:w="383" w:type="pct"/>
            <w:tcBorders>
              <w:bottom w:val="single" w:sz="4" w:space="0" w:color="auto"/>
            </w:tcBorders>
            <w:shd w:val="clear" w:color="auto" w:fill="auto"/>
            <w:vAlign w:val="center"/>
          </w:tcPr>
          <w:p w14:paraId="4EBC6395" w14:textId="529BCB2C" w:rsidR="00C83255" w:rsidRDefault="00C83255" w:rsidP="00F949D2">
            <w:pPr>
              <w:contextualSpacing/>
              <w:jc w:val="center"/>
              <w:rPr>
                <w:sz w:val="12"/>
                <w:szCs w:val="14"/>
              </w:rPr>
            </w:pPr>
            <w:r>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2C451A8E" w14:textId="28CF705D" w:rsidR="00C83255" w:rsidRDefault="00C83255" w:rsidP="00F949D2">
            <w:pPr>
              <w:contextualSpacing/>
              <w:jc w:val="center"/>
              <w:rPr>
                <w:sz w:val="12"/>
                <w:szCs w:val="14"/>
              </w:rPr>
            </w:pPr>
            <w:r>
              <w:rPr>
                <w:sz w:val="12"/>
                <w:szCs w:val="14"/>
              </w:rPr>
              <w:t>20/04/2023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721881BD" w14:textId="2A4B2E94" w:rsidR="00C83255" w:rsidRDefault="00C83255" w:rsidP="00F949D2">
            <w:pPr>
              <w:contextualSpacing/>
              <w:jc w:val="center"/>
              <w:rPr>
                <w:sz w:val="12"/>
                <w:szCs w:val="14"/>
              </w:rPr>
            </w:pPr>
            <w:r w:rsidRPr="0011404A">
              <w:rPr>
                <w:sz w:val="12"/>
                <w:szCs w:val="14"/>
              </w:rPr>
              <w:t>Ninguna</w:t>
            </w:r>
          </w:p>
        </w:tc>
      </w:tr>
      <w:tr w:rsidR="00C83255" w:rsidRPr="00FD1D9D" w14:paraId="1C724701" w14:textId="77777777" w:rsidTr="00C83255">
        <w:trPr>
          <w:cantSplit/>
          <w:trHeight w:val="425"/>
          <w:jc w:val="center"/>
        </w:trPr>
        <w:tc>
          <w:tcPr>
            <w:tcW w:w="188" w:type="pct"/>
            <w:tcBorders>
              <w:bottom w:val="single" w:sz="4" w:space="0" w:color="auto"/>
            </w:tcBorders>
            <w:shd w:val="clear" w:color="auto" w:fill="auto"/>
            <w:vAlign w:val="center"/>
          </w:tcPr>
          <w:p w14:paraId="61B7E9CA" w14:textId="6D880C3F" w:rsidR="00C83255" w:rsidRPr="009F5B69" w:rsidRDefault="00C83255" w:rsidP="00F949D2">
            <w:pPr>
              <w:ind w:hanging="14"/>
              <w:jc w:val="center"/>
              <w:rPr>
                <w:rFonts w:cs="Calibri"/>
                <w:b/>
                <w:bCs/>
                <w:sz w:val="8"/>
                <w:szCs w:val="10"/>
              </w:rPr>
            </w:pPr>
            <w:r w:rsidRPr="009F5B69">
              <w:rPr>
                <w:rFonts w:cs="Calibri"/>
                <w:b/>
                <w:bCs/>
                <w:sz w:val="8"/>
                <w:szCs w:val="10"/>
              </w:rPr>
              <w:t>21</w:t>
            </w:r>
          </w:p>
        </w:tc>
        <w:tc>
          <w:tcPr>
            <w:tcW w:w="506" w:type="pct"/>
            <w:tcBorders>
              <w:bottom w:val="single" w:sz="4" w:space="0" w:color="auto"/>
            </w:tcBorders>
            <w:shd w:val="clear" w:color="auto" w:fill="auto"/>
            <w:tcMar>
              <w:top w:w="30" w:type="dxa"/>
              <w:left w:w="45" w:type="dxa"/>
              <w:bottom w:w="30" w:type="dxa"/>
              <w:right w:w="45" w:type="dxa"/>
            </w:tcMar>
            <w:vAlign w:val="center"/>
          </w:tcPr>
          <w:p w14:paraId="6790D754" w14:textId="31FBB3F2" w:rsidR="00C83255" w:rsidRDefault="00C83255" w:rsidP="00F949D2">
            <w:pPr>
              <w:contextualSpacing/>
              <w:jc w:val="center"/>
              <w:rPr>
                <w:sz w:val="12"/>
                <w:szCs w:val="14"/>
              </w:rPr>
            </w:pPr>
            <w:r w:rsidRPr="00DD39B8">
              <w:rPr>
                <w:sz w:val="12"/>
                <w:szCs w:val="14"/>
              </w:rPr>
              <w:t>Loja</w:t>
            </w:r>
          </w:p>
        </w:tc>
        <w:tc>
          <w:tcPr>
            <w:tcW w:w="443" w:type="pct"/>
            <w:tcBorders>
              <w:bottom w:val="single" w:sz="4" w:space="0" w:color="auto"/>
            </w:tcBorders>
            <w:shd w:val="clear" w:color="auto" w:fill="auto"/>
            <w:tcMar>
              <w:top w:w="30" w:type="dxa"/>
              <w:left w:w="45" w:type="dxa"/>
              <w:bottom w:w="30" w:type="dxa"/>
              <w:right w:w="45" w:type="dxa"/>
            </w:tcMar>
            <w:vAlign w:val="center"/>
          </w:tcPr>
          <w:p w14:paraId="3AA18F67" w14:textId="65D3893F" w:rsidR="00C83255" w:rsidRDefault="00C83255" w:rsidP="00F949D2">
            <w:pPr>
              <w:contextualSpacing/>
              <w:jc w:val="center"/>
              <w:rPr>
                <w:sz w:val="12"/>
                <w:szCs w:val="14"/>
              </w:rPr>
            </w:pPr>
            <w:r w:rsidRPr="00DD39B8">
              <w:rPr>
                <w:sz w:val="12"/>
                <w:szCs w:val="14"/>
              </w:rPr>
              <w:t>Célica</w:t>
            </w:r>
          </w:p>
        </w:tc>
        <w:tc>
          <w:tcPr>
            <w:tcW w:w="696" w:type="pct"/>
            <w:tcBorders>
              <w:bottom w:val="single" w:sz="4" w:space="0" w:color="auto"/>
            </w:tcBorders>
            <w:shd w:val="clear" w:color="auto" w:fill="auto"/>
            <w:tcMar>
              <w:top w:w="30" w:type="dxa"/>
              <w:left w:w="45" w:type="dxa"/>
              <w:bottom w:w="30" w:type="dxa"/>
              <w:right w:w="45" w:type="dxa"/>
            </w:tcMar>
            <w:vAlign w:val="center"/>
          </w:tcPr>
          <w:p w14:paraId="63072CBF" w14:textId="1CA368C1" w:rsidR="00C83255" w:rsidRDefault="00C83255" w:rsidP="00F949D2">
            <w:pPr>
              <w:contextualSpacing/>
              <w:jc w:val="center"/>
              <w:rPr>
                <w:sz w:val="12"/>
                <w:szCs w:val="14"/>
              </w:rPr>
            </w:pPr>
            <w:r w:rsidRPr="00DD39B8">
              <w:rPr>
                <w:sz w:val="12"/>
                <w:szCs w:val="14"/>
              </w:rPr>
              <w:t>Sabanilla</w:t>
            </w:r>
          </w:p>
        </w:tc>
        <w:tc>
          <w:tcPr>
            <w:tcW w:w="1142" w:type="pct"/>
            <w:tcBorders>
              <w:bottom w:val="single" w:sz="4" w:space="0" w:color="auto"/>
            </w:tcBorders>
            <w:shd w:val="clear" w:color="auto" w:fill="auto"/>
            <w:tcMar>
              <w:top w:w="30" w:type="dxa"/>
              <w:left w:w="45" w:type="dxa"/>
              <w:bottom w:w="30" w:type="dxa"/>
              <w:right w:w="45" w:type="dxa"/>
            </w:tcMar>
            <w:vAlign w:val="center"/>
          </w:tcPr>
          <w:p w14:paraId="254C7C6C" w14:textId="6243B73F" w:rsidR="00C83255" w:rsidRPr="0093266D" w:rsidRDefault="00C83255" w:rsidP="00F949D2">
            <w:pPr>
              <w:contextualSpacing/>
              <w:jc w:val="center"/>
              <w:rPr>
                <w:sz w:val="12"/>
                <w:szCs w:val="14"/>
              </w:rPr>
            </w:pPr>
            <w:r w:rsidRPr="00DD39B8">
              <w:rPr>
                <w:sz w:val="12"/>
                <w:szCs w:val="14"/>
              </w:rPr>
              <w:t>Cabuyo, vía Redondel de la Aduana a Pindal – Troncal de la Costa [E25]</w:t>
            </w:r>
          </w:p>
        </w:tc>
        <w:tc>
          <w:tcPr>
            <w:tcW w:w="630" w:type="pct"/>
            <w:tcBorders>
              <w:bottom w:val="single" w:sz="4" w:space="0" w:color="auto"/>
            </w:tcBorders>
            <w:shd w:val="clear" w:color="auto" w:fill="auto"/>
            <w:tcMar>
              <w:top w:w="30" w:type="dxa"/>
              <w:left w:w="45" w:type="dxa"/>
              <w:bottom w:w="30" w:type="dxa"/>
              <w:right w:w="45" w:type="dxa"/>
            </w:tcMar>
            <w:vAlign w:val="center"/>
          </w:tcPr>
          <w:p w14:paraId="024DF755" w14:textId="709CF591"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04161EEC" w14:textId="326C1C2E" w:rsidR="00C83255" w:rsidRDefault="00C83255" w:rsidP="00F949D2">
            <w:pPr>
              <w:contextualSpacing/>
              <w:jc w:val="center"/>
              <w:rPr>
                <w:sz w:val="12"/>
                <w:szCs w:val="14"/>
              </w:rPr>
            </w:pPr>
            <w:r w:rsidRPr="00DD39B8">
              <w:rPr>
                <w:sz w:val="12"/>
                <w:szCs w:val="14"/>
              </w:rPr>
              <w:t>50</w:t>
            </w:r>
          </w:p>
        </w:tc>
        <w:tc>
          <w:tcPr>
            <w:tcW w:w="442" w:type="pct"/>
            <w:tcBorders>
              <w:bottom w:val="single" w:sz="4" w:space="0" w:color="auto"/>
            </w:tcBorders>
            <w:shd w:val="clear" w:color="auto" w:fill="auto"/>
            <w:tcMar>
              <w:top w:w="30" w:type="dxa"/>
              <w:left w:w="45" w:type="dxa"/>
              <w:bottom w:w="30" w:type="dxa"/>
              <w:right w:w="45" w:type="dxa"/>
            </w:tcMar>
            <w:vAlign w:val="center"/>
          </w:tcPr>
          <w:p w14:paraId="5FACE933" w14:textId="2A04A0EC" w:rsidR="00C83255" w:rsidRDefault="00C83255" w:rsidP="00F949D2">
            <w:pPr>
              <w:contextualSpacing/>
              <w:jc w:val="center"/>
              <w:rPr>
                <w:sz w:val="12"/>
                <w:szCs w:val="14"/>
              </w:rPr>
            </w:pPr>
            <w:r w:rsidRPr="00DD39B8">
              <w:rPr>
                <w:sz w:val="12"/>
                <w:szCs w:val="14"/>
              </w:rPr>
              <w:t>14/04/2023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77B3378" w14:textId="6B75B55D" w:rsidR="00C83255" w:rsidRDefault="00C83255" w:rsidP="00F949D2">
            <w:pPr>
              <w:contextualSpacing/>
              <w:jc w:val="center"/>
              <w:rPr>
                <w:sz w:val="12"/>
                <w:szCs w:val="14"/>
              </w:rPr>
            </w:pPr>
            <w:r w:rsidRPr="00DD39B8">
              <w:rPr>
                <w:sz w:val="12"/>
                <w:szCs w:val="14"/>
              </w:rPr>
              <w:t>Ninguna</w:t>
            </w:r>
          </w:p>
        </w:tc>
      </w:tr>
      <w:tr w:rsidR="00C83255" w:rsidRPr="00FD1D9D" w14:paraId="676675E0" w14:textId="77777777" w:rsidTr="00C83255">
        <w:trPr>
          <w:cantSplit/>
          <w:trHeight w:val="425"/>
          <w:jc w:val="center"/>
        </w:trPr>
        <w:tc>
          <w:tcPr>
            <w:tcW w:w="188" w:type="pct"/>
            <w:tcBorders>
              <w:bottom w:val="single" w:sz="4" w:space="0" w:color="auto"/>
            </w:tcBorders>
            <w:shd w:val="clear" w:color="auto" w:fill="auto"/>
            <w:vAlign w:val="center"/>
          </w:tcPr>
          <w:p w14:paraId="5105C2E1" w14:textId="28802193" w:rsidR="00C83255" w:rsidRPr="009F5B69" w:rsidRDefault="00C83255" w:rsidP="00F949D2">
            <w:pPr>
              <w:ind w:hanging="14"/>
              <w:jc w:val="center"/>
              <w:rPr>
                <w:rFonts w:cs="Calibri"/>
                <w:b/>
                <w:bCs/>
                <w:sz w:val="8"/>
                <w:szCs w:val="10"/>
              </w:rPr>
            </w:pPr>
            <w:r w:rsidRPr="009F5B69">
              <w:rPr>
                <w:rFonts w:cs="Calibri"/>
                <w:b/>
                <w:bCs/>
                <w:sz w:val="8"/>
                <w:szCs w:val="10"/>
              </w:rPr>
              <w:t>22</w:t>
            </w:r>
          </w:p>
        </w:tc>
        <w:tc>
          <w:tcPr>
            <w:tcW w:w="506" w:type="pct"/>
            <w:tcBorders>
              <w:bottom w:val="single" w:sz="4" w:space="0" w:color="auto"/>
            </w:tcBorders>
            <w:shd w:val="clear" w:color="auto" w:fill="auto"/>
            <w:tcMar>
              <w:top w:w="30" w:type="dxa"/>
              <w:left w:w="45" w:type="dxa"/>
              <w:bottom w:w="30" w:type="dxa"/>
              <w:right w:w="45" w:type="dxa"/>
            </w:tcMar>
            <w:vAlign w:val="center"/>
          </w:tcPr>
          <w:p w14:paraId="6512092D" w14:textId="44DDA785" w:rsidR="00C83255" w:rsidRPr="008D2EEC" w:rsidRDefault="00C83255" w:rsidP="00F949D2">
            <w:pPr>
              <w:contextualSpacing/>
              <w:jc w:val="center"/>
              <w:rPr>
                <w:sz w:val="12"/>
                <w:szCs w:val="14"/>
              </w:rPr>
            </w:pPr>
            <w:r w:rsidRPr="00DD39B8">
              <w:rPr>
                <w:sz w:val="12"/>
                <w:szCs w:val="14"/>
              </w:rPr>
              <w:t>Los Ríos</w:t>
            </w:r>
          </w:p>
        </w:tc>
        <w:tc>
          <w:tcPr>
            <w:tcW w:w="443" w:type="pct"/>
            <w:tcBorders>
              <w:bottom w:val="single" w:sz="4" w:space="0" w:color="auto"/>
            </w:tcBorders>
            <w:shd w:val="clear" w:color="auto" w:fill="auto"/>
            <w:tcMar>
              <w:top w:w="30" w:type="dxa"/>
              <w:left w:w="45" w:type="dxa"/>
              <w:bottom w:w="30" w:type="dxa"/>
              <w:right w:w="45" w:type="dxa"/>
            </w:tcMar>
            <w:vAlign w:val="center"/>
          </w:tcPr>
          <w:p w14:paraId="7FF70293" w14:textId="2174C8EC" w:rsidR="00C83255" w:rsidRPr="008D2EEC" w:rsidRDefault="00C83255" w:rsidP="00F949D2">
            <w:pPr>
              <w:contextualSpacing/>
              <w:jc w:val="center"/>
              <w:rPr>
                <w:sz w:val="12"/>
                <w:szCs w:val="14"/>
              </w:rPr>
            </w:pPr>
            <w:r w:rsidRPr="00DD39B8">
              <w:rPr>
                <w:sz w:val="12"/>
                <w:szCs w:val="14"/>
              </w:rPr>
              <w:t>Montalvo</w:t>
            </w:r>
          </w:p>
        </w:tc>
        <w:tc>
          <w:tcPr>
            <w:tcW w:w="696" w:type="pct"/>
            <w:tcBorders>
              <w:bottom w:val="single" w:sz="4" w:space="0" w:color="auto"/>
            </w:tcBorders>
            <w:shd w:val="clear" w:color="auto" w:fill="auto"/>
            <w:tcMar>
              <w:top w:w="30" w:type="dxa"/>
              <w:left w:w="45" w:type="dxa"/>
              <w:bottom w:w="30" w:type="dxa"/>
              <w:right w:w="45" w:type="dxa"/>
            </w:tcMar>
            <w:vAlign w:val="center"/>
          </w:tcPr>
          <w:p w14:paraId="422AAB93" w14:textId="5677CF9A" w:rsidR="00C83255" w:rsidRPr="008D2EEC" w:rsidRDefault="00C83255" w:rsidP="00F949D2">
            <w:pPr>
              <w:contextualSpacing/>
              <w:jc w:val="center"/>
              <w:rPr>
                <w:sz w:val="12"/>
                <w:szCs w:val="14"/>
              </w:rPr>
            </w:pPr>
            <w:r w:rsidRPr="00DD39B8">
              <w:rPr>
                <w:sz w:val="12"/>
                <w:szCs w:val="14"/>
              </w:rPr>
              <w:t>La Esmeralda</w:t>
            </w:r>
          </w:p>
        </w:tc>
        <w:tc>
          <w:tcPr>
            <w:tcW w:w="1142" w:type="pct"/>
            <w:tcBorders>
              <w:bottom w:val="single" w:sz="4" w:space="0" w:color="auto"/>
            </w:tcBorders>
            <w:shd w:val="clear" w:color="auto" w:fill="auto"/>
            <w:tcMar>
              <w:top w:w="30" w:type="dxa"/>
              <w:left w:w="45" w:type="dxa"/>
              <w:bottom w:w="30" w:type="dxa"/>
              <w:right w:w="45" w:type="dxa"/>
            </w:tcMar>
            <w:vAlign w:val="center"/>
          </w:tcPr>
          <w:p w14:paraId="7A050F13" w14:textId="167E22DB" w:rsidR="00C83255" w:rsidRPr="008D2EEC" w:rsidRDefault="00C83255" w:rsidP="00F949D2">
            <w:pPr>
              <w:contextualSpacing/>
              <w:jc w:val="center"/>
              <w:rPr>
                <w:sz w:val="12"/>
                <w:szCs w:val="14"/>
              </w:rPr>
            </w:pPr>
            <w:r w:rsidRPr="00DD39B8">
              <w:rPr>
                <w:sz w:val="12"/>
                <w:szCs w:val="14"/>
              </w:rPr>
              <w:t>La Guayaba – río La Esmeralda</w:t>
            </w:r>
          </w:p>
        </w:tc>
        <w:tc>
          <w:tcPr>
            <w:tcW w:w="630" w:type="pct"/>
            <w:tcBorders>
              <w:bottom w:val="single" w:sz="4" w:space="0" w:color="auto"/>
            </w:tcBorders>
            <w:shd w:val="clear" w:color="auto" w:fill="auto"/>
            <w:tcMar>
              <w:top w:w="30" w:type="dxa"/>
              <w:left w:w="45" w:type="dxa"/>
              <w:bottom w:w="30" w:type="dxa"/>
              <w:right w:w="45" w:type="dxa"/>
            </w:tcMar>
            <w:vAlign w:val="center"/>
          </w:tcPr>
          <w:p w14:paraId="2F204297" w14:textId="654F6D38" w:rsidR="00C83255" w:rsidRDefault="00C83255" w:rsidP="00F949D2">
            <w:pPr>
              <w:ind w:left="708" w:hanging="708"/>
              <w:contextualSpacing/>
              <w:jc w:val="center"/>
              <w:rPr>
                <w:sz w:val="12"/>
                <w:szCs w:val="14"/>
              </w:rPr>
            </w:pPr>
            <w:r w:rsidRPr="00DD39B8">
              <w:rPr>
                <w:sz w:val="12"/>
                <w:szCs w:val="14"/>
              </w:rPr>
              <w:t>SOCAVAMIENTO</w:t>
            </w:r>
          </w:p>
        </w:tc>
        <w:tc>
          <w:tcPr>
            <w:tcW w:w="383" w:type="pct"/>
            <w:tcBorders>
              <w:bottom w:val="single" w:sz="4" w:space="0" w:color="auto"/>
            </w:tcBorders>
            <w:shd w:val="clear" w:color="auto" w:fill="auto"/>
            <w:vAlign w:val="center"/>
          </w:tcPr>
          <w:p w14:paraId="03A769E9" w14:textId="1F7DEFB7" w:rsidR="00C83255" w:rsidRDefault="00C83255" w:rsidP="00F949D2">
            <w:pPr>
              <w:contextualSpacing/>
              <w:jc w:val="center"/>
              <w:rPr>
                <w:sz w:val="12"/>
                <w:szCs w:val="14"/>
              </w:rPr>
            </w:pPr>
            <w:r w:rsidRPr="00DD39B8">
              <w:rPr>
                <w:sz w:val="12"/>
                <w:szCs w:val="14"/>
              </w:rPr>
              <w:t>60</w:t>
            </w:r>
          </w:p>
        </w:tc>
        <w:tc>
          <w:tcPr>
            <w:tcW w:w="442" w:type="pct"/>
            <w:tcBorders>
              <w:bottom w:val="single" w:sz="4" w:space="0" w:color="auto"/>
            </w:tcBorders>
            <w:shd w:val="clear" w:color="auto" w:fill="auto"/>
            <w:tcMar>
              <w:top w:w="30" w:type="dxa"/>
              <w:left w:w="45" w:type="dxa"/>
              <w:bottom w:w="30" w:type="dxa"/>
              <w:right w:w="45" w:type="dxa"/>
            </w:tcMar>
            <w:vAlign w:val="center"/>
          </w:tcPr>
          <w:p w14:paraId="4896B4F5" w14:textId="746173C4" w:rsidR="00C83255" w:rsidRDefault="00C83255" w:rsidP="00F949D2">
            <w:pPr>
              <w:contextualSpacing/>
              <w:jc w:val="center"/>
              <w:rPr>
                <w:sz w:val="12"/>
                <w:szCs w:val="14"/>
              </w:rPr>
            </w:pPr>
            <w:r w:rsidRPr="00DD39B8">
              <w:rPr>
                <w:sz w:val="12"/>
                <w:szCs w:val="14"/>
              </w:rPr>
              <w:t>05/04/2023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58A90660" w14:textId="5F1442D8" w:rsidR="00C83255" w:rsidRDefault="00C83255" w:rsidP="00F949D2">
            <w:pPr>
              <w:contextualSpacing/>
              <w:jc w:val="center"/>
              <w:rPr>
                <w:sz w:val="12"/>
                <w:szCs w:val="14"/>
              </w:rPr>
            </w:pPr>
            <w:r w:rsidRPr="00DD39B8">
              <w:rPr>
                <w:sz w:val="12"/>
                <w:szCs w:val="14"/>
              </w:rPr>
              <w:t>Ninguna</w:t>
            </w:r>
          </w:p>
        </w:tc>
      </w:tr>
      <w:tr w:rsidR="00C83255" w:rsidRPr="00FD1D9D" w14:paraId="708B4E65" w14:textId="77777777" w:rsidTr="00C83255">
        <w:trPr>
          <w:cantSplit/>
          <w:trHeight w:val="425"/>
          <w:jc w:val="center"/>
        </w:trPr>
        <w:tc>
          <w:tcPr>
            <w:tcW w:w="188" w:type="pct"/>
            <w:tcBorders>
              <w:bottom w:val="single" w:sz="4" w:space="0" w:color="auto"/>
            </w:tcBorders>
            <w:shd w:val="clear" w:color="auto" w:fill="auto"/>
            <w:vAlign w:val="center"/>
          </w:tcPr>
          <w:p w14:paraId="6D1F1D0D" w14:textId="250845C3" w:rsidR="00C83255" w:rsidRPr="009F5B69" w:rsidRDefault="00C83255" w:rsidP="00F949D2">
            <w:pPr>
              <w:ind w:hanging="14"/>
              <w:jc w:val="center"/>
              <w:rPr>
                <w:rFonts w:cs="Calibri"/>
                <w:b/>
                <w:bCs/>
                <w:sz w:val="8"/>
                <w:szCs w:val="10"/>
              </w:rPr>
            </w:pPr>
            <w:r w:rsidRPr="009F5B69">
              <w:rPr>
                <w:rFonts w:cs="Calibri"/>
                <w:b/>
                <w:bCs/>
                <w:sz w:val="8"/>
                <w:szCs w:val="10"/>
              </w:rPr>
              <w:t>23</w:t>
            </w:r>
          </w:p>
        </w:tc>
        <w:tc>
          <w:tcPr>
            <w:tcW w:w="506" w:type="pct"/>
            <w:tcBorders>
              <w:bottom w:val="single" w:sz="4" w:space="0" w:color="auto"/>
            </w:tcBorders>
            <w:shd w:val="clear" w:color="auto" w:fill="auto"/>
            <w:tcMar>
              <w:top w:w="30" w:type="dxa"/>
              <w:left w:w="45" w:type="dxa"/>
              <w:bottom w:w="30" w:type="dxa"/>
              <w:right w:w="45" w:type="dxa"/>
            </w:tcMar>
            <w:vAlign w:val="center"/>
          </w:tcPr>
          <w:p w14:paraId="5DAA5C61" w14:textId="0E744477" w:rsidR="00C83255"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6BA6DB5D" w14:textId="68152720" w:rsidR="00C83255" w:rsidRPr="003030F1" w:rsidRDefault="00C83255" w:rsidP="00F949D2">
            <w:pPr>
              <w:contextualSpacing/>
              <w:jc w:val="center"/>
              <w:rPr>
                <w:sz w:val="12"/>
                <w:szCs w:val="14"/>
              </w:rPr>
            </w:pPr>
            <w:r w:rsidRPr="00DD39B8">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7B3A6EBA" w14:textId="7EAE53ED" w:rsidR="00C83255" w:rsidRPr="003030F1" w:rsidRDefault="00C83255" w:rsidP="00F949D2">
            <w:pPr>
              <w:contextualSpacing/>
              <w:jc w:val="center"/>
              <w:rPr>
                <w:sz w:val="12"/>
                <w:szCs w:val="14"/>
              </w:rPr>
            </w:pPr>
            <w:r w:rsidRPr="00DD39B8">
              <w:rPr>
                <w:sz w:val="12"/>
                <w:szCs w:val="14"/>
              </w:rPr>
              <w:t>Molleturo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BB6BDCD" w14:textId="43B07A97" w:rsidR="00C83255" w:rsidRPr="003030F1" w:rsidRDefault="00C83255" w:rsidP="00F949D2">
            <w:pPr>
              <w:contextualSpacing/>
              <w:jc w:val="center"/>
              <w:rPr>
                <w:sz w:val="12"/>
                <w:szCs w:val="14"/>
              </w:rPr>
            </w:pPr>
            <w:r w:rsidRPr="00DD39B8">
              <w:rPr>
                <w:sz w:val="12"/>
                <w:szCs w:val="14"/>
              </w:rPr>
              <w:t>km 92, vía Cuenca-Molleturo-Naranjal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7C9C080F" w14:textId="2E08657C"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08EE1632" w14:textId="52A5D2AB" w:rsidR="00C83255" w:rsidRDefault="00C83255" w:rsidP="00F949D2">
            <w:pPr>
              <w:contextualSpacing/>
              <w:jc w:val="center"/>
              <w:rPr>
                <w:sz w:val="12"/>
                <w:szCs w:val="14"/>
              </w:rPr>
            </w:pPr>
            <w:r w:rsidRPr="00DD39B8">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30D641A0" w14:textId="2FE9DD2C" w:rsidR="00C83255" w:rsidRDefault="00C83255" w:rsidP="00F949D2">
            <w:pPr>
              <w:contextualSpacing/>
              <w:jc w:val="center"/>
              <w:rPr>
                <w:sz w:val="12"/>
                <w:szCs w:val="14"/>
              </w:rPr>
            </w:pPr>
            <w:r w:rsidRPr="00DD39B8">
              <w:rPr>
                <w:sz w:val="12"/>
                <w:szCs w:val="14"/>
              </w:rPr>
              <w:t>05/04/2023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6A05937" w14:textId="7E093F7A" w:rsidR="00C83255" w:rsidRDefault="00C83255" w:rsidP="00F949D2">
            <w:pPr>
              <w:contextualSpacing/>
              <w:jc w:val="center"/>
              <w:rPr>
                <w:sz w:val="12"/>
                <w:szCs w:val="14"/>
              </w:rPr>
            </w:pPr>
            <w:r w:rsidRPr="00DD39B8">
              <w:rPr>
                <w:sz w:val="12"/>
                <w:szCs w:val="14"/>
              </w:rPr>
              <w:t>Ninguna</w:t>
            </w:r>
          </w:p>
        </w:tc>
      </w:tr>
      <w:tr w:rsidR="00C83255" w:rsidRPr="00FD1D9D" w14:paraId="6DD223B2" w14:textId="77777777" w:rsidTr="00C83255">
        <w:trPr>
          <w:cantSplit/>
          <w:trHeight w:val="425"/>
          <w:jc w:val="center"/>
        </w:trPr>
        <w:tc>
          <w:tcPr>
            <w:tcW w:w="188" w:type="pct"/>
            <w:tcBorders>
              <w:bottom w:val="single" w:sz="4" w:space="0" w:color="auto"/>
            </w:tcBorders>
            <w:shd w:val="clear" w:color="auto" w:fill="auto"/>
            <w:vAlign w:val="center"/>
          </w:tcPr>
          <w:p w14:paraId="64521B99" w14:textId="5ED5DB0C" w:rsidR="00C83255" w:rsidRPr="009F5B69" w:rsidRDefault="00C83255" w:rsidP="00F949D2">
            <w:pPr>
              <w:ind w:hanging="14"/>
              <w:jc w:val="center"/>
              <w:rPr>
                <w:rFonts w:cs="Calibri"/>
                <w:b/>
                <w:bCs/>
                <w:sz w:val="8"/>
                <w:szCs w:val="10"/>
              </w:rPr>
            </w:pPr>
            <w:r w:rsidRPr="009F5B69">
              <w:rPr>
                <w:rFonts w:cs="Calibri"/>
                <w:b/>
                <w:bCs/>
                <w:sz w:val="8"/>
                <w:szCs w:val="10"/>
              </w:rPr>
              <w:t>24</w:t>
            </w:r>
          </w:p>
        </w:tc>
        <w:tc>
          <w:tcPr>
            <w:tcW w:w="506" w:type="pct"/>
            <w:tcBorders>
              <w:bottom w:val="single" w:sz="4" w:space="0" w:color="auto"/>
            </w:tcBorders>
            <w:shd w:val="clear" w:color="auto" w:fill="auto"/>
            <w:tcMar>
              <w:top w:w="30" w:type="dxa"/>
              <w:left w:w="45" w:type="dxa"/>
              <w:bottom w:w="30" w:type="dxa"/>
              <w:right w:w="45" w:type="dxa"/>
            </w:tcMar>
            <w:vAlign w:val="center"/>
          </w:tcPr>
          <w:p w14:paraId="3CF99825" w14:textId="61CB9E41" w:rsidR="00C83255"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4E4E9BEE" w14:textId="4FD4082D" w:rsidR="00C83255" w:rsidRPr="00B50726" w:rsidRDefault="00C83255" w:rsidP="00F949D2">
            <w:pPr>
              <w:contextualSpacing/>
              <w:jc w:val="center"/>
              <w:rPr>
                <w:sz w:val="12"/>
                <w:szCs w:val="14"/>
              </w:rPr>
            </w:pPr>
            <w:r w:rsidRPr="00DD39B8">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38C0E728" w14:textId="0AAE5165" w:rsidR="00C83255" w:rsidRPr="00B50726" w:rsidRDefault="00C83255" w:rsidP="00F949D2">
            <w:pPr>
              <w:contextualSpacing/>
              <w:jc w:val="center"/>
              <w:rPr>
                <w:sz w:val="12"/>
                <w:szCs w:val="14"/>
              </w:rPr>
            </w:pPr>
            <w:r w:rsidRPr="00DD39B8">
              <w:rPr>
                <w:sz w:val="12"/>
                <w:szCs w:val="14"/>
              </w:rPr>
              <w:t>Molleturo</w:t>
            </w:r>
          </w:p>
        </w:tc>
        <w:tc>
          <w:tcPr>
            <w:tcW w:w="1142" w:type="pct"/>
            <w:tcBorders>
              <w:bottom w:val="single" w:sz="4" w:space="0" w:color="auto"/>
            </w:tcBorders>
            <w:shd w:val="clear" w:color="auto" w:fill="auto"/>
            <w:tcMar>
              <w:top w:w="30" w:type="dxa"/>
              <w:left w:w="45" w:type="dxa"/>
              <w:bottom w:w="30" w:type="dxa"/>
              <w:right w:w="45" w:type="dxa"/>
            </w:tcMar>
            <w:vAlign w:val="center"/>
          </w:tcPr>
          <w:p w14:paraId="5B70C05F" w14:textId="1B2E2852" w:rsidR="00C83255" w:rsidRPr="00B50726" w:rsidRDefault="00C83255" w:rsidP="00F949D2">
            <w:pPr>
              <w:contextualSpacing/>
              <w:jc w:val="center"/>
              <w:rPr>
                <w:sz w:val="12"/>
                <w:szCs w:val="14"/>
              </w:rPr>
            </w:pPr>
            <w:r w:rsidRPr="00DD39B8">
              <w:rPr>
                <w:sz w:val="12"/>
                <w:szCs w:val="14"/>
              </w:rPr>
              <w:t>km 91, vía Cuenca-Molleturo-Naranjal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0F90EA5C" w14:textId="6BD1AF9F"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457B89D6" w14:textId="74FF0BF5" w:rsidR="00C83255" w:rsidRDefault="00C83255" w:rsidP="00F949D2">
            <w:pPr>
              <w:contextualSpacing/>
              <w:jc w:val="center"/>
              <w:rPr>
                <w:sz w:val="12"/>
                <w:szCs w:val="14"/>
              </w:rPr>
            </w:pPr>
            <w:r w:rsidRPr="00DD39B8">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2F63BC59" w14:textId="35D8AD2D" w:rsidR="00C83255" w:rsidRDefault="00C83255" w:rsidP="00F949D2">
            <w:pPr>
              <w:contextualSpacing/>
              <w:jc w:val="center"/>
              <w:rPr>
                <w:sz w:val="12"/>
                <w:szCs w:val="14"/>
              </w:rPr>
            </w:pPr>
            <w:r w:rsidRPr="00DD39B8">
              <w:rPr>
                <w:sz w:val="12"/>
                <w:szCs w:val="14"/>
              </w:rPr>
              <w:t>04/04/2023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03D6180" w14:textId="2B841125" w:rsidR="00C83255" w:rsidRDefault="00C83255" w:rsidP="00F949D2">
            <w:pPr>
              <w:contextualSpacing/>
              <w:jc w:val="center"/>
              <w:rPr>
                <w:sz w:val="12"/>
                <w:szCs w:val="14"/>
              </w:rPr>
            </w:pPr>
            <w:r w:rsidRPr="00DD39B8">
              <w:rPr>
                <w:sz w:val="12"/>
                <w:szCs w:val="14"/>
              </w:rPr>
              <w:t>Ninguna</w:t>
            </w:r>
          </w:p>
        </w:tc>
      </w:tr>
      <w:tr w:rsidR="00C83255" w:rsidRPr="00FD1D9D" w14:paraId="3D850CB0" w14:textId="77777777" w:rsidTr="00C83255">
        <w:trPr>
          <w:cantSplit/>
          <w:trHeight w:val="425"/>
          <w:jc w:val="center"/>
        </w:trPr>
        <w:tc>
          <w:tcPr>
            <w:tcW w:w="188" w:type="pct"/>
            <w:tcBorders>
              <w:bottom w:val="single" w:sz="4" w:space="0" w:color="auto"/>
            </w:tcBorders>
            <w:shd w:val="clear" w:color="auto" w:fill="auto"/>
            <w:vAlign w:val="center"/>
          </w:tcPr>
          <w:p w14:paraId="01DD6A41" w14:textId="5EAD5D21" w:rsidR="00C83255" w:rsidRPr="009F5B69" w:rsidRDefault="00C83255" w:rsidP="00F949D2">
            <w:pPr>
              <w:ind w:hanging="14"/>
              <w:jc w:val="center"/>
              <w:rPr>
                <w:rFonts w:cs="Calibri"/>
                <w:b/>
                <w:bCs/>
                <w:sz w:val="8"/>
                <w:szCs w:val="10"/>
              </w:rPr>
            </w:pPr>
            <w:r w:rsidRPr="009F5B69">
              <w:rPr>
                <w:rFonts w:cs="Calibri"/>
                <w:b/>
                <w:bCs/>
                <w:sz w:val="8"/>
                <w:szCs w:val="10"/>
              </w:rPr>
              <w:t>25</w:t>
            </w:r>
          </w:p>
        </w:tc>
        <w:tc>
          <w:tcPr>
            <w:tcW w:w="506" w:type="pct"/>
            <w:tcBorders>
              <w:bottom w:val="single" w:sz="4" w:space="0" w:color="auto"/>
            </w:tcBorders>
            <w:shd w:val="clear" w:color="auto" w:fill="auto"/>
            <w:tcMar>
              <w:top w:w="30" w:type="dxa"/>
              <w:left w:w="45" w:type="dxa"/>
              <w:bottom w:w="30" w:type="dxa"/>
              <w:right w:w="45" w:type="dxa"/>
            </w:tcMar>
            <w:vAlign w:val="center"/>
          </w:tcPr>
          <w:p w14:paraId="2641FABC" w14:textId="05226FEB" w:rsidR="00C83255" w:rsidRPr="008D2EEC" w:rsidRDefault="00C83255" w:rsidP="00F949D2">
            <w:pPr>
              <w:contextualSpacing/>
              <w:jc w:val="center"/>
              <w:rPr>
                <w:sz w:val="12"/>
                <w:szCs w:val="14"/>
              </w:rPr>
            </w:pPr>
            <w:r w:rsidRPr="001634A5">
              <w:rPr>
                <w:sz w:val="12"/>
                <w:szCs w:val="14"/>
              </w:rPr>
              <w:t>Santo Domingo de los Tsáchilas</w:t>
            </w:r>
          </w:p>
        </w:tc>
        <w:tc>
          <w:tcPr>
            <w:tcW w:w="443" w:type="pct"/>
            <w:tcBorders>
              <w:bottom w:val="single" w:sz="4" w:space="0" w:color="auto"/>
            </w:tcBorders>
            <w:shd w:val="clear" w:color="auto" w:fill="auto"/>
            <w:tcMar>
              <w:top w:w="30" w:type="dxa"/>
              <w:left w:w="45" w:type="dxa"/>
              <w:bottom w:w="30" w:type="dxa"/>
              <w:right w:w="45" w:type="dxa"/>
            </w:tcMar>
            <w:vAlign w:val="center"/>
          </w:tcPr>
          <w:p w14:paraId="4C3CBDD7" w14:textId="5F69E730" w:rsidR="00C83255" w:rsidRPr="008D2EEC" w:rsidRDefault="00C83255" w:rsidP="00F949D2">
            <w:pPr>
              <w:contextualSpacing/>
              <w:jc w:val="center"/>
              <w:rPr>
                <w:sz w:val="12"/>
                <w:szCs w:val="14"/>
              </w:rPr>
            </w:pPr>
            <w:r w:rsidRPr="001634A5">
              <w:rPr>
                <w:sz w:val="12"/>
                <w:szCs w:val="14"/>
              </w:rPr>
              <w:t>Santo Domingo</w:t>
            </w:r>
          </w:p>
        </w:tc>
        <w:tc>
          <w:tcPr>
            <w:tcW w:w="696" w:type="pct"/>
            <w:tcBorders>
              <w:bottom w:val="single" w:sz="4" w:space="0" w:color="auto"/>
            </w:tcBorders>
            <w:shd w:val="clear" w:color="auto" w:fill="auto"/>
            <w:tcMar>
              <w:top w:w="30" w:type="dxa"/>
              <w:left w:w="45" w:type="dxa"/>
              <w:bottom w:w="30" w:type="dxa"/>
              <w:right w:w="45" w:type="dxa"/>
            </w:tcMar>
            <w:vAlign w:val="center"/>
          </w:tcPr>
          <w:p w14:paraId="514BACC8" w14:textId="6241DEF5" w:rsidR="00C83255" w:rsidRPr="008D2EEC" w:rsidRDefault="00C83255" w:rsidP="00F949D2">
            <w:pPr>
              <w:contextualSpacing/>
              <w:jc w:val="center"/>
              <w:rPr>
                <w:sz w:val="12"/>
                <w:szCs w:val="14"/>
              </w:rPr>
            </w:pPr>
            <w:r w:rsidRPr="001634A5">
              <w:rPr>
                <w:sz w:val="12"/>
                <w:szCs w:val="14"/>
              </w:rPr>
              <w:t xml:space="preserve">Abraham </w:t>
            </w:r>
            <w:proofErr w:type="spellStart"/>
            <w:r w:rsidRPr="001634A5">
              <w:rPr>
                <w:sz w:val="12"/>
                <w:szCs w:val="14"/>
              </w:rPr>
              <w:t>Calazacón</w:t>
            </w:r>
            <w:proofErr w:type="spellEnd"/>
          </w:p>
        </w:tc>
        <w:tc>
          <w:tcPr>
            <w:tcW w:w="1142" w:type="pct"/>
            <w:tcBorders>
              <w:bottom w:val="single" w:sz="4" w:space="0" w:color="auto"/>
            </w:tcBorders>
            <w:shd w:val="clear" w:color="auto" w:fill="auto"/>
            <w:tcMar>
              <w:top w:w="30" w:type="dxa"/>
              <w:left w:w="45" w:type="dxa"/>
              <w:bottom w:w="30" w:type="dxa"/>
              <w:right w:w="45" w:type="dxa"/>
            </w:tcMar>
            <w:vAlign w:val="center"/>
          </w:tcPr>
          <w:p w14:paraId="5F306007" w14:textId="4253B54F" w:rsidR="00C83255" w:rsidRPr="008D2EEC" w:rsidRDefault="00C83255" w:rsidP="00F949D2">
            <w:pPr>
              <w:contextualSpacing/>
              <w:jc w:val="center"/>
              <w:rPr>
                <w:sz w:val="12"/>
                <w:szCs w:val="14"/>
              </w:rPr>
            </w:pPr>
            <w:r w:rsidRPr="001634A5">
              <w:rPr>
                <w:sz w:val="12"/>
                <w:szCs w:val="14"/>
              </w:rPr>
              <w:t>Coop. Modelo Av. Los Colonos, calle Río Verde, Junto al UPC.</w:t>
            </w:r>
          </w:p>
        </w:tc>
        <w:tc>
          <w:tcPr>
            <w:tcW w:w="630" w:type="pct"/>
            <w:tcBorders>
              <w:bottom w:val="single" w:sz="4" w:space="0" w:color="auto"/>
            </w:tcBorders>
            <w:shd w:val="clear" w:color="auto" w:fill="auto"/>
            <w:tcMar>
              <w:top w:w="30" w:type="dxa"/>
              <w:left w:w="45" w:type="dxa"/>
              <w:bottom w:w="30" w:type="dxa"/>
              <w:right w:w="45" w:type="dxa"/>
            </w:tcMar>
            <w:vAlign w:val="center"/>
          </w:tcPr>
          <w:p w14:paraId="5DE0D18B" w14:textId="0AAA34C1" w:rsidR="00C83255" w:rsidRDefault="00C83255" w:rsidP="00F949D2">
            <w:pPr>
              <w:ind w:left="708" w:hanging="708"/>
              <w:contextualSpacing/>
              <w:jc w:val="center"/>
              <w:rPr>
                <w:sz w:val="12"/>
                <w:szCs w:val="14"/>
              </w:rPr>
            </w:pPr>
            <w:r w:rsidRPr="00DD39B8">
              <w:rPr>
                <w:sz w:val="12"/>
                <w:szCs w:val="14"/>
              </w:rPr>
              <w:t>INUNDACIÓN</w:t>
            </w:r>
          </w:p>
        </w:tc>
        <w:tc>
          <w:tcPr>
            <w:tcW w:w="383" w:type="pct"/>
            <w:tcBorders>
              <w:bottom w:val="single" w:sz="4" w:space="0" w:color="auto"/>
            </w:tcBorders>
            <w:shd w:val="clear" w:color="auto" w:fill="auto"/>
            <w:vAlign w:val="center"/>
          </w:tcPr>
          <w:p w14:paraId="14D3BC02" w14:textId="7AEE8902" w:rsidR="00C83255" w:rsidRDefault="00C83255" w:rsidP="00F949D2">
            <w:pPr>
              <w:contextualSpacing/>
              <w:jc w:val="center"/>
              <w:rPr>
                <w:sz w:val="12"/>
                <w:szCs w:val="14"/>
              </w:rPr>
            </w:pPr>
            <w:r>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19E04B88" w14:textId="3D320670" w:rsidR="00C83255" w:rsidRDefault="00C83255" w:rsidP="00F949D2">
            <w:pPr>
              <w:contextualSpacing/>
              <w:jc w:val="center"/>
              <w:rPr>
                <w:sz w:val="12"/>
                <w:szCs w:val="14"/>
              </w:rPr>
            </w:pPr>
            <w:r w:rsidRPr="00DD39B8">
              <w:rPr>
                <w:sz w:val="12"/>
                <w:szCs w:val="14"/>
              </w:rPr>
              <w:t>0</w:t>
            </w:r>
            <w:r>
              <w:rPr>
                <w:sz w:val="12"/>
                <w:szCs w:val="14"/>
              </w:rPr>
              <w:t>1</w:t>
            </w:r>
            <w:r w:rsidRPr="00DD39B8">
              <w:rPr>
                <w:sz w:val="12"/>
                <w:szCs w:val="14"/>
              </w:rPr>
              <w:t>/0</w:t>
            </w:r>
            <w:r>
              <w:rPr>
                <w:sz w:val="12"/>
                <w:szCs w:val="14"/>
              </w:rPr>
              <w:t>4</w:t>
            </w:r>
            <w:r w:rsidRPr="00DD39B8">
              <w:rPr>
                <w:sz w:val="12"/>
                <w:szCs w:val="14"/>
              </w:rPr>
              <w:t>/2023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CBE59BA" w14:textId="4C782150" w:rsidR="00C83255" w:rsidRDefault="00C83255" w:rsidP="00F949D2">
            <w:pPr>
              <w:contextualSpacing/>
              <w:jc w:val="center"/>
              <w:rPr>
                <w:sz w:val="12"/>
                <w:szCs w:val="14"/>
              </w:rPr>
            </w:pPr>
            <w:r w:rsidRPr="00DD39B8">
              <w:rPr>
                <w:sz w:val="12"/>
                <w:szCs w:val="14"/>
              </w:rPr>
              <w:t>Ninguna</w:t>
            </w:r>
          </w:p>
        </w:tc>
      </w:tr>
      <w:tr w:rsidR="00C83255" w:rsidRPr="00FD1D9D" w14:paraId="064DA2CB" w14:textId="77777777" w:rsidTr="00C83255">
        <w:trPr>
          <w:cantSplit/>
          <w:trHeight w:val="425"/>
          <w:jc w:val="center"/>
        </w:trPr>
        <w:tc>
          <w:tcPr>
            <w:tcW w:w="188" w:type="pct"/>
            <w:tcBorders>
              <w:bottom w:val="single" w:sz="4" w:space="0" w:color="auto"/>
            </w:tcBorders>
            <w:shd w:val="clear" w:color="auto" w:fill="auto"/>
            <w:vAlign w:val="center"/>
          </w:tcPr>
          <w:p w14:paraId="68CB3F09" w14:textId="4FE4C8A3" w:rsidR="00C83255" w:rsidRPr="009F5B69" w:rsidRDefault="00C83255" w:rsidP="00F949D2">
            <w:pPr>
              <w:ind w:hanging="14"/>
              <w:jc w:val="center"/>
              <w:rPr>
                <w:rFonts w:cs="Calibri"/>
                <w:b/>
                <w:bCs/>
                <w:sz w:val="8"/>
                <w:szCs w:val="10"/>
              </w:rPr>
            </w:pPr>
            <w:r w:rsidRPr="009F5B69">
              <w:rPr>
                <w:rFonts w:cs="Calibri"/>
                <w:b/>
                <w:bCs/>
                <w:sz w:val="8"/>
                <w:szCs w:val="10"/>
              </w:rPr>
              <w:t>26</w:t>
            </w:r>
          </w:p>
        </w:tc>
        <w:tc>
          <w:tcPr>
            <w:tcW w:w="506" w:type="pct"/>
            <w:tcBorders>
              <w:bottom w:val="single" w:sz="4" w:space="0" w:color="auto"/>
            </w:tcBorders>
            <w:shd w:val="clear" w:color="auto" w:fill="auto"/>
            <w:tcMar>
              <w:top w:w="30" w:type="dxa"/>
              <w:left w:w="45" w:type="dxa"/>
              <w:bottom w:w="30" w:type="dxa"/>
              <w:right w:w="45" w:type="dxa"/>
            </w:tcMar>
            <w:vAlign w:val="center"/>
          </w:tcPr>
          <w:p w14:paraId="583E3C7E" w14:textId="7EE41CDA" w:rsidR="00C83255"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66A3831D" w14:textId="2D9F2F77" w:rsidR="00C83255" w:rsidRPr="001353F8" w:rsidRDefault="00C83255" w:rsidP="00F949D2">
            <w:pPr>
              <w:contextualSpacing/>
              <w:jc w:val="center"/>
              <w:rPr>
                <w:sz w:val="12"/>
                <w:szCs w:val="14"/>
              </w:rPr>
            </w:pPr>
            <w:r w:rsidRPr="00DD39B8">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29E9EB78" w14:textId="6837C83D" w:rsidR="00C83255" w:rsidRPr="001353F8" w:rsidRDefault="00C83255" w:rsidP="00F949D2">
            <w:pPr>
              <w:contextualSpacing/>
              <w:jc w:val="center"/>
              <w:rPr>
                <w:sz w:val="12"/>
                <w:szCs w:val="14"/>
              </w:rPr>
            </w:pPr>
            <w:r w:rsidRPr="00DD39B8">
              <w:rPr>
                <w:sz w:val="12"/>
                <w:szCs w:val="14"/>
              </w:rPr>
              <w:t>Molleturo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DFB1EB5" w14:textId="755F440D" w:rsidR="00C83255" w:rsidRPr="001353F8" w:rsidRDefault="00C83255" w:rsidP="00F949D2">
            <w:pPr>
              <w:contextualSpacing/>
              <w:jc w:val="center"/>
              <w:rPr>
                <w:sz w:val="12"/>
                <w:szCs w:val="14"/>
              </w:rPr>
            </w:pPr>
            <w:r w:rsidRPr="00DD39B8">
              <w:rPr>
                <w:sz w:val="12"/>
                <w:szCs w:val="14"/>
              </w:rPr>
              <w:t>km 64, vía Cuenca-Molleturo-Naranjal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75D5BD7F" w14:textId="5D79E739"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23D3B6BC" w14:textId="5FE5F2A7" w:rsidR="00C83255" w:rsidRDefault="00C83255" w:rsidP="00F949D2">
            <w:pPr>
              <w:contextualSpacing/>
              <w:jc w:val="center"/>
              <w:rPr>
                <w:sz w:val="12"/>
                <w:szCs w:val="14"/>
              </w:rPr>
            </w:pPr>
            <w:r w:rsidRPr="00DD39B8">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0C161F0B" w14:textId="3870DFB2" w:rsidR="00C83255" w:rsidRDefault="00C83255" w:rsidP="00F949D2">
            <w:pPr>
              <w:contextualSpacing/>
              <w:jc w:val="center"/>
              <w:rPr>
                <w:sz w:val="12"/>
                <w:szCs w:val="14"/>
              </w:rPr>
            </w:pPr>
            <w:r w:rsidRPr="00DD39B8">
              <w:rPr>
                <w:sz w:val="12"/>
                <w:szCs w:val="14"/>
              </w:rPr>
              <w:t>28/03/2023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7B1AD2E" w14:textId="5B5D1A26" w:rsidR="00C83255" w:rsidRDefault="00C83255" w:rsidP="00F949D2">
            <w:pPr>
              <w:contextualSpacing/>
              <w:jc w:val="center"/>
              <w:rPr>
                <w:sz w:val="12"/>
                <w:szCs w:val="14"/>
              </w:rPr>
            </w:pPr>
            <w:r w:rsidRPr="00DD39B8">
              <w:rPr>
                <w:sz w:val="12"/>
                <w:szCs w:val="14"/>
              </w:rPr>
              <w:t>Ninguna</w:t>
            </w:r>
          </w:p>
        </w:tc>
      </w:tr>
      <w:tr w:rsidR="00C83255" w:rsidRPr="00FD1D9D" w14:paraId="79AA291C" w14:textId="77777777" w:rsidTr="00C83255">
        <w:trPr>
          <w:cantSplit/>
          <w:trHeight w:val="425"/>
          <w:jc w:val="center"/>
        </w:trPr>
        <w:tc>
          <w:tcPr>
            <w:tcW w:w="188" w:type="pct"/>
            <w:tcBorders>
              <w:bottom w:val="single" w:sz="4" w:space="0" w:color="auto"/>
            </w:tcBorders>
            <w:shd w:val="clear" w:color="auto" w:fill="auto"/>
            <w:vAlign w:val="center"/>
          </w:tcPr>
          <w:p w14:paraId="61CA7A38" w14:textId="5CD10236" w:rsidR="00C83255" w:rsidRPr="009F5B69" w:rsidRDefault="00C83255" w:rsidP="00F949D2">
            <w:pPr>
              <w:ind w:hanging="14"/>
              <w:jc w:val="center"/>
              <w:rPr>
                <w:rFonts w:cs="Calibri"/>
                <w:b/>
                <w:bCs/>
                <w:sz w:val="8"/>
                <w:szCs w:val="10"/>
              </w:rPr>
            </w:pPr>
            <w:r w:rsidRPr="009F5B69">
              <w:rPr>
                <w:rFonts w:cs="Calibri"/>
                <w:b/>
                <w:bCs/>
                <w:sz w:val="8"/>
                <w:szCs w:val="10"/>
              </w:rPr>
              <w:t>27</w:t>
            </w:r>
          </w:p>
        </w:tc>
        <w:tc>
          <w:tcPr>
            <w:tcW w:w="506" w:type="pct"/>
            <w:tcBorders>
              <w:bottom w:val="single" w:sz="4" w:space="0" w:color="auto"/>
            </w:tcBorders>
            <w:shd w:val="clear" w:color="auto" w:fill="auto"/>
            <w:tcMar>
              <w:top w:w="30" w:type="dxa"/>
              <w:left w:w="45" w:type="dxa"/>
              <w:bottom w:w="30" w:type="dxa"/>
              <w:right w:w="45" w:type="dxa"/>
            </w:tcMar>
            <w:vAlign w:val="center"/>
          </w:tcPr>
          <w:p w14:paraId="2FBFAE28" w14:textId="108A4C36" w:rsidR="00C83255" w:rsidRDefault="00C83255" w:rsidP="00F949D2">
            <w:pPr>
              <w:contextualSpacing/>
              <w:jc w:val="center"/>
              <w:rPr>
                <w:sz w:val="12"/>
                <w:szCs w:val="14"/>
              </w:rPr>
            </w:pPr>
            <w:r w:rsidRPr="00DD39B8">
              <w:rPr>
                <w:sz w:val="12"/>
                <w:szCs w:val="14"/>
              </w:rPr>
              <w:t>Loja</w:t>
            </w:r>
          </w:p>
        </w:tc>
        <w:tc>
          <w:tcPr>
            <w:tcW w:w="443" w:type="pct"/>
            <w:tcBorders>
              <w:bottom w:val="single" w:sz="4" w:space="0" w:color="auto"/>
            </w:tcBorders>
            <w:shd w:val="clear" w:color="auto" w:fill="auto"/>
            <w:tcMar>
              <w:top w:w="30" w:type="dxa"/>
              <w:left w:w="45" w:type="dxa"/>
              <w:bottom w:w="30" w:type="dxa"/>
              <w:right w:w="45" w:type="dxa"/>
            </w:tcMar>
            <w:vAlign w:val="center"/>
          </w:tcPr>
          <w:p w14:paraId="6788F903" w14:textId="527A7500" w:rsidR="00C83255" w:rsidRPr="00B50726" w:rsidRDefault="00C83255" w:rsidP="00F949D2">
            <w:pPr>
              <w:contextualSpacing/>
              <w:jc w:val="center"/>
              <w:rPr>
                <w:sz w:val="12"/>
                <w:szCs w:val="14"/>
              </w:rPr>
            </w:pPr>
            <w:r w:rsidRPr="00DD39B8">
              <w:rPr>
                <w:sz w:val="12"/>
                <w:szCs w:val="14"/>
              </w:rPr>
              <w:t>Las Lajas</w:t>
            </w:r>
          </w:p>
        </w:tc>
        <w:tc>
          <w:tcPr>
            <w:tcW w:w="696" w:type="pct"/>
            <w:tcBorders>
              <w:bottom w:val="single" w:sz="4" w:space="0" w:color="auto"/>
            </w:tcBorders>
            <w:shd w:val="clear" w:color="auto" w:fill="auto"/>
            <w:tcMar>
              <w:top w:w="30" w:type="dxa"/>
              <w:left w:w="45" w:type="dxa"/>
              <w:bottom w:w="30" w:type="dxa"/>
              <w:right w:w="45" w:type="dxa"/>
            </w:tcMar>
            <w:vAlign w:val="center"/>
          </w:tcPr>
          <w:p w14:paraId="0CC5E90B" w14:textId="5068EFAD" w:rsidR="00C83255" w:rsidRPr="00B50726" w:rsidRDefault="00C83255" w:rsidP="00F949D2">
            <w:pPr>
              <w:contextualSpacing/>
              <w:jc w:val="center"/>
              <w:rPr>
                <w:sz w:val="12"/>
                <w:szCs w:val="14"/>
              </w:rPr>
            </w:pPr>
            <w:r w:rsidRPr="00DD39B8">
              <w:rPr>
                <w:sz w:val="12"/>
                <w:szCs w:val="14"/>
              </w:rPr>
              <w:t>La Victoria</w:t>
            </w:r>
          </w:p>
        </w:tc>
        <w:tc>
          <w:tcPr>
            <w:tcW w:w="1142" w:type="pct"/>
            <w:tcBorders>
              <w:bottom w:val="single" w:sz="4" w:space="0" w:color="auto"/>
            </w:tcBorders>
            <w:shd w:val="clear" w:color="auto" w:fill="auto"/>
            <w:tcMar>
              <w:top w:w="30" w:type="dxa"/>
              <w:left w:w="45" w:type="dxa"/>
              <w:bottom w:w="30" w:type="dxa"/>
              <w:right w:w="45" w:type="dxa"/>
            </w:tcMar>
            <w:vAlign w:val="center"/>
          </w:tcPr>
          <w:p w14:paraId="1F8A15A1" w14:textId="2785CEF2" w:rsidR="00C83255" w:rsidRPr="00B50726" w:rsidRDefault="00C83255" w:rsidP="00F949D2">
            <w:pPr>
              <w:contextualSpacing/>
              <w:jc w:val="center"/>
              <w:rPr>
                <w:sz w:val="12"/>
                <w:szCs w:val="14"/>
              </w:rPr>
            </w:pPr>
            <w:r w:rsidRPr="00DD39B8">
              <w:rPr>
                <w:sz w:val="12"/>
                <w:szCs w:val="14"/>
              </w:rPr>
              <w:t>El Tigre, Vía El Tigre – Puyango [E-25]</w:t>
            </w:r>
          </w:p>
        </w:tc>
        <w:tc>
          <w:tcPr>
            <w:tcW w:w="630" w:type="pct"/>
            <w:tcBorders>
              <w:bottom w:val="single" w:sz="4" w:space="0" w:color="auto"/>
            </w:tcBorders>
            <w:shd w:val="clear" w:color="auto" w:fill="auto"/>
            <w:tcMar>
              <w:top w:w="30" w:type="dxa"/>
              <w:left w:w="45" w:type="dxa"/>
              <w:bottom w:w="30" w:type="dxa"/>
              <w:right w:w="45" w:type="dxa"/>
            </w:tcMar>
            <w:vAlign w:val="center"/>
          </w:tcPr>
          <w:p w14:paraId="0F6C71AC" w14:textId="459A1125"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4E517F18" w14:textId="3E5450D2" w:rsidR="00C83255" w:rsidRDefault="00C83255" w:rsidP="00F949D2">
            <w:pPr>
              <w:contextualSpacing/>
              <w:jc w:val="center"/>
              <w:rPr>
                <w:sz w:val="12"/>
                <w:szCs w:val="14"/>
              </w:rPr>
            </w:pPr>
            <w:r w:rsidRPr="00DD39B8">
              <w:rPr>
                <w:sz w:val="12"/>
                <w:szCs w:val="14"/>
              </w:rPr>
              <w:t>8</w:t>
            </w:r>
          </w:p>
        </w:tc>
        <w:tc>
          <w:tcPr>
            <w:tcW w:w="442" w:type="pct"/>
            <w:tcBorders>
              <w:bottom w:val="single" w:sz="4" w:space="0" w:color="auto"/>
            </w:tcBorders>
            <w:shd w:val="clear" w:color="auto" w:fill="auto"/>
            <w:tcMar>
              <w:top w:w="30" w:type="dxa"/>
              <w:left w:w="45" w:type="dxa"/>
              <w:bottom w:w="30" w:type="dxa"/>
              <w:right w:w="45" w:type="dxa"/>
            </w:tcMar>
            <w:vAlign w:val="center"/>
          </w:tcPr>
          <w:p w14:paraId="27858A9F" w14:textId="6E49B5C5" w:rsidR="00C83255" w:rsidRDefault="00C83255" w:rsidP="00F949D2">
            <w:pPr>
              <w:contextualSpacing/>
              <w:jc w:val="center"/>
              <w:rPr>
                <w:sz w:val="12"/>
                <w:szCs w:val="14"/>
              </w:rPr>
            </w:pPr>
            <w:r w:rsidRPr="00DD39B8">
              <w:rPr>
                <w:sz w:val="12"/>
                <w:szCs w:val="14"/>
              </w:rPr>
              <w:t>26/03/2023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923B381" w14:textId="539C0AC3" w:rsidR="00C83255" w:rsidRDefault="00C83255" w:rsidP="00F949D2">
            <w:pPr>
              <w:contextualSpacing/>
              <w:jc w:val="center"/>
              <w:rPr>
                <w:sz w:val="12"/>
                <w:szCs w:val="14"/>
              </w:rPr>
            </w:pPr>
            <w:r w:rsidRPr="00DD39B8">
              <w:rPr>
                <w:sz w:val="12"/>
                <w:szCs w:val="14"/>
              </w:rPr>
              <w:t>Ninguna</w:t>
            </w:r>
          </w:p>
        </w:tc>
      </w:tr>
      <w:tr w:rsidR="00C83255" w:rsidRPr="00FD1D9D" w14:paraId="731F56F4" w14:textId="77777777" w:rsidTr="00C83255">
        <w:trPr>
          <w:cantSplit/>
          <w:trHeight w:val="425"/>
          <w:jc w:val="center"/>
        </w:trPr>
        <w:tc>
          <w:tcPr>
            <w:tcW w:w="188" w:type="pct"/>
            <w:tcBorders>
              <w:bottom w:val="single" w:sz="4" w:space="0" w:color="auto"/>
            </w:tcBorders>
            <w:shd w:val="clear" w:color="auto" w:fill="auto"/>
            <w:vAlign w:val="center"/>
          </w:tcPr>
          <w:p w14:paraId="085D3714" w14:textId="3AB29210" w:rsidR="00C83255" w:rsidRPr="009F5B69" w:rsidRDefault="00C83255" w:rsidP="00F949D2">
            <w:pPr>
              <w:ind w:hanging="14"/>
              <w:jc w:val="center"/>
              <w:rPr>
                <w:rFonts w:cs="Calibri"/>
                <w:b/>
                <w:bCs/>
                <w:sz w:val="8"/>
                <w:szCs w:val="10"/>
              </w:rPr>
            </w:pPr>
            <w:r w:rsidRPr="009F5B69">
              <w:rPr>
                <w:rFonts w:cs="Calibri"/>
                <w:b/>
                <w:bCs/>
                <w:sz w:val="8"/>
                <w:szCs w:val="10"/>
              </w:rPr>
              <w:t>28</w:t>
            </w:r>
          </w:p>
        </w:tc>
        <w:tc>
          <w:tcPr>
            <w:tcW w:w="506" w:type="pct"/>
            <w:tcBorders>
              <w:bottom w:val="single" w:sz="4" w:space="0" w:color="auto"/>
            </w:tcBorders>
            <w:shd w:val="clear" w:color="auto" w:fill="auto"/>
            <w:tcMar>
              <w:top w:w="30" w:type="dxa"/>
              <w:left w:w="45" w:type="dxa"/>
              <w:bottom w:w="30" w:type="dxa"/>
              <w:right w:w="45" w:type="dxa"/>
            </w:tcMar>
            <w:vAlign w:val="center"/>
          </w:tcPr>
          <w:p w14:paraId="7B16C052" w14:textId="0948CEA2" w:rsidR="00C83255"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32DD03A0" w14:textId="31EF4C29" w:rsidR="00C83255" w:rsidRPr="00A908DA" w:rsidRDefault="00C83255" w:rsidP="00F949D2">
            <w:pPr>
              <w:contextualSpacing/>
              <w:jc w:val="center"/>
              <w:rPr>
                <w:sz w:val="12"/>
                <w:szCs w:val="14"/>
              </w:rPr>
            </w:pPr>
            <w:r w:rsidRPr="00DD39B8">
              <w:rPr>
                <w:sz w:val="12"/>
                <w:szCs w:val="14"/>
              </w:rPr>
              <w:t>Cuenca</w:t>
            </w:r>
          </w:p>
        </w:tc>
        <w:tc>
          <w:tcPr>
            <w:tcW w:w="696" w:type="pct"/>
            <w:tcBorders>
              <w:bottom w:val="single" w:sz="4" w:space="0" w:color="auto"/>
            </w:tcBorders>
            <w:shd w:val="clear" w:color="auto" w:fill="auto"/>
            <w:tcMar>
              <w:top w:w="30" w:type="dxa"/>
              <w:left w:w="45" w:type="dxa"/>
              <w:bottom w:w="30" w:type="dxa"/>
              <w:right w:w="45" w:type="dxa"/>
            </w:tcMar>
            <w:vAlign w:val="center"/>
          </w:tcPr>
          <w:p w14:paraId="63E0D216" w14:textId="56BF1019" w:rsidR="00C83255" w:rsidRPr="00A908DA" w:rsidRDefault="00C83255" w:rsidP="00F949D2">
            <w:pPr>
              <w:contextualSpacing/>
              <w:jc w:val="center"/>
              <w:rPr>
                <w:sz w:val="12"/>
                <w:szCs w:val="14"/>
              </w:rPr>
            </w:pPr>
            <w:r w:rsidRPr="00DD39B8">
              <w:rPr>
                <w:sz w:val="12"/>
                <w:szCs w:val="14"/>
              </w:rPr>
              <w:t>Molleturo</w:t>
            </w:r>
          </w:p>
        </w:tc>
        <w:tc>
          <w:tcPr>
            <w:tcW w:w="1142" w:type="pct"/>
            <w:tcBorders>
              <w:bottom w:val="single" w:sz="4" w:space="0" w:color="auto"/>
            </w:tcBorders>
            <w:shd w:val="clear" w:color="auto" w:fill="auto"/>
            <w:tcMar>
              <w:top w:w="30" w:type="dxa"/>
              <w:left w:w="45" w:type="dxa"/>
              <w:bottom w:w="30" w:type="dxa"/>
              <w:right w:w="45" w:type="dxa"/>
            </w:tcMar>
            <w:vAlign w:val="center"/>
          </w:tcPr>
          <w:p w14:paraId="42E88257" w14:textId="0227D113" w:rsidR="00C83255" w:rsidRPr="00A908DA" w:rsidRDefault="00C83255" w:rsidP="00F949D2">
            <w:pPr>
              <w:contextualSpacing/>
              <w:jc w:val="center"/>
              <w:rPr>
                <w:sz w:val="12"/>
                <w:szCs w:val="14"/>
              </w:rPr>
            </w:pPr>
            <w:r w:rsidRPr="00DD39B8">
              <w:rPr>
                <w:sz w:val="12"/>
                <w:szCs w:val="14"/>
              </w:rPr>
              <w:t>km 92-96-97-98, vía Cuenca-Molleturo-Naranjal [E-582]</w:t>
            </w:r>
          </w:p>
        </w:tc>
        <w:tc>
          <w:tcPr>
            <w:tcW w:w="630" w:type="pct"/>
            <w:tcBorders>
              <w:bottom w:val="single" w:sz="4" w:space="0" w:color="auto"/>
            </w:tcBorders>
            <w:shd w:val="clear" w:color="auto" w:fill="auto"/>
            <w:tcMar>
              <w:top w:w="30" w:type="dxa"/>
              <w:left w:w="45" w:type="dxa"/>
              <w:bottom w:w="30" w:type="dxa"/>
              <w:right w:w="45" w:type="dxa"/>
            </w:tcMar>
            <w:vAlign w:val="center"/>
          </w:tcPr>
          <w:p w14:paraId="6CDD101B" w14:textId="4286E205"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77BFC71A" w14:textId="6068FE67" w:rsidR="00C83255" w:rsidRDefault="00C83255" w:rsidP="00F949D2">
            <w:pPr>
              <w:contextualSpacing/>
              <w:jc w:val="center"/>
              <w:rPr>
                <w:sz w:val="12"/>
                <w:szCs w:val="14"/>
              </w:rPr>
            </w:pPr>
            <w:r w:rsidRPr="00DD39B8">
              <w:rPr>
                <w:sz w:val="12"/>
                <w:szCs w:val="14"/>
              </w:rPr>
              <w:t>80</w:t>
            </w:r>
          </w:p>
        </w:tc>
        <w:tc>
          <w:tcPr>
            <w:tcW w:w="442" w:type="pct"/>
            <w:tcBorders>
              <w:bottom w:val="single" w:sz="4" w:space="0" w:color="auto"/>
            </w:tcBorders>
            <w:shd w:val="clear" w:color="auto" w:fill="auto"/>
            <w:tcMar>
              <w:top w:w="30" w:type="dxa"/>
              <w:left w:w="45" w:type="dxa"/>
              <w:bottom w:w="30" w:type="dxa"/>
              <w:right w:w="45" w:type="dxa"/>
            </w:tcMar>
            <w:vAlign w:val="center"/>
          </w:tcPr>
          <w:p w14:paraId="134634D9" w14:textId="62112727" w:rsidR="00C83255" w:rsidRDefault="00C83255" w:rsidP="00F949D2">
            <w:pPr>
              <w:contextualSpacing/>
              <w:jc w:val="center"/>
              <w:rPr>
                <w:sz w:val="12"/>
                <w:szCs w:val="14"/>
              </w:rPr>
            </w:pPr>
            <w:r w:rsidRPr="00DD39B8">
              <w:rPr>
                <w:sz w:val="12"/>
                <w:szCs w:val="14"/>
              </w:rPr>
              <w:t>18/03/2023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7661AD0" w14:textId="7A7ABC67" w:rsidR="00C83255" w:rsidRPr="0011404A" w:rsidRDefault="00C83255" w:rsidP="00F949D2">
            <w:pPr>
              <w:contextualSpacing/>
              <w:jc w:val="center"/>
              <w:rPr>
                <w:sz w:val="12"/>
                <w:szCs w:val="14"/>
              </w:rPr>
            </w:pPr>
            <w:r w:rsidRPr="00DD39B8">
              <w:rPr>
                <w:sz w:val="12"/>
                <w:szCs w:val="14"/>
              </w:rPr>
              <w:t>Ninguna</w:t>
            </w:r>
          </w:p>
        </w:tc>
      </w:tr>
      <w:tr w:rsidR="00C83255" w:rsidRPr="00FD1D9D" w14:paraId="5316C931" w14:textId="77777777" w:rsidTr="00C83255">
        <w:trPr>
          <w:cantSplit/>
          <w:trHeight w:val="425"/>
          <w:jc w:val="center"/>
        </w:trPr>
        <w:tc>
          <w:tcPr>
            <w:tcW w:w="188" w:type="pct"/>
            <w:tcBorders>
              <w:bottom w:val="single" w:sz="4" w:space="0" w:color="auto"/>
            </w:tcBorders>
            <w:shd w:val="clear" w:color="auto" w:fill="auto"/>
            <w:vAlign w:val="center"/>
          </w:tcPr>
          <w:p w14:paraId="6949E08D" w14:textId="0D7E380A" w:rsidR="00C83255" w:rsidRPr="009F5B69" w:rsidRDefault="00C83255" w:rsidP="00F949D2">
            <w:pPr>
              <w:ind w:hanging="14"/>
              <w:jc w:val="center"/>
              <w:rPr>
                <w:rFonts w:cs="Calibri"/>
                <w:b/>
                <w:bCs/>
                <w:sz w:val="8"/>
                <w:szCs w:val="10"/>
              </w:rPr>
            </w:pPr>
            <w:r w:rsidRPr="009F5B69">
              <w:rPr>
                <w:rFonts w:cs="Calibri"/>
                <w:b/>
                <w:bCs/>
                <w:sz w:val="8"/>
                <w:szCs w:val="10"/>
              </w:rPr>
              <w:t>29</w:t>
            </w:r>
          </w:p>
        </w:tc>
        <w:tc>
          <w:tcPr>
            <w:tcW w:w="506" w:type="pct"/>
            <w:tcBorders>
              <w:bottom w:val="single" w:sz="4" w:space="0" w:color="auto"/>
            </w:tcBorders>
            <w:shd w:val="clear" w:color="auto" w:fill="auto"/>
            <w:tcMar>
              <w:top w:w="30" w:type="dxa"/>
              <w:left w:w="45" w:type="dxa"/>
              <w:bottom w:w="30" w:type="dxa"/>
              <w:right w:w="45" w:type="dxa"/>
            </w:tcMar>
            <w:vAlign w:val="center"/>
          </w:tcPr>
          <w:p w14:paraId="52387C8E" w14:textId="374ABE06" w:rsidR="00C83255" w:rsidRDefault="00C83255" w:rsidP="00F949D2">
            <w:pPr>
              <w:contextualSpacing/>
              <w:jc w:val="center"/>
              <w:rPr>
                <w:sz w:val="12"/>
                <w:szCs w:val="14"/>
              </w:rPr>
            </w:pPr>
            <w:r w:rsidRPr="00DD39B8">
              <w:rPr>
                <w:sz w:val="12"/>
                <w:szCs w:val="14"/>
              </w:rPr>
              <w:t xml:space="preserve">Pichincha  </w:t>
            </w:r>
          </w:p>
        </w:tc>
        <w:tc>
          <w:tcPr>
            <w:tcW w:w="443" w:type="pct"/>
            <w:tcBorders>
              <w:bottom w:val="single" w:sz="4" w:space="0" w:color="auto"/>
            </w:tcBorders>
            <w:shd w:val="clear" w:color="auto" w:fill="auto"/>
            <w:tcMar>
              <w:top w:w="30" w:type="dxa"/>
              <w:left w:w="45" w:type="dxa"/>
              <w:bottom w:w="30" w:type="dxa"/>
              <w:right w:w="45" w:type="dxa"/>
            </w:tcMar>
            <w:vAlign w:val="center"/>
          </w:tcPr>
          <w:p w14:paraId="5C0F2CAD" w14:textId="549E12AF" w:rsidR="00C83255" w:rsidRPr="00A908DA" w:rsidRDefault="00C83255" w:rsidP="00F949D2">
            <w:pPr>
              <w:contextualSpacing/>
              <w:jc w:val="center"/>
              <w:rPr>
                <w:sz w:val="12"/>
                <w:szCs w:val="14"/>
              </w:rPr>
            </w:pPr>
            <w:r w:rsidRPr="00DD39B8">
              <w:rPr>
                <w:sz w:val="12"/>
                <w:szCs w:val="14"/>
              </w:rPr>
              <w:t>Quito</w:t>
            </w:r>
          </w:p>
        </w:tc>
        <w:tc>
          <w:tcPr>
            <w:tcW w:w="696" w:type="pct"/>
            <w:tcBorders>
              <w:bottom w:val="single" w:sz="4" w:space="0" w:color="auto"/>
            </w:tcBorders>
            <w:shd w:val="clear" w:color="auto" w:fill="auto"/>
            <w:tcMar>
              <w:top w:w="30" w:type="dxa"/>
              <w:left w:w="45" w:type="dxa"/>
              <w:bottom w:w="30" w:type="dxa"/>
              <w:right w:w="45" w:type="dxa"/>
            </w:tcMar>
            <w:vAlign w:val="center"/>
          </w:tcPr>
          <w:p w14:paraId="4D31C190" w14:textId="588F05C5" w:rsidR="00C83255" w:rsidRPr="00A908DA" w:rsidRDefault="00C83255" w:rsidP="00F949D2">
            <w:pPr>
              <w:contextualSpacing/>
              <w:jc w:val="center"/>
              <w:rPr>
                <w:sz w:val="12"/>
                <w:szCs w:val="14"/>
              </w:rPr>
            </w:pPr>
            <w:r w:rsidRPr="00DD39B8">
              <w:rPr>
                <w:sz w:val="12"/>
                <w:szCs w:val="14"/>
              </w:rPr>
              <w:t>Pifo</w:t>
            </w:r>
          </w:p>
        </w:tc>
        <w:tc>
          <w:tcPr>
            <w:tcW w:w="1142" w:type="pct"/>
            <w:tcBorders>
              <w:bottom w:val="single" w:sz="4" w:space="0" w:color="auto"/>
            </w:tcBorders>
            <w:shd w:val="clear" w:color="auto" w:fill="auto"/>
            <w:tcMar>
              <w:top w:w="30" w:type="dxa"/>
              <w:left w:w="45" w:type="dxa"/>
              <w:bottom w:w="30" w:type="dxa"/>
              <w:right w:w="45" w:type="dxa"/>
            </w:tcMar>
            <w:vAlign w:val="center"/>
          </w:tcPr>
          <w:p w14:paraId="08DB8D8E" w14:textId="20B8D360" w:rsidR="00C83255" w:rsidRPr="00A908DA" w:rsidRDefault="00C83255" w:rsidP="00F949D2">
            <w:pPr>
              <w:contextualSpacing/>
              <w:jc w:val="center"/>
              <w:rPr>
                <w:sz w:val="12"/>
                <w:szCs w:val="14"/>
              </w:rPr>
            </w:pPr>
            <w:r w:rsidRPr="00DD39B8">
              <w:rPr>
                <w:sz w:val="12"/>
                <w:szCs w:val="14"/>
              </w:rPr>
              <w:t>10 minutos Virgen de Papallacta, vía Papallacta – Baeza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69D224B3" w14:textId="0B33ED36"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3DD6D5FF" w14:textId="7B47CC5B" w:rsidR="00C83255" w:rsidRDefault="00C83255" w:rsidP="00F949D2">
            <w:pPr>
              <w:contextualSpacing/>
              <w:jc w:val="center"/>
              <w:rPr>
                <w:sz w:val="12"/>
                <w:szCs w:val="14"/>
              </w:rPr>
            </w:pPr>
            <w:r w:rsidRPr="00DD39B8">
              <w:rPr>
                <w:sz w:val="12"/>
                <w:szCs w:val="14"/>
              </w:rPr>
              <w:t>--</w:t>
            </w:r>
          </w:p>
        </w:tc>
        <w:tc>
          <w:tcPr>
            <w:tcW w:w="442" w:type="pct"/>
            <w:tcBorders>
              <w:bottom w:val="single" w:sz="4" w:space="0" w:color="auto"/>
            </w:tcBorders>
            <w:shd w:val="clear" w:color="auto" w:fill="auto"/>
            <w:tcMar>
              <w:top w:w="30" w:type="dxa"/>
              <w:left w:w="45" w:type="dxa"/>
              <w:bottom w:w="30" w:type="dxa"/>
              <w:right w:w="45" w:type="dxa"/>
            </w:tcMar>
            <w:vAlign w:val="center"/>
          </w:tcPr>
          <w:p w14:paraId="75DC71D9" w14:textId="66959A3E" w:rsidR="00C83255" w:rsidRDefault="00C83255" w:rsidP="00F949D2">
            <w:pPr>
              <w:contextualSpacing/>
              <w:jc w:val="center"/>
              <w:rPr>
                <w:sz w:val="12"/>
                <w:szCs w:val="14"/>
              </w:rPr>
            </w:pPr>
            <w:r w:rsidRPr="00DD39B8">
              <w:rPr>
                <w:sz w:val="12"/>
                <w:szCs w:val="14"/>
              </w:rPr>
              <w:t>14/03/2023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25088659" w14:textId="23D5EF38" w:rsidR="00C83255" w:rsidRPr="0011404A" w:rsidRDefault="00C83255" w:rsidP="00F949D2">
            <w:pPr>
              <w:contextualSpacing/>
              <w:jc w:val="center"/>
              <w:rPr>
                <w:sz w:val="12"/>
                <w:szCs w:val="14"/>
              </w:rPr>
            </w:pPr>
            <w:r w:rsidRPr="00DD39B8">
              <w:rPr>
                <w:sz w:val="12"/>
                <w:szCs w:val="14"/>
              </w:rPr>
              <w:t>Ninguna</w:t>
            </w:r>
          </w:p>
        </w:tc>
      </w:tr>
      <w:tr w:rsidR="00C83255" w:rsidRPr="00FD1D9D" w14:paraId="321F51FC" w14:textId="77777777" w:rsidTr="00C83255">
        <w:trPr>
          <w:cantSplit/>
          <w:trHeight w:val="425"/>
          <w:jc w:val="center"/>
        </w:trPr>
        <w:tc>
          <w:tcPr>
            <w:tcW w:w="188" w:type="pct"/>
            <w:tcBorders>
              <w:bottom w:val="single" w:sz="4" w:space="0" w:color="auto"/>
            </w:tcBorders>
            <w:shd w:val="clear" w:color="auto" w:fill="auto"/>
            <w:vAlign w:val="center"/>
          </w:tcPr>
          <w:p w14:paraId="388A83D8" w14:textId="1D9BDC0C" w:rsidR="00C83255" w:rsidRPr="009F5B69" w:rsidRDefault="00C83255" w:rsidP="00F949D2">
            <w:pPr>
              <w:ind w:hanging="14"/>
              <w:jc w:val="center"/>
              <w:rPr>
                <w:rFonts w:cs="Calibri"/>
                <w:b/>
                <w:bCs/>
                <w:sz w:val="8"/>
                <w:szCs w:val="10"/>
              </w:rPr>
            </w:pPr>
            <w:r w:rsidRPr="009F5B69">
              <w:rPr>
                <w:rFonts w:cs="Calibri"/>
                <w:b/>
                <w:bCs/>
                <w:sz w:val="8"/>
                <w:szCs w:val="10"/>
              </w:rPr>
              <w:t>30</w:t>
            </w:r>
          </w:p>
        </w:tc>
        <w:tc>
          <w:tcPr>
            <w:tcW w:w="506" w:type="pct"/>
            <w:tcBorders>
              <w:bottom w:val="single" w:sz="4" w:space="0" w:color="auto"/>
            </w:tcBorders>
            <w:shd w:val="clear" w:color="auto" w:fill="auto"/>
            <w:tcMar>
              <w:top w:w="30" w:type="dxa"/>
              <w:left w:w="45" w:type="dxa"/>
              <w:bottom w:w="30" w:type="dxa"/>
              <w:right w:w="45" w:type="dxa"/>
            </w:tcMar>
            <w:vAlign w:val="center"/>
          </w:tcPr>
          <w:p w14:paraId="34F0C857" w14:textId="7DF52F0C" w:rsidR="00C83255" w:rsidRDefault="00C83255" w:rsidP="00F949D2">
            <w:pPr>
              <w:contextualSpacing/>
              <w:jc w:val="center"/>
              <w:rPr>
                <w:sz w:val="12"/>
                <w:szCs w:val="14"/>
              </w:rPr>
            </w:pPr>
            <w:r w:rsidRPr="00DD39B8">
              <w:rPr>
                <w:sz w:val="12"/>
                <w:szCs w:val="14"/>
              </w:rPr>
              <w:t>Loja</w:t>
            </w:r>
          </w:p>
        </w:tc>
        <w:tc>
          <w:tcPr>
            <w:tcW w:w="443" w:type="pct"/>
            <w:tcBorders>
              <w:bottom w:val="single" w:sz="4" w:space="0" w:color="auto"/>
            </w:tcBorders>
            <w:shd w:val="clear" w:color="auto" w:fill="auto"/>
            <w:tcMar>
              <w:top w:w="30" w:type="dxa"/>
              <w:left w:w="45" w:type="dxa"/>
              <w:bottom w:w="30" w:type="dxa"/>
              <w:right w:w="45" w:type="dxa"/>
            </w:tcMar>
            <w:vAlign w:val="center"/>
          </w:tcPr>
          <w:p w14:paraId="14428767" w14:textId="18817135" w:rsidR="00C83255" w:rsidRPr="009970AF" w:rsidRDefault="00C83255" w:rsidP="00F949D2">
            <w:pPr>
              <w:contextualSpacing/>
              <w:jc w:val="center"/>
              <w:rPr>
                <w:sz w:val="12"/>
                <w:szCs w:val="14"/>
              </w:rPr>
            </w:pPr>
            <w:r w:rsidRPr="00DD39B8">
              <w:rPr>
                <w:sz w:val="12"/>
                <w:szCs w:val="14"/>
              </w:rPr>
              <w:t>Chaguarpamba</w:t>
            </w:r>
          </w:p>
        </w:tc>
        <w:tc>
          <w:tcPr>
            <w:tcW w:w="696" w:type="pct"/>
            <w:tcBorders>
              <w:bottom w:val="single" w:sz="4" w:space="0" w:color="auto"/>
            </w:tcBorders>
            <w:shd w:val="clear" w:color="auto" w:fill="auto"/>
            <w:tcMar>
              <w:top w:w="30" w:type="dxa"/>
              <w:left w:w="45" w:type="dxa"/>
              <w:bottom w:w="30" w:type="dxa"/>
              <w:right w:w="45" w:type="dxa"/>
            </w:tcMar>
            <w:vAlign w:val="center"/>
          </w:tcPr>
          <w:p w14:paraId="57512D12" w14:textId="2156AA5B" w:rsidR="00C83255" w:rsidRPr="009970AF" w:rsidRDefault="00C83255" w:rsidP="00F949D2">
            <w:pPr>
              <w:contextualSpacing/>
              <w:jc w:val="center"/>
              <w:rPr>
                <w:sz w:val="12"/>
                <w:szCs w:val="14"/>
              </w:rPr>
            </w:pPr>
            <w:r w:rsidRPr="00DD39B8">
              <w:rPr>
                <w:sz w:val="12"/>
                <w:szCs w:val="14"/>
              </w:rPr>
              <w:t>Santa Rufina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603ADD49" w14:textId="5C0F656A" w:rsidR="00C83255" w:rsidRPr="009970AF" w:rsidRDefault="00C83255" w:rsidP="00F949D2">
            <w:pPr>
              <w:contextualSpacing/>
              <w:jc w:val="center"/>
              <w:rPr>
                <w:sz w:val="12"/>
                <w:szCs w:val="14"/>
              </w:rPr>
            </w:pPr>
            <w:r w:rsidRPr="00DD39B8">
              <w:rPr>
                <w:sz w:val="12"/>
                <w:szCs w:val="14"/>
              </w:rPr>
              <w:t>Salida de Santa Rufina hacía, vía a la costa [E50]</w:t>
            </w:r>
          </w:p>
        </w:tc>
        <w:tc>
          <w:tcPr>
            <w:tcW w:w="630" w:type="pct"/>
            <w:tcBorders>
              <w:bottom w:val="single" w:sz="4" w:space="0" w:color="auto"/>
            </w:tcBorders>
            <w:shd w:val="clear" w:color="auto" w:fill="auto"/>
            <w:tcMar>
              <w:top w:w="30" w:type="dxa"/>
              <w:left w:w="45" w:type="dxa"/>
              <w:bottom w:w="30" w:type="dxa"/>
              <w:right w:w="45" w:type="dxa"/>
            </w:tcMar>
            <w:vAlign w:val="center"/>
          </w:tcPr>
          <w:p w14:paraId="4D4819E0" w14:textId="3916E122"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621596D7" w14:textId="31259623" w:rsidR="00C83255" w:rsidRDefault="00C83255" w:rsidP="00F949D2">
            <w:pPr>
              <w:contextualSpacing/>
              <w:jc w:val="center"/>
              <w:rPr>
                <w:sz w:val="12"/>
                <w:szCs w:val="14"/>
              </w:rPr>
            </w:pPr>
            <w:r w:rsidRPr="00DD39B8">
              <w:rPr>
                <w:sz w:val="12"/>
                <w:szCs w:val="14"/>
              </w:rPr>
              <w:t>30</w:t>
            </w:r>
          </w:p>
        </w:tc>
        <w:tc>
          <w:tcPr>
            <w:tcW w:w="442" w:type="pct"/>
            <w:tcBorders>
              <w:bottom w:val="single" w:sz="4" w:space="0" w:color="auto"/>
            </w:tcBorders>
            <w:shd w:val="clear" w:color="auto" w:fill="auto"/>
            <w:tcMar>
              <w:top w:w="30" w:type="dxa"/>
              <w:left w:w="45" w:type="dxa"/>
              <w:bottom w:w="30" w:type="dxa"/>
              <w:right w:w="45" w:type="dxa"/>
            </w:tcMar>
            <w:vAlign w:val="center"/>
          </w:tcPr>
          <w:p w14:paraId="7148A898" w14:textId="5EF0497E" w:rsidR="00C83255" w:rsidRDefault="00C83255" w:rsidP="00F949D2">
            <w:pPr>
              <w:contextualSpacing/>
              <w:jc w:val="center"/>
              <w:rPr>
                <w:sz w:val="12"/>
                <w:szCs w:val="14"/>
              </w:rPr>
            </w:pPr>
            <w:r w:rsidRPr="00DD39B8">
              <w:rPr>
                <w:sz w:val="12"/>
                <w:szCs w:val="14"/>
              </w:rPr>
              <w:t>11/03/2023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0B78BE0B" w14:textId="13C1EFC9" w:rsidR="00C83255" w:rsidRPr="0011404A" w:rsidRDefault="00C83255" w:rsidP="00F949D2">
            <w:pPr>
              <w:contextualSpacing/>
              <w:jc w:val="center"/>
              <w:rPr>
                <w:sz w:val="12"/>
                <w:szCs w:val="14"/>
              </w:rPr>
            </w:pPr>
            <w:r w:rsidRPr="00DD39B8">
              <w:rPr>
                <w:sz w:val="12"/>
                <w:szCs w:val="14"/>
              </w:rPr>
              <w:t>Ninguna</w:t>
            </w:r>
          </w:p>
        </w:tc>
      </w:tr>
      <w:tr w:rsidR="00C83255" w:rsidRPr="00FD1D9D" w14:paraId="2A7D916F" w14:textId="77777777" w:rsidTr="00C83255">
        <w:trPr>
          <w:cantSplit/>
          <w:trHeight w:val="425"/>
          <w:jc w:val="center"/>
        </w:trPr>
        <w:tc>
          <w:tcPr>
            <w:tcW w:w="188" w:type="pct"/>
            <w:tcBorders>
              <w:bottom w:val="single" w:sz="4" w:space="0" w:color="auto"/>
            </w:tcBorders>
            <w:shd w:val="clear" w:color="auto" w:fill="auto"/>
            <w:vAlign w:val="center"/>
          </w:tcPr>
          <w:p w14:paraId="121CA21F" w14:textId="0F77CFFB" w:rsidR="00C83255" w:rsidRPr="009F5B69" w:rsidRDefault="00C83255" w:rsidP="00F949D2">
            <w:pPr>
              <w:ind w:hanging="14"/>
              <w:jc w:val="center"/>
              <w:rPr>
                <w:rFonts w:cs="Calibri"/>
                <w:b/>
                <w:bCs/>
                <w:sz w:val="8"/>
                <w:szCs w:val="10"/>
              </w:rPr>
            </w:pPr>
            <w:r w:rsidRPr="009F5B69">
              <w:rPr>
                <w:rFonts w:cs="Calibri"/>
                <w:b/>
                <w:bCs/>
                <w:sz w:val="8"/>
                <w:szCs w:val="10"/>
              </w:rPr>
              <w:t>31</w:t>
            </w:r>
          </w:p>
        </w:tc>
        <w:tc>
          <w:tcPr>
            <w:tcW w:w="506" w:type="pct"/>
            <w:tcBorders>
              <w:bottom w:val="single" w:sz="4" w:space="0" w:color="auto"/>
            </w:tcBorders>
            <w:shd w:val="clear" w:color="auto" w:fill="auto"/>
            <w:tcMar>
              <w:top w:w="30" w:type="dxa"/>
              <w:left w:w="45" w:type="dxa"/>
              <w:bottom w:w="30" w:type="dxa"/>
              <w:right w:w="45" w:type="dxa"/>
            </w:tcMar>
            <w:vAlign w:val="center"/>
          </w:tcPr>
          <w:p w14:paraId="6F84338F" w14:textId="59E1C4A8" w:rsidR="00C83255" w:rsidRDefault="00C83255" w:rsidP="00F949D2">
            <w:pPr>
              <w:contextualSpacing/>
              <w:jc w:val="center"/>
              <w:rPr>
                <w:sz w:val="12"/>
                <w:szCs w:val="14"/>
              </w:rPr>
            </w:pPr>
            <w:r w:rsidRPr="00DD39B8">
              <w:rPr>
                <w:sz w:val="12"/>
                <w:szCs w:val="14"/>
              </w:rPr>
              <w:t>El Oro</w:t>
            </w:r>
          </w:p>
        </w:tc>
        <w:tc>
          <w:tcPr>
            <w:tcW w:w="443" w:type="pct"/>
            <w:tcBorders>
              <w:bottom w:val="single" w:sz="4" w:space="0" w:color="auto"/>
            </w:tcBorders>
            <w:shd w:val="clear" w:color="auto" w:fill="auto"/>
            <w:tcMar>
              <w:top w:w="30" w:type="dxa"/>
              <w:left w:w="45" w:type="dxa"/>
              <w:bottom w:w="30" w:type="dxa"/>
              <w:right w:w="45" w:type="dxa"/>
            </w:tcMar>
            <w:vAlign w:val="center"/>
          </w:tcPr>
          <w:p w14:paraId="3DBAECE9" w14:textId="1A911AE6" w:rsidR="00C83255" w:rsidRPr="00A908DA" w:rsidRDefault="00C83255" w:rsidP="00F949D2">
            <w:pPr>
              <w:contextualSpacing/>
              <w:jc w:val="center"/>
              <w:rPr>
                <w:sz w:val="12"/>
                <w:szCs w:val="14"/>
              </w:rPr>
            </w:pPr>
            <w:r w:rsidRPr="00DD39B8">
              <w:rPr>
                <w:sz w:val="12"/>
                <w:szCs w:val="14"/>
              </w:rPr>
              <w:t>Arenillas</w:t>
            </w:r>
          </w:p>
        </w:tc>
        <w:tc>
          <w:tcPr>
            <w:tcW w:w="696" w:type="pct"/>
            <w:tcBorders>
              <w:bottom w:val="single" w:sz="4" w:space="0" w:color="auto"/>
            </w:tcBorders>
            <w:shd w:val="clear" w:color="auto" w:fill="auto"/>
            <w:tcMar>
              <w:top w:w="30" w:type="dxa"/>
              <w:left w:w="45" w:type="dxa"/>
              <w:bottom w:w="30" w:type="dxa"/>
              <w:right w:w="45" w:type="dxa"/>
            </w:tcMar>
            <w:vAlign w:val="center"/>
          </w:tcPr>
          <w:p w14:paraId="471F7924" w14:textId="60DF88FA" w:rsidR="00C83255" w:rsidRPr="00A908DA" w:rsidRDefault="00C83255" w:rsidP="00F949D2">
            <w:pPr>
              <w:contextualSpacing/>
              <w:jc w:val="center"/>
              <w:rPr>
                <w:sz w:val="12"/>
                <w:szCs w:val="14"/>
              </w:rPr>
            </w:pPr>
            <w:r w:rsidRPr="00DD39B8">
              <w:rPr>
                <w:sz w:val="12"/>
                <w:szCs w:val="14"/>
              </w:rPr>
              <w:t>Arenillas</w:t>
            </w:r>
          </w:p>
        </w:tc>
        <w:tc>
          <w:tcPr>
            <w:tcW w:w="1142" w:type="pct"/>
            <w:tcBorders>
              <w:bottom w:val="single" w:sz="4" w:space="0" w:color="auto"/>
            </w:tcBorders>
            <w:shd w:val="clear" w:color="auto" w:fill="auto"/>
            <w:tcMar>
              <w:top w:w="30" w:type="dxa"/>
              <w:left w:w="45" w:type="dxa"/>
              <w:bottom w:w="30" w:type="dxa"/>
              <w:right w:w="45" w:type="dxa"/>
            </w:tcMar>
            <w:vAlign w:val="center"/>
          </w:tcPr>
          <w:p w14:paraId="1D773365" w14:textId="06983625" w:rsidR="00C83255" w:rsidRPr="00A908DA" w:rsidRDefault="00C83255" w:rsidP="00F949D2">
            <w:pPr>
              <w:contextualSpacing/>
              <w:jc w:val="center"/>
              <w:rPr>
                <w:sz w:val="12"/>
                <w:szCs w:val="14"/>
              </w:rPr>
            </w:pPr>
            <w:r w:rsidRPr="00DD39B8">
              <w:rPr>
                <w:sz w:val="12"/>
                <w:szCs w:val="14"/>
              </w:rPr>
              <w:t>Vía Arenillas – Las Lajas [E25]</w:t>
            </w:r>
          </w:p>
        </w:tc>
        <w:tc>
          <w:tcPr>
            <w:tcW w:w="630" w:type="pct"/>
            <w:tcBorders>
              <w:bottom w:val="single" w:sz="4" w:space="0" w:color="auto"/>
            </w:tcBorders>
            <w:shd w:val="clear" w:color="auto" w:fill="auto"/>
            <w:tcMar>
              <w:top w:w="30" w:type="dxa"/>
              <w:left w:w="45" w:type="dxa"/>
              <w:bottom w:w="30" w:type="dxa"/>
              <w:right w:w="45" w:type="dxa"/>
            </w:tcMar>
            <w:vAlign w:val="center"/>
          </w:tcPr>
          <w:p w14:paraId="00FB70F4" w14:textId="7B6B0BCD"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4928EA27" w14:textId="19E80095" w:rsidR="00C83255" w:rsidRDefault="00C83255" w:rsidP="00F949D2">
            <w:pPr>
              <w:contextualSpacing/>
              <w:jc w:val="center"/>
              <w:rPr>
                <w:sz w:val="12"/>
                <w:szCs w:val="14"/>
              </w:rPr>
            </w:pPr>
            <w:r w:rsidRPr="00DD39B8">
              <w:rPr>
                <w:sz w:val="12"/>
                <w:szCs w:val="14"/>
              </w:rPr>
              <w:t>10</w:t>
            </w:r>
          </w:p>
        </w:tc>
        <w:tc>
          <w:tcPr>
            <w:tcW w:w="442" w:type="pct"/>
            <w:tcBorders>
              <w:bottom w:val="single" w:sz="4" w:space="0" w:color="auto"/>
            </w:tcBorders>
            <w:shd w:val="clear" w:color="auto" w:fill="auto"/>
            <w:tcMar>
              <w:top w:w="30" w:type="dxa"/>
              <w:left w:w="45" w:type="dxa"/>
              <w:bottom w:w="30" w:type="dxa"/>
              <w:right w:w="45" w:type="dxa"/>
            </w:tcMar>
            <w:vAlign w:val="center"/>
          </w:tcPr>
          <w:p w14:paraId="41ABA5C6" w14:textId="48E478EC" w:rsidR="00C83255" w:rsidRDefault="00C83255" w:rsidP="00F949D2">
            <w:pPr>
              <w:contextualSpacing/>
              <w:jc w:val="center"/>
              <w:rPr>
                <w:sz w:val="12"/>
                <w:szCs w:val="14"/>
              </w:rPr>
            </w:pPr>
            <w:r w:rsidRPr="00DD39B8">
              <w:rPr>
                <w:sz w:val="12"/>
                <w:szCs w:val="14"/>
              </w:rPr>
              <w:t>10/03/2023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7103666F" w14:textId="1180A676" w:rsidR="00C83255" w:rsidRPr="0011404A" w:rsidRDefault="00C83255" w:rsidP="00F949D2">
            <w:pPr>
              <w:contextualSpacing/>
              <w:jc w:val="center"/>
              <w:rPr>
                <w:sz w:val="12"/>
                <w:szCs w:val="14"/>
              </w:rPr>
            </w:pPr>
            <w:r w:rsidRPr="00DD39B8">
              <w:rPr>
                <w:sz w:val="12"/>
                <w:szCs w:val="14"/>
              </w:rPr>
              <w:t>Ninguna</w:t>
            </w:r>
          </w:p>
        </w:tc>
      </w:tr>
      <w:tr w:rsidR="00C83255" w:rsidRPr="00FD1D9D" w14:paraId="03BB9560" w14:textId="77777777" w:rsidTr="00C83255">
        <w:trPr>
          <w:cantSplit/>
          <w:trHeight w:val="425"/>
          <w:jc w:val="center"/>
        </w:trPr>
        <w:tc>
          <w:tcPr>
            <w:tcW w:w="188" w:type="pct"/>
            <w:tcBorders>
              <w:bottom w:val="single" w:sz="4" w:space="0" w:color="auto"/>
            </w:tcBorders>
            <w:shd w:val="clear" w:color="auto" w:fill="auto"/>
            <w:vAlign w:val="center"/>
          </w:tcPr>
          <w:p w14:paraId="62194003" w14:textId="7EBBB5DB" w:rsidR="00C83255" w:rsidRPr="009F5B69" w:rsidRDefault="00C83255" w:rsidP="00F949D2">
            <w:pPr>
              <w:ind w:hanging="14"/>
              <w:jc w:val="center"/>
              <w:rPr>
                <w:rFonts w:cs="Calibri"/>
                <w:b/>
                <w:bCs/>
                <w:sz w:val="8"/>
                <w:szCs w:val="10"/>
              </w:rPr>
            </w:pPr>
            <w:r w:rsidRPr="009F5B69">
              <w:rPr>
                <w:rFonts w:cs="Calibri"/>
                <w:b/>
                <w:bCs/>
                <w:sz w:val="8"/>
                <w:szCs w:val="10"/>
              </w:rPr>
              <w:lastRenderedPageBreak/>
              <w:t>32</w:t>
            </w:r>
          </w:p>
        </w:tc>
        <w:tc>
          <w:tcPr>
            <w:tcW w:w="506" w:type="pct"/>
            <w:tcBorders>
              <w:bottom w:val="single" w:sz="4" w:space="0" w:color="auto"/>
            </w:tcBorders>
            <w:shd w:val="clear" w:color="auto" w:fill="auto"/>
            <w:tcMar>
              <w:top w:w="30" w:type="dxa"/>
              <w:left w:w="45" w:type="dxa"/>
              <w:bottom w:w="30" w:type="dxa"/>
              <w:right w:w="45" w:type="dxa"/>
            </w:tcMar>
            <w:vAlign w:val="center"/>
          </w:tcPr>
          <w:p w14:paraId="7DB9B0E4" w14:textId="09B5F7DA" w:rsidR="00C83255" w:rsidRPr="00FB4621" w:rsidRDefault="00C83255" w:rsidP="00F949D2">
            <w:pPr>
              <w:contextualSpacing/>
              <w:jc w:val="center"/>
              <w:rPr>
                <w:sz w:val="12"/>
                <w:szCs w:val="14"/>
              </w:rPr>
            </w:pPr>
            <w:r w:rsidRPr="00202FE7">
              <w:rPr>
                <w:sz w:val="12"/>
                <w:szCs w:val="14"/>
              </w:rPr>
              <w:t>Bolívar</w:t>
            </w:r>
          </w:p>
        </w:tc>
        <w:tc>
          <w:tcPr>
            <w:tcW w:w="443" w:type="pct"/>
            <w:tcBorders>
              <w:bottom w:val="single" w:sz="4" w:space="0" w:color="auto"/>
            </w:tcBorders>
            <w:shd w:val="clear" w:color="auto" w:fill="auto"/>
            <w:tcMar>
              <w:top w:w="30" w:type="dxa"/>
              <w:left w:w="45" w:type="dxa"/>
              <w:bottom w:w="30" w:type="dxa"/>
              <w:right w:w="45" w:type="dxa"/>
            </w:tcMar>
            <w:vAlign w:val="center"/>
          </w:tcPr>
          <w:p w14:paraId="57C41A0E" w14:textId="77A46395" w:rsidR="00C83255" w:rsidRPr="00FB4621" w:rsidRDefault="00C83255" w:rsidP="00F949D2">
            <w:pPr>
              <w:contextualSpacing/>
              <w:jc w:val="center"/>
              <w:rPr>
                <w:sz w:val="12"/>
                <w:szCs w:val="14"/>
              </w:rPr>
            </w:pPr>
            <w:r w:rsidRPr="00202FE7">
              <w:rPr>
                <w:sz w:val="12"/>
                <w:szCs w:val="14"/>
              </w:rPr>
              <w:t>San Miguel</w:t>
            </w:r>
          </w:p>
        </w:tc>
        <w:tc>
          <w:tcPr>
            <w:tcW w:w="696" w:type="pct"/>
            <w:tcBorders>
              <w:bottom w:val="single" w:sz="4" w:space="0" w:color="auto"/>
            </w:tcBorders>
            <w:shd w:val="clear" w:color="auto" w:fill="auto"/>
            <w:tcMar>
              <w:top w:w="30" w:type="dxa"/>
              <w:left w:w="45" w:type="dxa"/>
              <w:bottom w:w="30" w:type="dxa"/>
              <w:right w:w="45" w:type="dxa"/>
            </w:tcMar>
            <w:vAlign w:val="center"/>
          </w:tcPr>
          <w:p w14:paraId="19287569" w14:textId="5FC94B0A" w:rsidR="00C83255" w:rsidRPr="00FB4621" w:rsidRDefault="00C83255" w:rsidP="00F949D2">
            <w:pPr>
              <w:contextualSpacing/>
              <w:jc w:val="center"/>
              <w:rPr>
                <w:sz w:val="12"/>
                <w:szCs w:val="14"/>
              </w:rPr>
            </w:pPr>
            <w:r w:rsidRPr="00202FE7">
              <w:rPr>
                <w:sz w:val="12"/>
                <w:szCs w:val="14"/>
              </w:rPr>
              <w:t>San Miguel</w:t>
            </w:r>
          </w:p>
        </w:tc>
        <w:tc>
          <w:tcPr>
            <w:tcW w:w="1142" w:type="pct"/>
            <w:tcBorders>
              <w:bottom w:val="single" w:sz="4" w:space="0" w:color="auto"/>
            </w:tcBorders>
            <w:shd w:val="clear" w:color="auto" w:fill="auto"/>
            <w:tcMar>
              <w:top w:w="30" w:type="dxa"/>
              <w:left w:w="45" w:type="dxa"/>
              <w:bottom w:w="30" w:type="dxa"/>
              <w:right w:w="45" w:type="dxa"/>
            </w:tcMar>
            <w:vAlign w:val="center"/>
          </w:tcPr>
          <w:p w14:paraId="402D0D51" w14:textId="5718AA13" w:rsidR="00C83255" w:rsidRPr="00FB4621" w:rsidRDefault="00C83255" w:rsidP="00F949D2">
            <w:pPr>
              <w:contextualSpacing/>
              <w:jc w:val="center"/>
              <w:rPr>
                <w:sz w:val="12"/>
                <w:szCs w:val="14"/>
              </w:rPr>
            </w:pPr>
            <w:r w:rsidRPr="00202FE7">
              <w:rPr>
                <w:sz w:val="12"/>
                <w:szCs w:val="14"/>
              </w:rPr>
              <w:t>El Calzado-Abs.27+800, vía San Miguel-</w:t>
            </w:r>
            <w:proofErr w:type="spellStart"/>
            <w:r w:rsidRPr="00202FE7">
              <w:rPr>
                <w:sz w:val="12"/>
                <w:szCs w:val="14"/>
              </w:rPr>
              <w:t>Balzapamba</w:t>
            </w:r>
            <w:proofErr w:type="spellEnd"/>
            <w:r w:rsidRPr="00202FE7">
              <w:rPr>
                <w:sz w:val="12"/>
                <w:szCs w:val="14"/>
              </w:rPr>
              <w:t xml:space="preserve"> [E 491]</w:t>
            </w:r>
          </w:p>
        </w:tc>
        <w:tc>
          <w:tcPr>
            <w:tcW w:w="630" w:type="pct"/>
            <w:tcBorders>
              <w:bottom w:val="single" w:sz="4" w:space="0" w:color="auto"/>
            </w:tcBorders>
            <w:shd w:val="clear" w:color="auto" w:fill="auto"/>
            <w:tcMar>
              <w:top w:w="30" w:type="dxa"/>
              <w:left w:w="45" w:type="dxa"/>
              <w:bottom w:w="30" w:type="dxa"/>
              <w:right w:w="45" w:type="dxa"/>
            </w:tcMar>
            <w:vAlign w:val="center"/>
          </w:tcPr>
          <w:p w14:paraId="1B64C3E8" w14:textId="362D8066" w:rsidR="00C83255" w:rsidRDefault="00C83255" w:rsidP="00F949D2">
            <w:pPr>
              <w:ind w:left="708" w:hanging="708"/>
              <w:contextualSpacing/>
              <w:jc w:val="center"/>
              <w:rPr>
                <w:sz w:val="12"/>
                <w:szCs w:val="14"/>
              </w:rPr>
            </w:pPr>
            <w:r w:rsidRPr="00DD39B8">
              <w:rPr>
                <w:sz w:val="12"/>
                <w:szCs w:val="14"/>
              </w:rPr>
              <w:t>DESLIZAMIENTO</w:t>
            </w:r>
          </w:p>
        </w:tc>
        <w:tc>
          <w:tcPr>
            <w:tcW w:w="383" w:type="pct"/>
            <w:tcBorders>
              <w:bottom w:val="single" w:sz="4" w:space="0" w:color="auto"/>
            </w:tcBorders>
            <w:shd w:val="clear" w:color="auto" w:fill="auto"/>
            <w:vAlign w:val="center"/>
          </w:tcPr>
          <w:p w14:paraId="03BC48D7" w14:textId="3FFB1BE7" w:rsidR="00C83255" w:rsidRDefault="00C83255" w:rsidP="00F949D2">
            <w:pPr>
              <w:contextualSpacing/>
              <w:jc w:val="center"/>
              <w:rPr>
                <w:sz w:val="12"/>
                <w:szCs w:val="14"/>
              </w:rPr>
            </w:pPr>
            <w:r>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6943245D" w14:textId="49D62169" w:rsidR="00C83255" w:rsidRDefault="00C83255" w:rsidP="00F949D2">
            <w:pPr>
              <w:contextualSpacing/>
              <w:jc w:val="center"/>
              <w:rPr>
                <w:sz w:val="12"/>
                <w:szCs w:val="14"/>
              </w:rPr>
            </w:pPr>
            <w:r>
              <w:rPr>
                <w:sz w:val="12"/>
                <w:szCs w:val="14"/>
              </w:rPr>
              <w:t>23</w:t>
            </w:r>
            <w:r w:rsidRPr="00DD39B8">
              <w:rPr>
                <w:sz w:val="12"/>
                <w:szCs w:val="14"/>
              </w:rPr>
              <w:t>/0</w:t>
            </w:r>
            <w:r>
              <w:rPr>
                <w:sz w:val="12"/>
                <w:szCs w:val="14"/>
              </w:rPr>
              <w:t>2</w:t>
            </w:r>
            <w:r w:rsidRPr="00DD39B8">
              <w:rPr>
                <w:sz w:val="12"/>
                <w:szCs w:val="14"/>
              </w:rPr>
              <w:t>/2023</w:t>
            </w:r>
          </w:p>
        </w:tc>
        <w:tc>
          <w:tcPr>
            <w:tcW w:w="570" w:type="pct"/>
            <w:tcBorders>
              <w:bottom w:val="single" w:sz="4" w:space="0" w:color="auto"/>
            </w:tcBorders>
            <w:shd w:val="clear" w:color="auto" w:fill="auto"/>
            <w:tcMar>
              <w:top w:w="30" w:type="dxa"/>
              <w:left w:w="45" w:type="dxa"/>
              <w:bottom w:w="30" w:type="dxa"/>
              <w:right w:w="45" w:type="dxa"/>
            </w:tcMar>
            <w:vAlign w:val="center"/>
          </w:tcPr>
          <w:p w14:paraId="4FD6EFD5" w14:textId="5F413576" w:rsidR="00C83255" w:rsidRPr="0011404A" w:rsidRDefault="00C83255" w:rsidP="00F949D2">
            <w:pPr>
              <w:contextualSpacing/>
              <w:jc w:val="center"/>
              <w:rPr>
                <w:sz w:val="12"/>
                <w:szCs w:val="14"/>
              </w:rPr>
            </w:pPr>
            <w:r w:rsidRPr="00DD39B8">
              <w:rPr>
                <w:sz w:val="12"/>
                <w:szCs w:val="14"/>
              </w:rPr>
              <w:t>Ninguna</w:t>
            </w:r>
          </w:p>
        </w:tc>
      </w:tr>
      <w:tr w:rsidR="00C83255" w:rsidRPr="00FD1D9D" w14:paraId="277D8B48" w14:textId="77777777" w:rsidTr="00C83255">
        <w:trPr>
          <w:cantSplit/>
          <w:trHeight w:val="425"/>
          <w:jc w:val="center"/>
        </w:trPr>
        <w:tc>
          <w:tcPr>
            <w:tcW w:w="188" w:type="pct"/>
            <w:tcBorders>
              <w:bottom w:val="single" w:sz="4" w:space="0" w:color="auto"/>
            </w:tcBorders>
            <w:shd w:val="clear" w:color="auto" w:fill="auto"/>
            <w:vAlign w:val="center"/>
          </w:tcPr>
          <w:p w14:paraId="6BA938AC" w14:textId="67DFF6A2" w:rsidR="00C83255" w:rsidRPr="009F5B69" w:rsidRDefault="00C83255" w:rsidP="00F949D2">
            <w:pPr>
              <w:ind w:hanging="14"/>
              <w:jc w:val="center"/>
              <w:rPr>
                <w:rFonts w:cs="Calibri"/>
                <w:b/>
                <w:bCs/>
                <w:sz w:val="8"/>
                <w:szCs w:val="10"/>
              </w:rPr>
            </w:pPr>
            <w:r w:rsidRPr="009F5B69">
              <w:rPr>
                <w:rFonts w:cs="Calibri"/>
                <w:b/>
                <w:bCs/>
                <w:sz w:val="8"/>
                <w:szCs w:val="10"/>
              </w:rPr>
              <w:t>33</w:t>
            </w:r>
          </w:p>
        </w:tc>
        <w:tc>
          <w:tcPr>
            <w:tcW w:w="506" w:type="pct"/>
            <w:tcBorders>
              <w:bottom w:val="single" w:sz="4" w:space="0" w:color="auto"/>
            </w:tcBorders>
            <w:shd w:val="clear" w:color="auto" w:fill="auto"/>
            <w:tcMar>
              <w:top w:w="30" w:type="dxa"/>
              <w:left w:w="45" w:type="dxa"/>
              <w:bottom w:w="30" w:type="dxa"/>
              <w:right w:w="45" w:type="dxa"/>
            </w:tcMar>
            <w:vAlign w:val="center"/>
          </w:tcPr>
          <w:p w14:paraId="55F00F8D" w14:textId="796F17A5" w:rsidR="00C83255" w:rsidRPr="00D972E2"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759171CE" w14:textId="13442479" w:rsidR="00C83255" w:rsidRPr="00D972E2" w:rsidRDefault="00C83255" w:rsidP="00F949D2">
            <w:pPr>
              <w:contextualSpacing/>
              <w:jc w:val="center"/>
              <w:rPr>
                <w:sz w:val="12"/>
                <w:szCs w:val="14"/>
              </w:rPr>
            </w:pPr>
            <w:r w:rsidRPr="00DD39B8">
              <w:rPr>
                <w:sz w:val="12"/>
                <w:szCs w:val="14"/>
              </w:rPr>
              <w:t>Sevilla de Oro</w:t>
            </w:r>
          </w:p>
        </w:tc>
        <w:tc>
          <w:tcPr>
            <w:tcW w:w="696" w:type="pct"/>
            <w:tcBorders>
              <w:bottom w:val="single" w:sz="4" w:space="0" w:color="auto"/>
            </w:tcBorders>
            <w:shd w:val="clear" w:color="auto" w:fill="auto"/>
            <w:tcMar>
              <w:top w:w="30" w:type="dxa"/>
              <w:left w:w="45" w:type="dxa"/>
              <w:bottom w:w="30" w:type="dxa"/>
              <w:right w:w="45" w:type="dxa"/>
            </w:tcMar>
            <w:vAlign w:val="center"/>
          </w:tcPr>
          <w:p w14:paraId="67C7E704" w14:textId="53D23B32" w:rsidR="00C83255" w:rsidRPr="00D972E2" w:rsidRDefault="00C83255" w:rsidP="00F949D2">
            <w:pPr>
              <w:contextualSpacing/>
              <w:jc w:val="center"/>
              <w:rPr>
                <w:sz w:val="12"/>
                <w:szCs w:val="14"/>
              </w:rPr>
            </w:pPr>
            <w:r w:rsidRPr="00DD39B8">
              <w:rPr>
                <w:sz w:val="12"/>
                <w:szCs w:val="14"/>
              </w:rPr>
              <w:t>Palmas</w:t>
            </w:r>
          </w:p>
        </w:tc>
        <w:tc>
          <w:tcPr>
            <w:tcW w:w="1142" w:type="pct"/>
            <w:tcBorders>
              <w:bottom w:val="single" w:sz="4" w:space="0" w:color="auto"/>
            </w:tcBorders>
            <w:shd w:val="clear" w:color="auto" w:fill="auto"/>
            <w:tcMar>
              <w:top w:w="30" w:type="dxa"/>
              <w:left w:w="45" w:type="dxa"/>
              <w:bottom w:w="30" w:type="dxa"/>
              <w:right w:w="45" w:type="dxa"/>
            </w:tcMar>
            <w:vAlign w:val="center"/>
          </w:tcPr>
          <w:p w14:paraId="7AF675F7" w14:textId="000F2F53" w:rsidR="00C83255" w:rsidRPr="00D972E2" w:rsidRDefault="00C83255" w:rsidP="00F949D2">
            <w:pPr>
              <w:contextualSpacing/>
              <w:jc w:val="center"/>
              <w:rPr>
                <w:sz w:val="12"/>
                <w:szCs w:val="14"/>
              </w:rPr>
            </w:pPr>
            <w:r w:rsidRPr="00DD39B8">
              <w:rPr>
                <w:sz w:val="12"/>
                <w:szCs w:val="14"/>
              </w:rPr>
              <w:t>Km 61, vía Paute Guarumales Méndez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5C188C0D" w14:textId="0234235D" w:rsidR="00C83255" w:rsidRDefault="00C83255" w:rsidP="00F949D2">
            <w:pPr>
              <w:ind w:left="708" w:hanging="708"/>
              <w:contextualSpacing/>
              <w:jc w:val="center"/>
              <w:rPr>
                <w:sz w:val="12"/>
                <w:szCs w:val="14"/>
              </w:rPr>
            </w:pPr>
            <w:r w:rsidRPr="00DD39B8">
              <w:rPr>
                <w:sz w:val="12"/>
                <w:szCs w:val="14"/>
              </w:rPr>
              <w:t>SOCAVAMIENTO</w:t>
            </w:r>
          </w:p>
        </w:tc>
        <w:tc>
          <w:tcPr>
            <w:tcW w:w="383" w:type="pct"/>
            <w:tcBorders>
              <w:bottom w:val="single" w:sz="4" w:space="0" w:color="auto"/>
            </w:tcBorders>
            <w:shd w:val="clear" w:color="auto" w:fill="auto"/>
            <w:vAlign w:val="center"/>
          </w:tcPr>
          <w:p w14:paraId="34C1AA5C" w14:textId="3C104149" w:rsidR="00C83255" w:rsidRDefault="00C83255" w:rsidP="00F949D2">
            <w:pPr>
              <w:contextualSpacing/>
              <w:jc w:val="center"/>
              <w:rPr>
                <w:sz w:val="12"/>
                <w:szCs w:val="14"/>
              </w:rPr>
            </w:pPr>
            <w:r w:rsidRPr="00DD39B8">
              <w:rPr>
                <w:sz w:val="12"/>
                <w:szCs w:val="14"/>
              </w:rPr>
              <w:t>35</w:t>
            </w:r>
          </w:p>
        </w:tc>
        <w:tc>
          <w:tcPr>
            <w:tcW w:w="442" w:type="pct"/>
            <w:tcBorders>
              <w:bottom w:val="single" w:sz="4" w:space="0" w:color="auto"/>
            </w:tcBorders>
            <w:shd w:val="clear" w:color="auto" w:fill="auto"/>
            <w:tcMar>
              <w:top w:w="30" w:type="dxa"/>
              <w:left w:w="45" w:type="dxa"/>
              <w:bottom w:w="30" w:type="dxa"/>
              <w:right w:w="45" w:type="dxa"/>
            </w:tcMar>
            <w:vAlign w:val="center"/>
          </w:tcPr>
          <w:p w14:paraId="04B16AE2" w14:textId="202520FF" w:rsidR="00C83255" w:rsidRDefault="00C83255" w:rsidP="00F949D2">
            <w:pPr>
              <w:contextualSpacing/>
              <w:jc w:val="center"/>
              <w:rPr>
                <w:sz w:val="12"/>
                <w:szCs w:val="14"/>
              </w:rPr>
            </w:pPr>
            <w:r w:rsidRPr="00DD39B8">
              <w:rPr>
                <w:sz w:val="12"/>
                <w:szCs w:val="14"/>
              </w:rPr>
              <w:t>30/08/2022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255E2350" w14:textId="12FAF63A" w:rsidR="00C83255" w:rsidRPr="0011404A" w:rsidRDefault="00C83255" w:rsidP="00F949D2">
            <w:pPr>
              <w:contextualSpacing/>
              <w:jc w:val="center"/>
              <w:rPr>
                <w:sz w:val="12"/>
                <w:szCs w:val="14"/>
              </w:rPr>
            </w:pPr>
            <w:r w:rsidRPr="00DD39B8">
              <w:rPr>
                <w:sz w:val="12"/>
                <w:szCs w:val="14"/>
              </w:rPr>
              <w:t>Ninguna</w:t>
            </w:r>
          </w:p>
        </w:tc>
      </w:tr>
      <w:tr w:rsidR="00C83255" w:rsidRPr="00FD1D9D" w14:paraId="289B97F7" w14:textId="77777777" w:rsidTr="00C83255">
        <w:trPr>
          <w:cantSplit/>
          <w:trHeight w:val="425"/>
          <w:jc w:val="center"/>
        </w:trPr>
        <w:tc>
          <w:tcPr>
            <w:tcW w:w="188" w:type="pct"/>
            <w:tcBorders>
              <w:bottom w:val="single" w:sz="4" w:space="0" w:color="auto"/>
            </w:tcBorders>
            <w:shd w:val="clear" w:color="auto" w:fill="auto"/>
            <w:vAlign w:val="center"/>
          </w:tcPr>
          <w:p w14:paraId="1232FC8A" w14:textId="718B9368" w:rsidR="00C83255" w:rsidRPr="009F5B69" w:rsidRDefault="00C83255" w:rsidP="00F949D2">
            <w:pPr>
              <w:ind w:hanging="14"/>
              <w:jc w:val="center"/>
              <w:rPr>
                <w:rFonts w:cs="Calibri"/>
                <w:b/>
                <w:bCs/>
                <w:sz w:val="8"/>
                <w:szCs w:val="10"/>
              </w:rPr>
            </w:pPr>
            <w:r w:rsidRPr="009F5B69">
              <w:rPr>
                <w:rFonts w:cs="Calibri"/>
                <w:b/>
                <w:bCs/>
                <w:sz w:val="8"/>
                <w:szCs w:val="10"/>
              </w:rPr>
              <w:t>34</w:t>
            </w:r>
          </w:p>
        </w:tc>
        <w:tc>
          <w:tcPr>
            <w:tcW w:w="506" w:type="pct"/>
            <w:tcBorders>
              <w:bottom w:val="single" w:sz="4" w:space="0" w:color="auto"/>
            </w:tcBorders>
            <w:shd w:val="clear" w:color="auto" w:fill="auto"/>
            <w:tcMar>
              <w:top w:w="30" w:type="dxa"/>
              <w:left w:w="45" w:type="dxa"/>
              <w:bottom w:w="30" w:type="dxa"/>
              <w:right w:w="45" w:type="dxa"/>
            </w:tcMar>
            <w:vAlign w:val="center"/>
          </w:tcPr>
          <w:p w14:paraId="490F0822" w14:textId="55D5D8A3" w:rsidR="00C83255" w:rsidRPr="00D972E2" w:rsidRDefault="00C83255" w:rsidP="00F949D2">
            <w:pPr>
              <w:contextualSpacing/>
              <w:jc w:val="center"/>
              <w:rPr>
                <w:sz w:val="12"/>
                <w:szCs w:val="14"/>
              </w:rPr>
            </w:pPr>
            <w:r w:rsidRPr="00DD39B8">
              <w:rPr>
                <w:sz w:val="12"/>
                <w:szCs w:val="14"/>
              </w:rPr>
              <w:t>Manabí</w:t>
            </w:r>
          </w:p>
        </w:tc>
        <w:tc>
          <w:tcPr>
            <w:tcW w:w="443" w:type="pct"/>
            <w:tcBorders>
              <w:bottom w:val="single" w:sz="4" w:space="0" w:color="auto"/>
            </w:tcBorders>
            <w:shd w:val="clear" w:color="auto" w:fill="auto"/>
            <w:tcMar>
              <w:top w:w="30" w:type="dxa"/>
              <w:left w:w="45" w:type="dxa"/>
              <w:bottom w:w="30" w:type="dxa"/>
              <w:right w:w="45" w:type="dxa"/>
            </w:tcMar>
            <w:vAlign w:val="center"/>
          </w:tcPr>
          <w:p w14:paraId="60B7DD90" w14:textId="6DAA8BF2" w:rsidR="00C83255" w:rsidRPr="00D972E2" w:rsidRDefault="00C83255" w:rsidP="00F949D2">
            <w:pPr>
              <w:contextualSpacing/>
              <w:jc w:val="center"/>
              <w:rPr>
                <w:sz w:val="12"/>
                <w:szCs w:val="14"/>
              </w:rPr>
            </w:pPr>
            <w:r w:rsidRPr="00DD39B8">
              <w:rPr>
                <w:sz w:val="12"/>
                <w:szCs w:val="14"/>
              </w:rPr>
              <w:t>Sucre</w:t>
            </w:r>
          </w:p>
        </w:tc>
        <w:tc>
          <w:tcPr>
            <w:tcW w:w="696" w:type="pct"/>
            <w:tcBorders>
              <w:bottom w:val="single" w:sz="4" w:space="0" w:color="auto"/>
            </w:tcBorders>
            <w:shd w:val="clear" w:color="auto" w:fill="auto"/>
            <w:tcMar>
              <w:top w:w="30" w:type="dxa"/>
              <w:left w:w="45" w:type="dxa"/>
              <w:bottom w:w="30" w:type="dxa"/>
              <w:right w:w="45" w:type="dxa"/>
            </w:tcMar>
            <w:vAlign w:val="center"/>
          </w:tcPr>
          <w:p w14:paraId="08BBB5A8" w14:textId="019E49CB" w:rsidR="00C83255" w:rsidRPr="00D972E2" w:rsidRDefault="00C83255" w:rsidP="00F949D2">
            <w:pPr>
              <w:contextualSpacing/>
              <w:jc w:val="center"/>
              <w:rPr>
                <w:sz w:val="12"/>
                <w:szCs w:val="14"/>
              </w:rPr>
            </w:pPr>
            <w:r w:rsidRPr="00DD39B8">
              <w:rPr>
                <w:sz w:val="12"/>
                <w:szCs w:val="14"/>
              </w:rPr>
              <w:t>Leonidas Plaza</w:t>
            </w:r>
          </w:p>
        </w:tc>
        <w:tc>
          <w:tcPr>
            <w:tcW w:w="1142" w:type="pct"/>
            <w:tcBorders>
              <w:bottom w:val="single" w:sz="4" w:space="0" w:color="auto"/>
            </w:tcBorders>
            <w:shd w:val="clear" w:color="auto" w:fill="auto"/>
            <w:tcMar>
              <w:top w:w="30" w:type="dxa"/>
              <w:left w:w="45" w:type="dxa"/>
              <w:bottom w:w="30" w:type="dxa"/>
              <w:right w:w="45" w:type="dxa"/>
            </w:tcMar>
            <w:vAlign w:val="center"/>
          </w:tcPr>
          <w:p w14:paraId="2434A76E" w14:textId="75D12F8B" w:rsidR="00C83255" w:rsidRPr="00D972E2" w:rsidRDefault="00C83255" w:rsidP="00F949D2">
            <w:pPr>
              <w:contextualSpacing/>
              <w:jc w:val="center"/>
              <w:rPr>
                <w:sz w:val="12"/>
                <w:szCs w:val="14"/>
              </w:rPr>
            </w:pPr>
            <w:r w:rsidRPr="00DD39B8">
              <w:rPr>
                <w:sz w:val="12"/>
                <w:szCs w:val="14"/>
              </w:rPr>
              <w:t>Km 19, San Agustín-Tosagua [E-383]</w:t>
            </w:r>
          </w:p>
        </w:tc>
        <w:tc>
          <w:tcPr>
            <w:tcW w:w="630" w:type="pct"/>
            <w:tcBorders>
              <w:bottom w:val="single" w:sz="4" w:space="0" w:color="auto"/>
            </w:tcBorders>
            <w:shd w:val="clear" w:color="auto" w:fill="auto"/>
            <w:tcMar>
              <w:top w:w="30" w:type="dxa"/>
              <w:left w:w="45" w:type="dxa"/>
              <w:bottom w:w="30" w:type="dxa"/>
              <w:right w:w="45" w:type="dxa"/>
            </w:tcMar>
            <w:vAlign w:val="center"/>
          </w:tcPr>
          <w:p w14:paraId="1307DFAF" w14:textId="7EDEB407" w:rsidR="00C83255" w:rsidRDefault="00C83255" w:rsidP="00F949D2">
            <w:pPr>
              <w:ind w:left="708" w:hanging="708"/>
              <w:contextualSpacing/>
              <w:jc w:val="center"/>
              <w:rPr>
                <w:sz w:val="12"/>
                <w:szCs w:val="14"/>
              </w:rPr>
            </w:pPr>
            <w:r w:rsidRPr="00DD39B8">
              <w:rPr>
                <w:sz w:val="12"/>
                <w:szCs w:val="14"/>
              </w:rPr>
              <w:t>SUBSIDENCIA</w:t>
            </w:r>
          </w:p>
        </w:tc>
        <w:tc>
          <w:tcPr>
            <w:tcW w:w="383" w:type="pct"/>
            <w:tcBorders>
              <w:bottom w:val="single" w:sz="4" w:space="0" w:color="auto"/>
            </w:tcBorders>
            <w:shd w:val="clear" w:color="auto" w:fill="auto"/>
            <w:vAlign w:val="center"/>
          </w:tcPr>
          <w:p w14:paraId="301D034F" w14:textId="5ADC0956" w:rsidR="00C83255" w:rsidRDefault="00C83255" w:rsidP="00F949D2">
            <w:pPr>
              <w:contextualSpacing/>
              <w:jc w:val="center"/>
              <w:rPr>
                <w:sz w:val="12"/>
                <w:szCs w:val="14"/>
              </w:rPr>
            </w:pPr>
            <w:r w:rsidRPr="00DD39B8">
              <w:rPr>
                <w:sz w:val="12"/>
                <w:szCs w:val="14"/>
              </w:rPr>
              <w:t>150</w:t>
            </w:r>
          </w:p>
        </w:tc>
        <w:tc>
          <w:tcPr>
            <w:tcW w:w="442" w:type="pct"/>
            <w:tcBorders>
              <w:bottom w:val="single" w:sz="4" w:space="0" w:color="auto"/>
            </w:tcBorders>
            <w:shd w:val="clear" w:color="auto" w:fill="auto"/>
            <w:tcMar>
              <w:top w:w="30" w:type="dxa"/>
              <w:left w:w="45" w:type="dxa"/>
              <w:bottom w:w="30" w:type="dxa"/>
              <w:right w:w="45" w:type="dxa"/>
            </w:tcMar>
            <w:vAlign w:val="center"/>
          </w:tcPr>
          <w:p w14:paraId="6414B328" w14:textId="4832B688" w:rsidR="00C83255" w:rsidRDefault="00C83255" w:rsidP="00F949D2">
            <w:pPr>
              <w:contextualSpacing/>
              <w:jc w:val="center"/>
              <w:rPr>
                <w:sz w:val="12"/>
                <w:szCs w:val="14"/>
              </w:rPr>
            </w:pPr>
            <w:r w:rsidRPr="00DD39B8">
              <w:rPr>
                <w:sz w:val="12"/>
                <w:szCs w:val="14"/>
              </w:rPr>
              <w:t>14/08/2022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0929EDFC" w14:textId="4DAC87FC" w:rsidR="00C83255" w:rsidRPr="0011404A" w:rsidRDefault="00C83255" w:rsidP="00F949D2">
            <w:pPr>
              <w:contextualSpacing/>
              <w:jc w:val="center"/>
              <w:rPr>
                <w:sz w:val="12"/>
                <w:szCs w:val="14"/>
              </w:rPr>
            </w:pPr>
            <w:r w:rsidRPr="00DD39B8">
              <w:rPr>
                <w:sz w:val="12"/>
                <w:szCs w:val="14"/>
              </w:rPr>
              <w:t>Ninguna</w:t>
            </w:r>
          </w:p>
        </w:tc>
      </w:tr>
      <w:tr w:rsidR="00C83255" w:rsidRPr="00FD1D9D" w14:paraId="0AC0A5E4" w14:textId="77777777" w:rsidTr="00C83255">
        <w:trPr>
          <w:cantSplit/>
          <w:trHeight w:val="425"/>
          <w:jc w:val="center"/>
        </w:trPr>
        <w:tc>
          <w:tcPr>
            <w:tcW w:w="188" w:type="pct"/>
            <w:tcBorders>
              <w:bottom w:val="single" w:sz="4" w:space="0" w:color="auto"/>
            </w:tcBorders>
            <w:shd w:val="clear" w:color="auto" w:fill="auto"/>
            <w:vAlign w:val="center"/>
          </w:tcPr>
          <w:p w14:paraId="43443A8E" w14:textId="0DB9D05F" w:rsidR="00C83255" w:rsidRPr="009F5B69" w:rsidRDefault="00C83255" w:rsidP="00F949D2">
            <w:pPr>
              <w:ind w:hanging="14"/>
              <w:jc w:val="center"/>
              <w:rPr>
                <w:rFonts w:cs="Calibri"/>
                <w:b/>
                <w:bCs/>
                <w:sz w:val="8"/>
                <w:szCs w:val="10"/>
              </w:rPr>
            </w:pPr>
            <w:r w:rsidRPr="009F5B69">
              <w:rPr>
                <w:rFonts w:cs="Calibri"/>
                <w:b/>
                <w:bCs/>
                <w:sz w:val="8"/>
                <w:szCs w:val="10"/>
              </w:rPr>
              <w:t>35</w:t>
            </w:r>
          </w:p>
        </w:tc>
        <w:tc>
          <w:tcPr>
            <w:tcW w:w="506" w:type="pct"/>
            <w:tcBorders>
              <w:bottom w:val="single" w:sz="4" w:space="0" w:color="auto"/>
            </w:tcBorders>
            <w:shd w:val="clear" w:color="auto" w:fill="auto"/>
            <w:tcMar>
              <w:top w:w="30" w:type="dxa"/>
              <w:left w:w="45" w:type="dxa"/>
              <w:bottom w:w="30" w:type="dxa"/>
              <w:right w:w="45" w:type="dxa"/>
            </w:tcMar>
            <w:vAlign w:val="center"/>
          </w:tcPr>
          <w:p w14:paraId="2B873CB8" w14:textId="12CE6815" w:rsidR="00C83255" w:rsidRPr="00DF2CA5" w:rsidRDefault="00C83255" w:rsidP="00F949D2">
            <w:pPr>
              <w:contextualSpacing/>
              <w:jc w:val="center"/>
              <w:rPr>
                <w:sz w:val="12"/>
                <w:szCs w:val="14"/>
              </w:rPr>
            </w:pPr>
            <w:r w:rsidRPr="00DD39B8">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7E311E3B" w14:textId="0A8F8716" w:rsidR="00C83255" w:rsidRPr="00DF2CA5" w:rsidRDefault="00C83255" w:rsidP="00F949D2">
            <w:pPr>
              <w:contextualSpacing/>
              <w:jc w:val="center"/>
              <w:rPr>
                <w:sz w:val="12"/>
                <w:szCs w:val="14"/>
              </w:rPr>
            </w:pPr>
            <w:r w:rsidRPr="00DD39B8">
              <w:rPr>
                <w:sz w:val="12"/>
                <w:szCs w:val="14"/>
              </w:rPr>
              <w:t>Sucúa</w:t>
            </w:r>
          </w:p>
        </w:tc>
        <w:tc>
          <w:tcPr>
            <w:tcW w:w="696" w:type="pct"/>
            <w:tcBorders>
              <w:bottom w:val="single" w:sz="4" w:space="0" w:color="auto"/>
            </w:tcBorders>
            <w:shd w:val="clear" w:color="auto" w:fill="auto"/>
            <w:tcMar>
              <w:top w:w="30" w:type="dxa"/>
              <w:left w:w="45" w:type="dxa"/>
              <w:bottom w:w="30" w:type="dxa"/>
              <w:right w:w="45" w:type="dxa"/>
            </w:tcMar>
            <w:vAlign w:val="center"/>
          </w:tcPr>
          <w:p w14:paraId="3D61B0E6" w14:textId="496C778B" w:rsidR="00C83255" w:rsidRPr="00DF2CA5" w:rsidRDefault="00C83255" w:rsidP="00F949D2">
            <w:pPr>
              <w:contextualSpacing/>
              <w:jc w:val="center"/>
              <w:rPr>
                <w:sz w:val="12"/>
                <w:szCs w:val="14"/>
              </w:rPr>
            </w:pPr>
            <w:r w:rsidRPr="00DD39B8">
              <w:rPr>
                <w:sz w:val="12"/>
                <w:szCs w:val="14"/>
              </w:rPr>
              <w:t>Asunción</w:t>
            </w:r>
          </w:p>
        </w:tc>
        <w:tc>
          <w:tcPr>
            <w:tcW w:w="1142" w:type="pct"/>
            <w:tcBorders>
              <w:bottom w:val="single" w:sz="4" w:space="0" w:color="auto"/>
            </w:tcBorders>
            <w:shd w:val="clear" w:color="auto" w:fill="auto"/>
            <w:tcMar>
              <w:top w:w="30" w:type="dxa"/>
              <w:left w:w="45" w:type="dxa"/>
              <w:bottom w:w="30" w:type="dxa"/>
              <w:right w:w="45" w:type="dxa"/>
            </w:tcMar>
            <w:vAlign w:val="center"/>
          </w:tcPr>
          <w:p w14:paraId="67CC3DF2" w14:textId="786522F7" w:rsidR="00C83255" w:rsidRPr="00DF2CA5" w:rsidRDefault="00C83255" w:rsidP="00F949D2">
            <w:pPr>
              <w:contextualSpacing/>
              <w:jc w:val="center"/>
              <w:rPr>
                <w:sz w:val="12"/>
                <w:szCs w:val="14"/>
              </w:rPr>
            </w:pPr>
            <w:r w:rsidRPr="00DD39B8">
              <w:rPr>
                <w:sz w:val="12"/>
                <w:szCs w:val="14"/>
              </w:rPr>
              <w:t>Sector paso Carreño [E45]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21715750" w14:textId="757B0C28" w:rsidR="00C83255" w:rsidRDefault="00C83255" w:rsidP="00F949D2">
            <w:pPr>
              <w:ind w:left="708" w:hanging="708"/>
              <w:contextualSpacing/>
              <w:jc w:val="center"/>
              <w:rPr>
                <w:sz w:val="12"/>
                <w:szCs w:val="14"/>
              </w:rPr>
            </w:pPr>
            <w:r w:rsidRPr="00DD39B8">
              <w:rPr>
                <w:sz w:val="12"/>
                <w:szCs w:val="14"/>
              </w:rPr>
              <w:t>SOCAVAMIENTO</w:t>
            </w:r>
          </w:p>
        </w:tc>
        <w:tc>
          <w:tcPr>
            <w:tcW w:w="383" w:type="pct"/>
            <w:tcBorders>
              <w:bottom w:val="single" w:sz="4" w:space="0" w:color="auto"/>
            </w:tcBorders>
            <w:shd w:val="clear" w:color="auto" w:fill="auto"/>
            <w:vAlign w:val="center"/>
          </w:tcPr>
          <w:p w14:paraId="142F6F35" w14:textId="4D9D4036" w:rsidR="00C83255" w:rsidRDefault="00C83255" w:rsidP="00F949D2">
            <w:pPr>
              <w:contextualSpacing/>
              <w:jc w:val="center"/>
              <w:rPr>
                <w:sz w:val="12"/>
                <w:szCs w:val="14"/>
              </w:rPr>
            </w:pPr>
            <w:r w:rsidRPr="00DD39B8">
              <w:rPr>
                <w:sz w:val="12"/>
                <w:szCs w:val="14"/>
              </w:rPr>
              <w:t>5</w:t>
            </w:r>
          </w:p>
        </w:tc>
        <w:tc>
          <w:tcPr>
            <w:tcW w:w="442" w:type="pct"/>
            <w:tcBorders>
              <w:bottom w:val="single" w:sz="4" w:space="0" w:color="auto"/>
            </w:tcBorders>
            <w:shd w:val="clear" w:color="auto" w:fill="auto"/>
            <w:tcMar>
              <w:top w:w="30" w:type="dxa"/>
              <w:left w:w="45" w:type="dxa"/>
              <w:bottom w:w="30" w:type="dxa"/>
              <w:right w:w="45" w:type="dxa"/>
            </w:tcMar>
            <w:vAlign w:val="center"/>
          </w:tcPr>
          <w:p w14:paraId="7ACA013E" w14:textId="57033DFE" w:rsidR="00C83255" w:rsidRDefault="00C83255" w:rsidP="00F949D2">
            <w:pPr>
              <w:contextualSpacing/>
              <w:jc w:val="center"/>
              <w:rPr>
                <w:sz w:val="12"/>
                <w:szCs w:val="14"/>
              </w:rPr>
            </w:pPr>
            <w:r w:rsidRPr="00DD39B8">
              <w:rPr>
                <w:sz w:val="12"/>
                <w:szCs w:val="14"/>
              </w:rPr>
              <w:t>18/05/2022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329EA22F" w14:textId="45F3D948" w:rsidR="00C83255" w:rsidRPr="0011404A" w:rsidRDefault="00C83255" w:rsidP="00F949D2">
            <w:pPr>
              <w:contextualSpacing/>
              <w:jc w:val="center"/>
              <w:rPr>
                <w:sz w:val="12"/>
                <w:szCs w:val="14"/>
              </w:rPr>
            </w:pPr>
            <w:r w:rsidRPr="00DD39B8">
              <w:rPr>
                <w:sz w:val="12"/>
                <w:szCs w:val="14"/>
              </w:rPr>
              <w:t>Ninguna</w:t>
            </w:r>
          </w:p>
        </w:tc>
      </w:tr>
      <w:tr w:rsidR="00C83255" w:rsidRPr="00FD1D9D" w14:paraId="131E21E7" w14:textId="77777777" w:rsidTr="00C83255">
        <w:trPr>
          <w:cantSplit/>
          <w:trHeight w:val="425"/>
          <w:jc w:val="center"/>
        </w:trPr>
        <w:tc>
          <w:tcPr>
            <w:tcW w:w="188" w:type="pct"/>
            <w:tcBorders>
              <w:bottom w:val="single" w:sz="4" w:space="0" w:color="auto"/>
            </w:tcBorders>
            <w:shd w:val="clear" w:color="auto" w:fill="auto"/>
            <w:vAlign w:val="center"/>
          </w:tcPr>
          <w:p w14:paraId="67BD45F9" w14:textId="1A796C9C" w:rsidR="00C83255" w:rsidRPr="009F5B69" w:rsidRDefault="00C83255" w:rsidP="00F949D2">
            <w:pPr>
              <w:ind w:hanging="14"/>
              <w:jc w:val="center"/>
              <w:rPr>
                <w:rFonts w:cs="Calibri"/>
                <w:b/>
                <w:bCs/>
                <w:sz w:val="8"/>
                <w:szCs w:val="10"/>
              </w:rPr>
            </w:pPr>
            <w:r w:rsidRPr="009F5B69">
              <w:rPr>
                <w:rFonts w:cs="Calibri"/>
                <w:b/>
                <w:bCs/>
                <w:sz w:val="8"/>
                <w:szCs w:val="10"/>
              </w:rPr>
              <w:t>36</w:t>
            </w:r>
          </w:p>
        </w:tc>
        <w:tc>
          <w:tcPr>
            <w:tcW w:w="506" w:type="pct"/>
            <w:tcBorders>
              <w:bottom w:val="single" w:sz="4" w:space="0" w:color="auto"/>
            </w:tcBorders>
            <w:shd w:val="clear" w:color="auto" w:fill="auto"/>
            <w:tcMar>
              <w:top w:w="30" w:type="dxa"/>
              <w:left w:w="45" w:type="dxa"/>
              <w:bottom w:w="30" w:type="dxa"/>
              <w:right w:w="45" w:type="dxa"/>
            </w:tcMar>
            <w:vAlign w:val="center"/>
          </w:tcPr>
          <w:p w14:paraId="63323F45" w14:textId="504F38AD" w:rsidR="00C83255" w:rsidRPr="00E72DB3" w:rsidRDefault="00C83255" w:rsidP="00F949D2">
            <w:pPr>
              <w:contextualSpacing/>
              <w:jc w:val="center"/>
              <w:rPr>
                <w:sz w:val="12"/>
                <w:szCs w:val="14"/>
              </w:rPr>
            </w:pPr>
            <w:r w:rsidRPr="00DD39B8">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19B2146F" w14:textId="0FE94C8C" w:rsidR="00C83255" w:rsidRPr="00E72DB3" w:rsidRDefault="00C83255" w:rsidP="00F949D2">
            <w:pPr>
              <w:contextualSpacing/>
              <w:jc w:val="center"/>
              <w:rPr>
                <w:sz w:val="12"/>
                <w:szCs w:val="14"/>
              </w:rPr>
            </w:pPr>
            <w:r w:rsidRPr="00DD39B8">
              <w:rPr>
                <w:sz w:val="12"/>
                <w:szCs w:val="14"/>
              </w:rPr>
              <w:t>Pucará</w:t>
            </w:r>
          </w:p>
        </w:tc>
        <w:tc>
          <w:tcPr>
            <w:tcW w:w="696" w:type="pct"/>
            <w:tcBorders>
              <w:bottom w:val="single" w:sz="4" w:space="0" w:color="auto"/>
            </w:tcBorders>
            <w:shd w:val="clear" w:color="auto" w:fill="auto"/>
            <w:tcMar>
              <w:top w:w="30" w:type="dxa"/>
              <w:left w:w="45" w:type="dxa"/>
              <w:bottom w:w="30" w:type="dxa"/>
              <w:right w:w="45" w:type="dxa"/>
            </w:tcMar>
            <w:vAlign w:val="center"/>
          </w:tcPr>
          <w:p w14:paraId="5FC69C0C" w14:textId="66B1A88F" w:rsidR="00C83255" w:rsidRPr="00E72DB3" w:rsidRDefault="00C83255" w:rsidP="00F949D2">
            <w:pPr>
              <w:contextualSpacing/>
              <w:jc w:val="center"/>
              <w:rPr>
                <w:sz w:val="12"/>
                <w:szCs w:val="14"/>
              </w:rPr>
            </w:pPr>
            <w:r w:rsidRPr="00DD39B8">
              <w:rPr>
                <w:sz w:val="12"/>
                <w:szCs w:val="14"/>
              </w:rPr>
              <w:t>Pucará</w:t>
            </w:r>
          </w:p>
        </w:tc>
        <w:tc>
          <w:tcPr>
            <w:tcW w:w="1142" w:type="pct"/>
            <w:tcBorders>
              <w:bottom w:val="single" w:sz="4" w:space="0" w:color="auto"/>
            </w:tcBorders>
            <w:shd w:val="clear" w:color="auto" w:fill="auto"/>
            <w:tcMar>
              <w:top w:w="30" w:type="dxa"/>
              <w:left w:w="45" w:type="dxa"/>
              <w:bottom w:w="30" w:type="dxa"/>
              <w:right w:w="45" w:type="dxa"/>
            </w:tcMar>
            <w:vAlign w:val="center"/>
          </w:tcPr>
          <w:p w14:paraId="615D5B43" w14:textId="300CA5CA" w:rsidR="00C83255" w:rsidRPr="00E72DB3" w:rsidRDefault="00C83255" w:rsidP="00F949D2">
            <w:pPr>
              <w:contextualSpacing/>
              <w:jc w:val="center"/>
              <w:rPr>
                <w:sz w:val="12"/>
                <w:szCs w:val="14"/>
              </w:rPr>
            </w:pPr>
            <w:r w:rsidRPr="00DD39B8">
              <w:rPr>
                <w:sz w:val="12"/>
                <w:szCs w:val="14"/>
              </w:rPr>
              <w:t>Km 23-Deuta, Vía Minas-Tablón-Pucará</w:t>
            </w:r>
          </w:p>
        </w:tc>
        <w:tc>
          <w:tcPr>
            <w:tcW w:w="630" w:type="pct"/>
            <w:tcBorders>
              <w:bottom w:val="single" w:sz="4" w:space="0" w:color="auto"/>
            </w:tcBorders>
            <w:shd w:val="clear" w:color="auto" w:fill="auto"/>
            <w:tcMar>
              <w:top w:w="30" w:type="dxa"/>
              <w:left w:w="45" w:type="dxa"/>
              <w:bottom w:w="30" w:type="dxa"/>
              <w:right w:w="45" w:type="dxa"/>
            </w:tcMar>
            <w:vAlign w:val="center"/>
          </w:tcPr>
          <w:p w14:paraId="5583108D" w14:textId="07E4F13E" w:rsidR="00C83255" w:rsidRDefault="00C83255" w:rsidP="00F949D2">
            <w:pPr>
              <w:ind w:left="708" w:hanging="708"/>
              <w:contextualSpacing/>
              <w:jc w:val="center"/>
              <w:rPr>
                <w:sz w:val="12"/>
                <w:szCs w:val="14"/>
              </w:rPr>
            </w:pPr>
            <w:r w:rsidRPr="00DD39B8">
              <w:rPr>
                <w:sz w:val="12"/>
                <w:szCs w:val="14"/>
              </w:rPr>
              <w:t>HUNDIMIENTO</w:t>
            </w:r>
          </w:p>
        </w:tc>
        <w:tc>
          <w:tcPr>
            <w:tcW w:w="383" w:type="pct"/>
            <w:tcBorders>
              <w:bottom w:val="single" w:sz="4" w:space="0" w:color="auto"/>
            </w:tcBorders>
            <w:shd w:val="clear" w:color="auto" w:fill="auto"/>
            <w:vAlign w:val="center"/>
          </w:tcPr>
          <w:p w14:paraId="201ECAB0" w14:textId="3B27AACC" w:rsidR="00C83255" w:rsidRDefault="00C83255" w:rsidP="00F949D2">
            <w:pPr>
              <w:contextualSpacing/>
              <w:jc w:val="center"/>
              <w:rPr>
                <w:sz w:val="12"/>
                <w:szCs w:val="14"/>
              </w:rPr>
            </w:pPr>
            <w:r w:rsidRPr="00DD39B8">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58529721" w14:textId="7AB3A9A3" w:rsidR="00C83255" w:rsidRDefault="00C83255" w:rsidP="00F949D2">
            <w:pPr>
              <w:contextualSpacing/>
              <w:jc w:val="center"/>
              <w:rPr>
                <w:sz w:val="12"/>
                <w:szCs w:val="14"/>
              </w:rPr>
            </w:pPr>
            <w:r w:rsidRPr="00DD39B8">
              <w:rPr>
                <w:sz w:val="12"/>
                <w:szCs w:val="14"/>
              </w:rPr>
              <w:t>09/03/2022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737CBAFB" w14:textId="18C098B9" w:rsidR="00C83255" w:rsidRPr="0011404A" w:rsidRDefault="00C83255" w:rsidP="00F949D2">
            <w:pPr>
              <w:contextualSpacing/>
              <w:jc w:val="center"/>
              <w:rPr>
                <w:sz w:val="12"/>
                <w:szCs w:val="14"/>
              </w:rPr>
            </w:pPr>
            <w:r w:rsidRPr="00DD39B8">
              <w:rPr>
                <w:sz w:val="12"/>
                <w:szCs w:val="14"/>
              </w:rPr>
              <w:t>Ninguna</w:t>
            </w:r>
          </w:p>
        </w:tc>
      </w:tr>
      <w:tr w:rsidR="00C83255" w:rsidRPr="00FD1D9D" w14:paraId="14E1CE99" w14:textId="77777777" w:rsidTr="00C83255">
        <w:trPr>
          <w:cantSplit/>
          <w:trHeight w:val="425"/>
          <w:jc w:val="center"/>
        </w:trPr>
        <w:tc>
          <w:tcPr>
            <w:tcW w:w="188" w:type="pct"/>
            <w:tcBorders>
              <w:bottom w:val="single" w:sz="4" w:space="0" w:color="auto"/>
            </w:tcBorders>
            <w:shd w:val="clear" w:color="auto" w:fill="auto"/>
            <w:vAlign w:val="center"/>
          </w:tcPr>
          <w:p w14:paraId="407C1676" w14:textId="548AEFBA" w:rsidR="00C83255" w:rsidRPr="009F5B69" w:rsidRDefault="00C83255" w:rsidP="00F949D2">
            <w:pPr>
              <w:ind w:hanging="14"/>
              <w:jc w:val="center"/>
              <w:rPr>
                <w:rFonts w:cs="Calibri"/>
                <w:b/>
                <w:bCs/>
                <w:sz w:val="8"/>
                <w:szCs w:val="10"/>
              </w:rPr>
            </w:pPr>
            <w:r w:rsidRPr="009F5B69">
              <w:rPr>
                <w:rFonts w:cs="Calibri"/>
                <w:b/>
                <w:bCs/>
                <w:sz w:val="8"/>
                <w:szCs w:val="10"/>
              </w:rPr>
              <w:t>37</w:t>
            </w:r>
          </w:p>
        </w:tc>
        <w:tc>
          <w:tcPr>
            <w:tcW w:w="506" w:type="pct"/>
            <w:tcBorders>
              <w:bottom w:val="single" w:sz="4" w:space="0" w:color="auto"/>
            </w:tcBorders>
            <w:shd w:val="clear" w:color="auto" w:fill="auto"/>
            <w:tcMar>
              <w:top w:w="30" w:type="dxa"/>
              <w:left w:w="45" w:type="dxa"/>
              <w:bottom w:w="30" w:type="dxa"/>
              <w:right w:w="45" w:type="dxa"/>
            </w:tcMar>
            <w:vAlign w:val="center"/>
          </w:tcPr>
          <w:p w14:paraId="73767D1D" w14:textId="01F42C3D" w:rsidR="00C83255" w:rsidRPr="00C26330" w:rsidRDefault="00C83255" w:rsidP="00F949D2">
            <w:pPr>
              <w:contextualSpacing/>
              <w:jc w:val="center"/>
              <w:rPr>
                <w:sz w:val="12"/>
                <w:szCs w:val="14"/>
              </w:rPr>
            </w:pPr>
            <w:r w:rsidRPr="00F949D2">
              <w:rPr>
                <w:sz w:val="12"/>
                <w:szCs w:val="14"/>
              </w:rPr>
              <w:t>Azuay</w:t>
            </w:r>
          </w:p>
        </w:tc>
        <w:tc>
          <w:tcPr>
            <w:tcW w:w="443" w:type="pct"/>
            <w:tcBorders>
              <w:bottom w:val="single" w:sz="4" w:space="0" w:color="auto"/>
            </w:tcBorders>
            <w:shd w:val="clear" w:color="auto" w:fill="auto"/>
            <w:tcMar>
              <w:top w:w="30" w:type="dxa"/>
              <w:left w:w="45" w:type="dxa"/>
              <w:bottom w:w="30" w:type="dxa"/>
              <w:right w:w="45" w:type="dxa"/>
            </w:tcMar>
            <w:vAlign w:val="center"/>
          </w:tcPr>
          <w:p w14:paraId="23AAAFFB" w14:textId="525338D4" w:rsidR="00C83255" w:rsidRPr="00C26330" w:rsidRDefault="00C83255" w:rsidP="00F949D2">
            <w:pPr>
              <w:contextualSpacing/>
              <w:jc w:val="center"/>
              <w:rPr>
                <w:sz w:val="12"/>
                <w:szCs w:val="14"/>
              </w:rPr>
            </w:pPr>
            <w:r w:rsidRPr="00F949D2">
              <w:rPr>
                <w:sz w:val="12"/>
                <w:szCs w:val="14"/>
              </w:rPr>
              <w:t>Girón</w:t>
            </w:r>
          </w:p>
        </w:tc>
        <w:tc>
          <w:tcPr>
            <w:tcW w:w="696" w:type="pct"/>
            <w:tcBorders>
              <w:bottom w:val="single" w:sz="4" w:space="0" w:color="auto"/>
            </w:tcBorders>
            <w:shd w:val="clear" w:color="auto" w:fill="auto"/>
            <w:tcMar>
              <w:top w:w="30" w:type="dxa"/>
              <w:left w:w="45" w:type="dxa"/>
              <w:bottom w:w="30" w:type="dxa"/>
              <w:right w:w="45" w:type="dxa"/>
            </w:tcMar>
            <w:vAlign w:val="center"/>
          </w:tcPr>
          <w:p w14:paraId="662E0021" w14:textId="7404D28F" w:rsidR="00C83255" w:rsidRPr="00C26330" w:rsidRDefault="00C83255" w:rsidP="00F949D2">
            <w:pPr>
              <w:contextualSpacing/>
              <w:jc w:val="center"/>
              <w:rPr>
                <w:sz w:val="12"/>
                <w:szCs w:val="14"/>
              </w:rPr>
            </w:pPr>
            <w:r w:rsidRPr="00F949D2">
              <w:rPr>
                <w:sz w:val="12"/>
                <w:szCs w:val="14"/>
              </w:rPr>
              <w:t>Girón</w:t>
            </w:r>
          </w:p>
        </w:tc>
        <w:tc>
          <w:tcPr>
            <w:tcW w:w="1142" w:type="pct"/>
            <w:tcBorders>
              <w:bottom w:val="single" w:sz="4" w:space="0" w:color="auto"/>
            </w:tcBorders>
            <w:shd w:val="clear" w:color="auto" w:fill="auto"/>
            <w:tcMar>
              <w:top w:w="30" w:type="dxa"/>
              <w:left w:w="45" w:type="dxa"/>
              <w:bottom w:w="30" w:type="dxa"/>
              <w:right w:w="45" w:type="dxa"/>
            </w:tcMar>
            <w:vAlign w:val="center"/>
          </w:tcPr>
          <w:p w14:paraId="0DC7EAED" w14:textId="642F2AC8" w:rsidR="00C83255" w:rsidRPr="00C26330" w:rsidRDefault="00C83255" w:rsidP="00F949D2">
            <w:pPr>
              <w:contextualSpacing/>
              <w:jc w:val="center"/>
              <w:rPr>
                <w:sz w:val="12"/>
                <w:szCs w:val="14"/>
              </w:rPr>
            </w:pPr>
            <w:r w:rsidRPr="00F949D2">
              <w:rPr>
                <w:sz w:val="12"/>
                <w:szCs w:val="14"/>
              </w:rPr>
              <w:t>km 39+500, vía Cuenca-Girón-Pasaje [E-59]</w:t>
            </w:r>
          </w:p>
        </w:tc>
        <w:tc>
          <w:tcPr>
            <w:tcW w:w="630" w:type="pct"/>
            <w:tcBorders>
              <w:bottom w:val="single" w:sz="4" w:space="0" w:color="auto"/>
            </w:tcBorders>
            <w:shd w:val="clear" w:color="auto" w:fill="auto"/>
            <w:tcMar>
              <w:top w:w="30" w:type="dxa"/>
              <w:left w:w="45" w:type="dxa"/>
              <w:bottom w:w="30" w:type="dxa"/>
              <w:right w:w="45" w:type="dxa"/>
            </w:tcMar>
            <w:vAlign w:val="center"/>
          </w:tcPr>
          <w:p w14:paraId="498C4004" w14:textId="2690960D" w:rsidR="00C83255" w:rsidRPr="00FD1D9D" w:rsidRDefault="00C83255" w:rsidP="00F949D2">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2480C2F4" w14:textId="0F6DB1C0" w:rsidR="00C83255" w:rsidRDefault="00C83255" w:rsidP="00F949D2">
            <w:pPr>
              <w:contextualSpacing/>
              <w:jc w:val="center"/>
              <w:rPr>
                <w:sz w:val="12"/>
                <w:szCs w:val="14"/>
              </w:rPr>
            </w:pPr>
            <w:r w:rsidRPr="00F949D2">
              <w:rPr>
                <w:sz w:val="12"/>
                <w:szCs w:val="14"/>
              </w:rPr>
              <w:t>80</w:t>
            </w:r>
          </w:p>
        </w:tc>
        <w:tc>
          <w:tcPr>
            <w:tcW w:w="442" w:type="pct"/>
            <w:tcBorders>
              <w:bottom w:val="single" w:sz="4" w:space="0" w:color="auto"/>
            </w:tcBorders>
            <w:shd w:val="clear" w:color="auto" w:fill="auto"/>
            <w:tcMar>
              <w:top w:w="30" w:type="dxa"/>
              <w:left w:w="45" w:type="dxa"/>
              <w:bottom w:w="30" w:type="dxa"/>
              <w:right w:w="45" w:type="dxa"/>
            </w:tcMar>
            <w:vAlign w:val="center"/>
          </w:tcPr>
          <w:p w14:paraId="7AC3DAE3" w14:textId="4BD35F2F" w:rsidR="00C83255" w:rsidRDefault="00C83255" w:rsidP="00F949D2">
            <w:pPr>
              <w:contextualSpacing/>
              <w:jc w:val="center"/>
              <w:rPr>
                <w:sz w:val="12"/>
                <w:szCs w:val="14"/>
              </w:rPr>
            </w:pPr>
            <w:r w:rsidRPr="00F949D2">
              <w:rPr>
                <w:sz w:val="12"/>
                <w:szCs w:val="14"/>
              </w:rPr>
              <w:t>04/03/2022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46B124E9" w14:textId="5A212749" w:rsidR="00C83255" w:rsidRPr="0011404A" w:rsidRDefault="00C83255" w:rsidP="00F949D2">
            <w:pPr>
              <w:contextualSpacing/>
              <w:jc w:val="center"/>
              <w:rPr>
                <w:sz w:val="12"/>
                <w:szCs w:val="14"/>
              </w:rPr>
            </w:pPr>
            <w:r w:rsidRPr="00F949D2">
              <w:rPr>
                <w:sz w:val="12"/>
                <w:szCs w:val="14"/>
              </w:rPr>
              <w:t>Ninguna</w:t>
            </w:r>
          </w:p>
        </w:tc>
      </w:tr>
      <w:tr w:rsidR="00C83255" w:rsidRPr="00FD1D9D" w14:paraId="6143D388" w14:textId="77777777" w:rsidTr="00C83255">
        <w:trPr>
          <w:cantSplit/>
          <w:trHeight w:val="425"/>
          <w:jc w:val="center"/>
        </w:trPr>
        <w:tc>
          <w:tcPr>
            <w:tcW w:w="188" w:type="pct"/>
            <w:tcBorders>
              <w:bottom w:val="single" w:sz="4" w:space="0" w:color="auto"/>
            </w:tcBorders>
            <w:shd w:val="clear" w:color="auto" w:fill="auto"/>
            <w:vAlign w:val="center"/>
          </w:tcPr>
          <w:p w14:paraId="6863A52F" w14:textId="482B9239" w:rsidR="00C83255" w:rsidRPr="009F5B69" w:rsidRDefault="00C83255" w:rsidP="00F949D2">
            <w:pPr>
              <w:ind w:hanging="14"/>
              <w:jc w:val="center"/>
              <w:rPr>
                <w:rFonts w:cs="Calibri"/>
                <w:b/>
                <w:bCs/>
                <w:sz w:val="8"/>
                <w:szCs w:val="10"/>
              </w:rPr>
            </w:pPr>
            <w:r w:rsidRPr="009F5B69">
              <w:rPr>
                <w:rFonts w:cs="Calibri"/>
                <w:b/>
                <w:bCs/>
                <w:sz w:val="8"/>
                <w:szCs w:val="10"/>
              </w:rPr>
              <w:t>38</w:t>
            </w:r>
          </w:p>
        </w:tc>
        <w:tc>
          <w:tcPr>
            <w:tcW w:w="506" w:type="pct"/>
            <w:tcBorders>
              <w:bottom w:val="single" w:sz="4" w:space="0" w:color="auto"/>
            </w:tcBorders>
            <w:shd w:val="clear" w:color="auto" w:fill="auto"/>
            <w:tcMar>
              <w:top w:w="30" w:type="dxa"/>
              <w:left w:w="45" w:type="dxa"/>
              <w:bottom w:w="30" w:type="dxa"/>
              <w:right w:w="45" w:type="dxa"/>
            </w:tcMar>
            <w:vAlign w:val="center"/>
          </w:tcPr>
          <w:p w14:paraId="51C4EC8A" w14:textId="53090B06" w:rsidR="00C83255" w:rsidRPr="00203D18" w:rsidRDefault="00C83255" w:rsidP="00F949D2">
            <w:pPr>
              <w:contextualSpacing/>
              <w:jc w:val="center"/>
              <w:rPr>
                <w:sz w:val="12"/>
                <w:szCs w:val="14"/>
              </w:rPr>
            </w:pPr>
            <w:r w:rsidRPr="00F949D2">
              <w:rPr>
                <w:sz w:val="12"/>
                <w:szCs w:val="14"/>
              </w:rPr>
              <w:t>Pichincha</w:t>
            </w:r>
          </w:p>
        </w:tc>
        <w:tc>
          <w:tcPr>
            <w:tcW w:w="443" w:type="pct"/>
            <w:tcBorders>
              <w:bottom w:val="single" w:sz="4" w:space="0" w:color="auto"/>
            </w:tcBorders>
            <w:shd w:val="clear" w:color="auto" w:fill="auto"/>
            <w:tcMar>
              <w:top w:w="30" w:type="dxa"/>
              <w:left w:w="45" w:type="dxa"/>
              <w:bottom w:w="30" w:type="dxa"/>
              <w:right w:w="45" w:type="dxa"/>
            </w:tcMar>
            <w:vAlign w:val="center"/>
          </w:tcPr>
          <w:p w14:paraId="0AB35CA0" w14:textId="0CAB412A" w:rsidR="00C83255" w:rsidRPr="00203D18" w:rsidRDefault="00C83255" w:rsidP="00F949D2">
            <w:pPr>
              <w:contextualSpacing/>
              <w:jc w:val="center"/>
              <w:rPr>
                <w:sz w:val="12"/>
                <w:szCs w:val="14"/>
              </w:rPr>
            </w:pPr>
            <w:r w:rsidRPr="00F949D2">
              <w:rPr>
                <w:sz w:val="12"/>
                <w:szCs w:val="14"/>
              </w:rPr>
              <w:t>Mejía</w:t>
            </w:r>
          </w:p>
        </w:tc>
        <w:tc>
          <w:tcPr>
            <w:tcW w:w="696" w:type="pct"/>
            <w:tcBorders>
              <w:bottom w:val="single" w:sz="4" w:space="0" w:color="auto"/>
            </w:tcBorders>
            <w:shd w:val="clear" w:color="auto" w:fill="auto"/>
            <w:tcMar>
              <w:top w:w="30" w:type="dxa"/>
              <w:left w:w="45" w:type="dxa"/>
              <w:bottom w:w="30" w:type="dxa"/>
              <w:right w:w="45" w:type="dxa"/>
            </w:tcMar>
            <w:vAlign w:val="center"/>
          </w:tcPr>
          <w:p w14:paraId="1DF52E95" w14:textId="262D2AD4" w:rsidR="00C83255" w:rsidRPr="00203D18" w:rsidRDefault="00C83255" w:rsidP="00F949D2">
            <w:pPr>
              <w:contextualSpacing/>
              <w:jc w:val="center"/>
              <w:rPr>
                <w:sz w:val="12"/>
                <w:szCs w:val="14"/>
              </w:rPr>
            </w:pPr>
            <w:r w:rsidRPr="00F949D2">
              <w:rPr>
                <w:sz w:val="12"/>
                <w:szCs w:val="14"/>
              </w:rPr>
              <w:t>Manuel Cornejo A.</w:t>
            </w:r>
          </w:p>
        </w:tc>
        <w:tc>
          <w:tcPr>
            <w:tcW w:w="1142" w:type="pct"/>
            <w:tcBorders>
              <w:bottom w:val="single" w:sz="4" w:space="0" w:color="auto"/>
            </w:tcBorders>
            <w:shd w:val="clear" w:color="auto" w:fill="auto"/>
            <w:tcMar>
              <w:top w:w="30" w:type="dxa"/>
              <w:left w:w="45" w:type="dxa"/>
              <w:bottom w:w="30" w:type="dxa"/>
              <w:right w:w="45" w:type="dxa"/>
            </w:tcMar>
            <w:vAlign w:val="center"/>
          </w:tcPr>
          <w:p w14:paraId="6208D667" w14:textId="3F2CDBCD" w:rsidR="00C83255" w:rsidRPr="00203D18" w:rsidRDefault="00C83255" w:rsidP="00F949D2">
            <w:pPr>
              <w:contextualSpacing/>
              <w:jc w:val="center"/>
              <w:rPr>
                <w:sz w:val="12"/>
                <w:szCs w:val="14"/>
              </w:rPr>
            </w:pPr>
            <w:r w:rsidRPr="00F949D2">
              <w:rPr>
                <w:sz w:val="12"/>
                <w:szCs w:val="14"/>
              </w:rPr>
              <w:t>km 38 + 600, vía Alóag – Unión del Toachi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08162A2D" w14:textId="10CA315B" w:rsidR="00C83255" w:rsidRDefault="00C83255" w:rsidP="00F949D2">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555CC462" w14:textId="60D14B86" w:rsidR="00C83255" w:rsidRDefault="00C83255" w:rsidP="00F949D2">
            <w:pPr>
              <w:contextualSpacing/>
              <w:jc w:val="center"/>
              <w:rPr>
                <w:sz w:val="12"/>
                <w:szCs w:val="14"/>
              </w:rPr>
            </w:pPr>
            <w:r w:rsidRPr="00F949D2">
              <w:rPr>
                <w:sz w:val="12"/>
                <w:szCs w:val="14"/>
              </w:rPr>
              <w:t>15</w:t>
            </w:r>
          </w:p>
        </w:tc>
        <w:tc>
          <w:tcPr>
            <w:tcW w:w="442" w:type="pct"/>
            <w:tcBorders>
              <w:bottom w:val="single" w:sz="4" w:space="0" w:color="auto"/>
            </w:tcBorders>
            <w:shd w:val="clear" w:color="auto" w:fill="auto"/>
            <w:tcMar>
              <w:top w:w="30" w:type="dxa"/>
              <w:left w:w="45" w:type="dxa"/>
              <w:bottom w:w="30" w:type="dxa"/>
              <w:right w:w="45" w:type="dxa"/>
            </w:tcMar>
            <w:vAlign w:val="center"/>
          </w:tcPr>
          <w:p w14:paraId="62E6BABE" w14:textId="5C53DCFB" w:rsidR="00C83255" w:rsidRDefault="00C83255" w:rsidP="00F949D2">
            <w:pPr>
              <w:contextualSpacing/>
              <w:jc w:val="center"/>
              <w:rPr>
                <w:sz w:val="12"/>
                <w:szCs w:val="14"/>
              </w:rPr>
            </w:pPr>
            <w:r w:rsidRPr="00F949D2">
              <w:rPr>
                <w:sz w:val="12"/>
                <w:szCs w:val="14"/>
              </w:rPr>
              <w:t>25/02/2022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4896EE61" w14:textId="06256549" w:rsidR="00C83255" w:rsidRPr="0011404A" w:rsidRDefault="00C83255" w:rsidP="00F949D2">
            <w:pPr>
              <w:contextualSpacing/>
              <w:jc w:val="center"/>
              <w:rPr>
                <w:sz w:val="12"/>
                <w:szCs w:val="14"/>
              </w:rPr>
            </w:pPr>
            <w:r w:rsidRPr="00F949D2">
              <w:rPr>
                <w:sz w:val="12"/>
                <w:szCs w:val="14"/>
              </w:rPr>
              <w:t>Ninguna</w:t>
            </w:r>
          </w:p>
        </w:tc>
      </w:tr>
      <w:tr w:rsidR="00C83255" w:rsidRPr="00FD1D9D" w14:paraId="1F4849D6" w14:textId="77777777" w:rsidTr="00C83255">
        <w:trPr>
          <w:cantSplit/>
          <w:trHeight w:val="425"/>
          <w:jc w:val="center"/>
        </w:trPr>
        <w:tc>
          <w:tcPr>
            <w:tcW w:w="188" w:type="pct"/>
            <w:tcBorders>
              <w:bottom w:val="single" w:sz="4" w:space="0" w:color="auto"/>
            </w:tcBorders>
            <w:shd w:val="clear" w:color="auto" w:fill="auto"/>
            <w:vAlign w:val="center"/>
          </w:tcPr>
          <w:p w14:paraId="1A511B44" w14:textId="61968457" w:rsidR="00C83255" w:rsidRPr="009F5B69" w:rsidRDefault="00C83255" w:rsidP="00F949D2">
            <w:pPr>
              <w:ind w:hanging="14"/>
              <w:jc w:val="center"/>
              <w:rPr>
                <w:rFonts w:cs="Calibri"/>
                <w:b/>
                <w:bCs/>
                <w:sz w:val="8"/>
                <w:szCs w:val="10"/>
              </w:rPr>
            </w:pPr>
            <w:r>
              <w:rPr>
                <w:rFonts w:cs="Calibri"/>
                <w:b/>
                <w:bCs/>
                <w:sz w:val="8"/>
                <w:szCs w:val="10"/>
              </w:rPr>
              <w:t>39</w:t>
            </w:r>
          </w:p>
        </w:tc>
        <w:tc>
          <w:tcPr>
            <w:tcW w:w="506" w:type="pct"/>
            <w:tcBorders>
              <w:bottom w:val="single" w:sz="4" w:space="0" w:color="auto"/>
            </w:tcBorders>
            <w:shd w:val="clear" w:color="auto" w:fill="auto"/>
            <w:tcMar>
              <w:top w:w="30" w:type="dxa"/>
              <w:left w:w="45" w:type="dxa"/>
              <w:bottom w:w="30" w:type="dxa"/>
              <w:right w:w="45" w:type="dxa"/>
            </w:tcMar>
            <w:vAlign w:val="center"/>
          </w:tcPr>
          <w:p w14:paraId="348FB521" w14:textId="3F2209B9" w:rsidR="00C83255" w:rsidRPr="005D553F" w:rsidRDefault="00C83255" w:rsidP="00F949D2">
            <w:pPr>
              <w:contextualSpacing/>
              <w:jc w:val="center"/>
              <w:rPr>
                <w:sz w:val="12"/>
                <w:szCs w:val="14"/>
              </w:rPr>
            </w:pPr>
            <w:r w:rsidRPr="00F949D2">
              <w:rPr>
                <w:sz w:val="12"/>
                <w:szCs w:val="14"/>
              </w:rPr>
              <w:t>Esmeraldas</w:t>
            </w:r>
          </w:p>
        </w:tc>
        <w:tc>
          <w:tcPr>
            <w:tcW w:w="443" w:type="pct"/>
            <w:tcBorders>
              <w:bottom w:val="single" w:sz="4" w:space="0" w:color="auto"/>
            </w:tcBorders>
            <w:shd w:val="clear" w:color="auto" w:fill="auto"/>
            <w:tcMar>
              <w:top w:w="30" w:type="dxa"/>
              <w:left w:w="45" w:type="dxa"/>
              <w:bottom w:w="30" w:type="dxa"/>
              <w:right w:w="45" w:type="dxa"/>
            </w:tcMar>
            <w:vAlign w:val="center"/>
          </w:tcPr>
          <w:p w14:paraId="08247A06" w14:textId="671060A2" w:rsidR="00C83255" w:rsidRPr="005D553F" w:rsidRDefault="00C83255" w:rsidP="00F949D2">
            <w:pPr>
              <w:contextualSpacing/>
              <w:jc w:val="center"/>
              <w:rPr>
                <w:sz w:val="12"/>
                <w:szCs w:val="14"/>
              </w:rPr>
            </w:pPr>
            <w:r w:rsidRPr="00F949D2">
              <w:rPr>
                <w:sz w:val="12"/>
                <w:szCs w:val="14"/>
              </w:rPr>
              <w:t>Quinindé</w:t>
            </w:r>
          </w:p>
        </w:tc>
        <w:tc>
          <w:tcPr>
            <w:tcW w:w="696" w:type="pct"/>
            <w:tcBorders>
              <w:bottom w:val="single" w:sz="4" w:space="0" w:color="auto"/>
            </w:tcBorders>
            <w:shd w:val="clear" w:color="auto" w:fill="auto"/>
            <w:tcMar>
              <w:top w:w="30" w:type="dxa"/>
              <w:left w:w="45" w:type="dxa"/>
              <w:bottom w:w="30" w:type="dxa"/>
              <w:right w:w="45" w:type="dxa"/>
            </w:tcMar>
            <w:vAlign w:val="center"/>
          </w:tcPr>
          <w:p w14:paraId="7A69F325" w14:textId="21B42336" w:rsidR="00C83255" w:rsidRPr="005D553F" w:rsidRDefault="00C83255" w:rsidP="00F949D2">
            <w:pPr>
              <w:contextualSpacing/>
              <w:jc w:val="center"/>
              <w:rPr>
                <w:sz w:val="12"/>
                <w:szCs w:val="14"/>
              </w:rPr>
            </w:pPr>
            <w:r w:rsidRPr="00F949D2">
              <w:rPr>
                <w:sz w:val="12"/>
                <w:szCs w:val="14"/>
              </w:rPr>
              <w:t>Rosa zarate</w:t>
            </w:r>
          </w:p>
        </w:tc>
        <w:tc>
          <w:tcPr>
            <w:tcW w:w="1142" w:type="pct"/>
            <w:tcBorders>
              <w:bottom w:val="single" w:sz="4" w:space="0" w:color="auto"/>
            </w:tcBorders>
            <w:shd w:val="clear" w:color="auto" w:fill="auto"/>
            <w:tcMar>
              <w:top w:w="30" w:type="dxa"/>
              <w:left w:w="45" w:type="dxa"/>
              <w:bottom w:w="30" w:type="dxa"/>
              <w:right w:w="45" w:type="dxa"/>
            </w:tcMar>
            <w:vAlign w:val="center"/>
          </w:tcPr>
          <w:p w14:paraId="4DA1D0C5" w14:textId="19F81988" w:rsidR="00C83255" w:rsidRPr="005D553F" w:rsidRDefault="00C83255" w:rsidP="00F949D2">
            <w:pPr>
              <w:contextualSpacing/>
              <w:jc w:val="center"/>
              <w:rPr>
                <w:sz w:val="12"/>
                <w:szCs w:val="14"/>
              </w:rPr>
            </w:pPr>
            <w:r w:rsidRPr="00F949D2">
              <w:rPr>
                <w:sz w:val="12"/>
                <w:szCs w:val="14"/>
              </w:rPr>
              <w:t>Km 68 Los Vergeles, vía Esmeraldas – Quinindé [E20]</w:t>
            </w:r>
          </w:p>
        </w:tc>
        <w:tc>
          <w:tcPr>
            <w:tcW w:w="630" w:type="pct"/>
            <w:tcBorders>
              <w:bottom w:val="single" w:sz="4" w:space="0" w:color="auto"/>
            </w:tcBorders>
            <w:shd w:val="clear" w:color="auto" w:fill="auto"/>
            <w:tcMar>
              <w:top w:w="30" w:type="dxa"/>
              <w:left w:w="45" w:type="dxa"/>
              <w:bottom w:w="30" w:type="dxa"/>
              <w:right w:w="45" w:type="dxa"/>
            </w:tcMar>
            <w:vAlign w:val="center"/>
          </w:tcPr>
          <w:p w14:paraId="53D2F8FF" w14:textId="1437D71B" w:rsidR="00C83255" w:rsidRDefault="00C83255" w:rsidP="00F949D2">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5FA729E6" w14:textId="6EA6F95D" w:rsidR="00C83255" w:rsidRDefault="00C83255" w:rsidP="00F949D2">
            <w:pPr>
              <w:contextualSpacing/>
              <w:jc w:val="center"/>
              <w:rPr>
                <w:sz w:val="12"/>
                <w:szCs w:val="14"/>
              </w:rPr>
            </w:pPr>
            <w:r w:rsidRPr="00F949D2">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2AFF3F89" w14:textId="5D47FEFD" w:rsidR="00C83255" w:rsidRDefault="00C83255" w:rsidP="00F949D2">
            <w:pPr>
              <w:contextualSpacing/>
              <w:jc w:val="center"/>
              <w:rPr>
                <w:sz w:val="12"/>
                <w:szCs w:val="14"/>
              </w:rPr>
            </w:pPr>
            <w:r w:rsidRPr="00F949D2">
              <w:rPr>
                <w:sz w:val="12"/>
                <w:szCs w:val="14"/>
              </w:rPr>
              <w:t>08/02/2022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1D354297" w14:textId="6E649C38" w:rsidR="00C83255" w:rsidRDefault="00C83255" w:rsidP="00F949D2">
            <w:pPr>
              <w:contextualSpacing/>
              <w:jc w:val="center"/>
              <w:rPr>
                <w:sz w:val="12"/>
                <w:szCs w:val="14"/>
              </w:rPr>
            </w:pPr>
            <w:r w:rsidRPr="00F949D2">
              <w:rPr>
                <w:sz w:val="12"/>
                <w:szCs w:val="14"/>
              </w:rPr>
              <w:t>Ninguna</w:t>
            </w:r>
          </w:p>
        </w:tc>
      </w:tr>
      <w:tr w:rsidR="00C83255" w:rsidRPr="00FD1D9D" w14:paraId="29CAF5C1" w14:textId="77777777" w:rsidTr="00C83255">
        <w:trPr>
          <w:cantSplit/>
          <w:trHeight w:val="425"/>
          <w:jc w:val="center"/>
        </w:trPr>
        <w:tc>
          <w:tcPr>
            <w:tcW w:w="188" w:type="pct"/>
            <w:tcBorders>
              <w:bottom w:val="single" w:sz="4" w:space="0" w:color="auto"/>
            </w:tcBorders>
            <w:shd w:val="clear" w:color="auto" w:fill="auto"/>
            <w:vAlign w:val="center"/>
          </w:tcPr>
          <w:p w14:paraId="0F0796EA" w14:textId="08AD6180" w:rsidR="00C83255" w:rsidRPr="009F5B69" w:rsidRDefault="00C83255" w:rsidP="00F949D2">
            <w:pPr>
              <w:ind w:hanging="14"/>
              <w:jc w:val="center"/>
              <w:rPr>
                <w:rFonts w:cs="Calibri"/>
                <w:b/>
                <w:bCs/>
                <w:sz w:val="8"/>
                <w:szCs w:val="10"/>
              </w:rPr>
            </w:pPr>
            <w:r>
              <w:rPr>
                <w:rFonts w:cs="Calibri"/>
                <w:b/>
                <w:bCs/>
                <w:sz w:val="8"/>
                <w:szCs w:val="10"/>
              </w:rPr>
              <w:t>40</w:t>
            </w:r>
          </w:p>
        </w:tc>
        <w:tc>
          <w:tcPr>
            <w:tcW w:w="506" w:type="pct"/>
            <w:tcBorders>
              <w:bottom w:val="single" w:sz="4" w:space="0" w:color="auto"/>
            </w:tcBorders>
            <w:shd w:val="clear" w:color="auto" w:fill="auto"/>
            <w:tcMar>
              <w:top w:w="30" w:type="dxa"/>
              <w:left w:w="45" w:type="dxa"/>
              <w:bottom w:w="30" w:type="dxa"/>
              <w:right w:w="45" w:type="dxa"/>
            </w:tcMar>
            <w:vAlign w:val="center"/>
          </w:tcPr>
          <w:p w14:paraId="31353D8A" w14:textId="728B6EFC" w:rsidR="00C83255" w:rsidRPr="005D553F" w:rsidRDefault="00C83255" w:rsidP="00F949D2">
            <w:pPr>
              <w:contextualSpacing/>
              <w:jc w:val="center"/>
              <w:rPr>
                <w:sz w:val="12"/>
                <w:szCs w:val="14"/>
              </w:rPr>
            </w:pPr>
            <w:r w:rsidRPr="00F949D2">
              <w:rPr>
                <w:sz w:val="12"/>
                <w:szCs w:val="14"/>
              </w:rPr>
              <w:t>Cotopaxi</w:t>
            </w:r>
          </w:p>
        </w:tc>
        <w:tc>
          <w:tcPr>
            <w:tcW w:w="443" w:type="pct"/>
            <w:tcBorders>
              <w:bottom w:val="single" w:sz="4" w:space="0" w:color="auto"/>
            </w:tcBorders>
            <w:shd w:val="clear" w:color="auto" w:fill="auto"/>
            <w:tcMar>
              <w:top w:w="30" w:type="dxa"/>
              <w:left w:w="45" w:type="dxa"/>
              <w:bottom w:w="30" w:type="dxa"/>
              <w:right w:w="45" w:type="dxa"/>
            </w:tcMar>
            <w:vAlign w:val="center"/>
          </w:tcPr>
          <w:p w14:paraId="6286A941" w14:textId="7807E363" w:rsidR="00C83255" w:rsidRPr="005D553F" w:rsidRDefault="00C83255" w:rsidP="00F949D2">
            <w:pPr>
              <w:contextualSpacing/>
              <w:jc w:val="center"/>
              <w:rPr>
                <w:sz w:val="12"/>
                <w:szCs w:val="14"/>
              </w:rPr>
            </w:pPr>
            <w:r w:rsidRPr="00F949D2">
              <w:rPr>
                <w:sz w:val="12"/>
                <w:szCs w:val="14"/>
              </w:rPr>
              <w:t>Pujilí</w:t>
            </w:r>
          </w:p>
        </w:tc>
        <w:tc>
          <w:tcPr>
            <w:tcW w:w="696" w:type="pct"/>
            <w:tcBorders>
              <w:bottom w:val="single" w:sz="4" w:space="0" w:color="auto"/>
            </w:tcBorders>
            <w:shd w:val="clear" w:color="auto" w:fill="auto"/>
            <w:tcMar>
              <w:top w:w="30" w:type="dxa"/>
              <w:left w:w="45" w:type="dxa"/>
              <w:bottom w:w="30" w:type="dxa"/>
              <w:right w:w="45" w:type="dxa"/>
            </w:tcMar>
            <w:vAlign w:val="center"/>
          </w:tcPr>
          <w:p w14:paraId="6317FF73" w14:textId="0226EEAF" w:rsidR="00C83255" w:rsidRPr="005D553F" w:rsidRDefault="00C83255" w:rsidP="00F949D2">
            <w:pPr>
              <w:contextualSpacing/>
              <w:jc w:val="center"/>
              <w:rPr>
                <w:sz w:val="12"/>
                <w:szCs w:val="14"/>
              </w:rPr>
            </w:pPr>
            <w:r w:rsidRPr="00F949D2">
              <w:rPr>
                <w:sz w:val="12"/>
                <w:szCs w:val="14"/>
              </w:rPr>
              <w:t>Tingo</w:t>
            </w:r>
          </w:p>
        </w:tc>
        <w:tc>
          <w:tcPr>
            <w:tcW w:w="1142" w:type="pct"/>
            <w:tcBorders>
              <w:bottom w:val="single" w:sz="4" w:space="0" w:color="auto"/>
            </w:tcBorders>
            <w:shd w:val="clear" w:color="auto" w:fill="auto"/>
            <w:tcMar>
              <w:top w:w="30" w:type="dxa"/>
              <w:left w:w="45" w:type="dxa"/>
              <w:bottom w:w="30" w:type="dxa"/>
              <w:right w:w="45" w:type="dxa"/>
            </w:tcMar>
            <w:vAlign w:val="center"/>
          </w:tcPr>
          <w:p w14:paraId="2AAFBAA4" w14:textId="3CC4FCA2" w:rsidR="00C83255" w:rsidRPr="005D553F" w:rsidRDefault="00C83255" w:rsidP="00F949D2">
            <w:pPr>
              <w:contextualSpacing/>
              <w:jc w:val="center"/>
              <w:rPr>
                <w:sz w:val="12"/>
                <w:szCs w:val="14"/>
              </w:rPr>
            </w:pPr>
            <w:r w:rsidRPr="00F949D2">
              <w:rPr>
                <w:sz w:val="12"/>
                <w:szCs w:val="14"/>
              </w:rPr>
              <w:t>Siete Ríos, El Estado y Macuchi.</w:t>
            </w:r>
          </w:p>
        </w:tc>
        <w:tc>
          <w:tcPr>
            <w:tcW w:w="630" w:type="pct"/>
            <w:tcBorders>
              <w:bottom w:val="single" w:sz="4" w:space="0" w:color="auto"/>
            </w:tcBorders>
            <w:shd w:val="clear" w:color="auto" w:fill="auto"/>
            <w:tcMar>
              <w:top w:w="30" w:type="dxa"/>
              <w:left w:w="45" w:type="dxa"/>
              <w:bottom w:w="30" w:type="dxa"/>
              <w:right w:w="45" w:type="dxa"/>
            </w:tcMar>
            <w:vAlign w:val="center"/>
          </w:tcPr>
          <w:p w14:paraId="3297F394" w14:textId="2439470B" w:rsidR="00C83255" w:rsidRDefault="00C83255" w:rsidP="00F949D2">
            <w:pPr>
              <w:ind w:left="708" w:hanging="708"/>
              <w:contextualSpacing/>
              <w:jc w:val="center"/>
              <w:rPr>
                <w:sz w:val="12"/>
                <w:szCs w:val="14"/>
              </w:rPr>
            </w:pPr>
            <w:r w:rsidRPr="00F949D2">
              <w:rPr>
                <w:sz w:val="12"/>
                <w:szCs w:val="14"/>
              </w:rPr>
              <w:t>INUNDACIÓN</w:t>
            </w:r>
          </w:p>
        </w:tc>
        <w:tc>
          <w:tcPr>
            <w:tcW w:w="383" w:type="pct"/>
            <w:tcBorders>
              <w:bottom w:val="single" w:sz="4" w:space="0" w:color="auto"/>
            </w:tcBorders>
            <w:shd w:val="clear" w:color="auto" w:fill="auto"/>
            <w:vAlign w:val="center"/>
          </w:tcPr>
          <w:p w14:paraId="0A6851FB" w14:textId="455EF713" w:rsidR="00C83255" w:rsidRDefault="00C83255" w:rsidP="00F949D2">
            <w:pPr>
              <w:contextualSpacing/>
              <w:jc w:val="center"/>
              <w:rPr>
                <w:sz w:val="12"/>
                <w:szCs w:val="14"/>
              </w:rPr>
            </w:pPr>
            <w:r w:rsidRPr="00F949D2">
              <w:rPr>
                <w:sz w:val="12"/>
                <w:szCs w:val="14"/>
              </w:rPr>
              <w:t>35</w:t>
            </w:r>
          </w:p>
        </w:tc>
        <w:tc>
          <w:tcPr>
            <w:tcW w:w="442" w:type="pct"/>
            <w:tcBorders>
              <w:bottom w:val="single" w:sz="4" w:space="0" w:color="auto"/>
            </w:tcBorders>
            <w:shd w:val="clear" w:color="auto" w:fill="auto"/>
            <w:tcMar>
              <w:top w:w="30" w:type="dxa"/>
              <w:left w:w="45" w:type="dxa"/>
              <w:bottom w:w="30" w:type="dxa"/>
              <w:right w:w="45" w:type="dxa"/>
            </w:tcMar>
            <w:vAlign w:val="center"/>
          </w:tcPr>
          <w:p w14:paraId="5F1DBC29" w14:textId="229293EB" w:rsidR="00C83255" w:rsidRDefault="00C83255" w:rsidP="00F949D2">
            <w:pPr>
              <w:contextualSpacing/>
              <w:jc w:val="center"/>
              <w:rPr>
                <w:sz w:val="12"/>
                <w:szCs w:val="14"/>
              </w:rPr>
            </w:pPr>
            <w:r w:rsidRPr="00F949D2">
              <w:rPr>
                <w:sz w:val="12"/>
                <w:szCs w:val="14"/>
              </w:rPr>
              <w:t>30/01/2022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12C850A8" w14:textId="2601090D" w:rsidR="00C83255" w:rsidRDefault="00C83255" w:rsidP="00F949D2">
            <w:pPr>
              <w:contextualSpacing/>
              <w:jc w:val="center"/>
              <w:rPr>
                <w:sz w:val="12"/>
                <w:szCs w:val="14"/>
              </w:rPr>
            </w:pPr>
            <w:r w:rsidRPr="00F949D2">
              <w:rPr>
                <w:sz w:val="12"/>
                <w:szCs w:val="14"/>
              </w:rPr>
              <w:t>Ninguna</w:t>
            </w:r>
          </w:p>
        </w:tc>
      </w:tr>
      <w:tr w:rsidR="00C83255" w:rsidRPr="00FD1D9D" w14:paraId="583F9218" w14:textId="77777777" w:rsidTr="00C83255">
        <w:trPr>
          <w:cantSplit/>
          <w:trHeight w:val="425"/>
          <w:jc w:val="center"/>
        </w:trPr>
        <w:tc>
          <w:tcPr>
            <w:tcW w:w="188" w:type="pct"/>
            <w:tcBorders>
              <w:bottom w:val="single" w:sz="4" w:space="0" w:color="auto"/>
            </w:tcBorders>
            <w:shd w:val="clear" w:color="auto" w:fill="auto"/>
            <w:vAlign w:val="center"/>
          </w:tcPr>
          <w:p w14:paraId="4E012CB2" w14:textId="607273EC" w:rsidR="00C83255" w:rsidRPr="009F5B69" w:rsidRDefault="00C83255" w:rsidP="00F949D2">
            <w:pPr>
              <w:ind w:hanging="14"/>
              <w:jc w:val="center"/>
              <w:rPr>
                <w:rFonts w:cs="Calibri"/>
                <w:b/>
                <w:bCs/>
                <w:sz w:val="8"/>
                <w:szCs w:val="10"/>
              </w:rPr>
            </w:pPr>
            <w:r>
              <w:rPr>
                <w:rFonts w:cs="Calibri"/>
                <w:b/>
                <w:bCs/>
                <w:sz w:val="8"/>
                <w:szCs w:val="10"/>
              </w:rPr>
              <w:t>41</w:t>
            </w:r>
          </w:p>
        </w:tc>
        <w:tc>
          <w:tcPr>
            <w:tcW w:w="506" w:type="pct"/>
            <w:tcBorders>
              <w:bottom w:val="single" w:sz="4" w:space="0" w:color="auto"/>
            </w:tcBorders>
            <w:shd w:val="clear" w:color="auto" w:fill="auto"/>
            <w:tcMar>
              <w:top w:w="30" w:type="dxa"/>
              <w:left w:w="45" w:type="dxa"/>
              <w:bottom w:w="30" w:type="dxa"/>
              <w:right w:w="45" w:type="dxa"/>
            </w:tcMar>
            <w:vAlign w:val="center"/>
          </w:tcPr>
          <w:p w14:paraId="1E1C9949" w14:textId="7003B83A" w:rsidR="00C83255" w:rsidRPr="005D553F" w:rsidRDefault="00C83255" w:rsidP="00F949D2">
            <w:pPr>
              <w:contextualSpacing/>
              <w:jc w:val="center"/>
              <w:rPr>
                <w:sz w:val="12"/>
                <w:szCs w:val="14"/>
              </w:rPr>
            </w:pPr>
            <w:r w:rsidRPr="00F949D2">
              <w:rPr>
                <w:sz w:val="12"/>
                <w:szCs w:val="14"/>
              </w:rPr>
              <w:t>Cotopaxi</w:t>
            </w:r>
          </w:p>
        </w:tc>
        <w:tc>
          <w:tcPr>
            <w:tcW w:w="443" w:type="pct"/>
            <w:tcBorders>
              <w:bottom w:val="single" w:sz="4" w:space="0" w:color="auto"/>
            </w:tcBorders>
            <w:shd w:val="clear" w:color="auto" w:fill="auto"/>
            <w:tcMar>
              <w:top w:w="30" w:type="dxa"/>
              <w:left w:w="45" w:type="dxa"/>
              <w:bottom w:w="30" w:type="dxa"/>
              <w:right w:w="45" w:type="dxa"/>
            </w:tcMar>
            <w:vAlign w:val="center"/>
          </w:tcPr>
          <w:p w14:paraId="4A313938" w14:textId="2394D918" w:rsidR="00C83255" w:rsidRPr="005D553F" w:rsidRDefault="00C83255" w:rsidP="00F949D2">
            <w:pPr>
              <w:contextualSpacing/>
              <w:jc w:val="center"/>
              <w:rPr>
                <w:sz w:val="12"/>
                <w:szCs w:val="14"/>
              </w:rPr>
            </w:pPr>
            <w:r w:rsidRPr="00F949D2">
              <w:rPr>
                <w:sz w:val="12"/>
                <w:szCs w:val="14"/>
              </w:rPr>
              <w:t>Pujilí</w:t>
            </w:r>
          </w:p>
        </w:tc>
        <w:tc>
          <w:tcPr>
            <w:tcW w:w="696" w:type="pct"/>
            <w:tcBorders>
              <w:bottom w:val="single" w:sz="4" w:space="0" w:color="auto"/>
            </w:tcBorders>
            <w:shd w:val="clear" w:color="auto" w:fill="auto"/>
            <w:tcMar>
              <w:top w:w="30" w:type="dxa"/>
              <w:left w:w="45" w:type="dxa"/>
              <w:bottom w:w="30" w:type="dxa"/>
              <w:right w:w="45" w:type="dxa"/>
            </w:tcMar>
            <w:vAlign w:val="center"/>
          </w:tcPr>
          <w:p w14:paraId="5D6CFFEB" w14:textId="17CE1C28" w:rsidR="00C83255" w:rsidRPr="005D553F" w:rsidRDefault="00C83255" w:rsidP="00F949D2">
            <w:pPr>
              <w:contextualSpacing/>
              <w:jc w:val="center"/>
              <w:rPr>
                <w:sz w:val="12"/>
                <w:szCs w:val="14"/>
              </w:rPr>
            </w:pPr>
            <w:r w:rsidRPr="00F949D2">
              <w:rPr>
                <w:sz w:val="12"/>
                <w:szCs w:val="14"/>
              </w:rPr>
              <w:t>Tingo</w:t>
            </w:r>
          </w:p>
        </w:tc>
        <w:tc>
          <w:tcPr>
            <w:tcW w:w="1142" w:type="pct"/>
            <w:tcBorders>
              <w:bottom w:val="single" w:sz="4" w:space="0" w:color="auto"/>
            </w:tcBorders>
            <w:shd w:val="clear" w:color="auto" w:fill="auto"/>
            <w:tcMar>
              <w:top w:w="30" w:type="dxa"/>
              <w:left w:w="45" w:type="dxa"/>
              <w:bottom w:w="30" w:type="dxa"/>
              <w:right w:w="45" w:type="dxa"/>
            </w:tcMar>
            <w:vAlign w:val="center"/>
          </w:tcPr>
          <w:p w14:paraId="39A2CDC3" w14:textId="77845BBB" w:rsidR="00C83255" w:rsidRPr="005D553F" w:rsidRDefault="00C83255" w:rsidP="00F949D2">
            <w:pPr>
              <w:contextualSpacing/>
              <w:jc w:val="center"/>
              <w:rPr>
                <w:sz w:val="12"/>
                <w:szCs w:val="14"/>
              </w:rPr>
            </w:pPr>
            <w:r w:rsidRPr="00F949D2">
              <w:rPr>
                <w:sz w:val="12"/>
                <w:szCs w:val="14"/>
              </w:rPr>
              <w:t>Negrillo Km 100, vía Latacunga – La Maná [E-30]</w:t>
            </w:r>
          </w:p>
        </w:tc>
        <w:tc>
          <w:tcPr>
            <w:tcW w:w="630" w:type="pct"/>
            <w:tcBorders>
              <w:bottom w:val="single" w:sz="4" w:space="0" w:color="auto"/>
            </w:tcBorders>
            <w:shd w:val="clear" w:color="auto" w:fill="auto"/>
            <w:tcMar>
              <w:top w:w="30" w:type="dxa"/>
              <w:left w:w="45" w:type="dxa"/>
              <w:bottom w:w="30" w:type="dxa"/>
              <w:right w:w="45" w:type="dxa"/>
            </w:tcMar>
            <w:vAlign w:val="center"/>
          </w:tcPr>
          <w:p w14:paraId="35BC8131" w14:textId="01C41F3B" w:rsidR="00C83255" w:rsidRDefault="00C83255" w:rsidP="00F949D2">
            <w:pPr>
              <w:ind w:left="708" w:hanging="708"/>
              <w:contextualSpacing/>
              <w:jc w:val="center"/>
              <w:rPr>
                <w:sz w:val="12"/>
                <w:szCs w:val="14"/>
              </w:rPr>
            </w:pPr>
            <w:r w:rsidRPr="00F949D2">
              <w:rPr>
                <w:sz w:val="12"/>
                <w:szCs w:val="14"/>
              </w:rPr>
              <w:t>INUNDACIÓN</w:t>
            </w:r>
          </w:p>
        </w:tc>
        <w:tc>
          <w:tcPr>
            <w:tcW w:w="383" w:type="pct"/>
            <w:tcBorders>
              <w:bottom w:val="single" w:sz="4" w:space="0" w:color="auto"/>
            </w:tcBorders>
            <w:shd w:val="clear" w:color="auto" w:fill="auto"/>
            <w:vAlign w:val="center"/>
          </w:tcPr>
          <w:p w14:paraId="1BB4F5FE" w14:textId="70647796" w:rsidR="00C83255" w:rsidRDefault="00C83255" w:rsidP="00F949D2">
            <w:pPr>
              <w:contextualSpacing/>
              <w:jc w:val="center"/>
              <w:rPr>
                <w:sz w:val="12"/>
                <w:szCs w:val="14"/>
              </w:rPr>
            </w:pPr>
            <w:r w:rsidRPr="00F949D2">
              <w:rPr>
                <w:sz w:val="12"/>
                <w:szCs w:val="14"/>
              </w:rPr>
              <w:t>40</w:t>
            </w:r>
          </w:p>
        </w:tc>
        <w:tc>
          <w:tcPr>
            <w:tcW w:w="442" w:type="pct"/>
            <w:tcBorders>
              <w:bottom w:val="single" w:sz="4" w:space="0" w:color="auto"/>
            </w:tcBorders>
            <w:shd w:val="clear" w:color="auto" w:fill="auto"/>
            <w:tcMar>
              <w:top w:w="30" w:type="dxa"/>
              <w:left w:w="45" w:type="dxa"/>
              <w:bottom w:w="30" w:type="dxa"/>
              <w:right w:w="45" w:type="dxa"/>
            </w:tcMar>
            <w:vAlign w:val="center"/>
          </w:tcPr>
          <w:p w14:paraId="084DC5CD" w14:textId="6F33BBCA" w:rsidR="00C83255" w:rsidRDefault="00C83255" w:rsidP="00F949D2">
            <w:pPr>
              <w:contextualSpacing/>
              <w:jc w:val="center"/>
              <w:rPr>
                <w:sz w:val="12"/>
                <w:szCs w:val="14"/>
              </w:rPr>
            </w:pPr>
            <w:r w:rsidRPr="00F949D2">
              <w:rPr>
                <w:sz w:val="12"/>
                <w:szCs w:val="14"/>
              </w:rPr>
              <w:t>30/01/2022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2AAA099D" w14:textId="66F507CB" w:rsidR="00C83255" w:rsidRDefault="00C83255" w:rsidP="00F949D2">
            <w:pPr>
              <w:contextualSpacing/>
              <w:jc w:val="center"/>
              <w:rPr>
                <w:sz w:val="12"/>
                <w:szCs w:val="14"/>
              </w:rPr>
            </w:pPr>
            <w:r w:rsidRPr="00F949D2">
              <w:rPr>
                <w:sz w:val="12"/>
                <w:szCs w:val="14"/>
              </w:rPr>
              <w:t>Ninguna</w:t>
            </w:r>
          </w:p>
        </w:tc>
      </w:tr>
      <w:tr w:rsidR="00C83255" w:rsidRPr="00FD1D9D" w14:paraId="33F141C7" w14:textId="77777777" w:rsidTr="00C83255">
        <w:trPr>
          <w:cantSplit/>
          <w:trHeight w:val="425"/>
          <w:jc w:val="center"/>
        </w:trPr>
        <w:tc>
          <w:tcPr>
            <w:tcW w:w="188" w:type="pct"/>
            <w:tcBorders>
              <w:bottom w:val="single" w:sz="4" w:space="0" w:color="auto"/>
            </w:tcBorders>
            <w:shd w:val="clear" w:color="auto" w:fill="auto"/>
            <w:vAlign w:val="center"/>
          </w:tcPr>
          <w:p w14:paraId="173DF247" w14:textId="2C73FDF8" w:rsidR="00C83255" w:rsidRPr="009F5B69" w:rsidRDefault="00C83255" w:rsidP="00F949D2">
            <w:pPr>
              <w:ind w:hanging="14"/>
              <w:jc w:val="center"/>
              <w:rPr>
                <w:rFonts w:cs="Calibri"/>
                <w:b/>
                <w:bCs/>
                <w:sz w:val="8"/>
                <w:szCs w:val="10"/>
              </w:rPr>
            </w:pPr>
            <w:r>
              <w:rPr>
                <w:rFonts w:cs="Calibri"/>
                <w:b/>
                <w:bCs/>
                <w:sz w:val="8"/>
                <w:szCs w:val="10"/>
              </w:rPr>
              <w:t>42</w:t>
            </w:r>
          </w:p>
        </w:tc>
        <w:tc>
          <w:tcPr>
            <w:tcW w:w="506" w:type="pct"/>
            <w:tcBorders>
              <w:bottom w:val="single" w:sz="4" w:space="0" w:color="auto"/>
            </w:tcBorders>
            <w:shd w:val="clear" w:color="auto" w:fill="auto"/>
            <w:tcMar>
              <w:top w:w="30" w:type="dxa"/>
              <w:left w:w="45" w:type="dxa"/>
              <w:bottom w:w="30" w:type="dxa"/>
              <w:right w:w="45" w:type="dxa"/>
            </w:tcMar>
            <w:vAlign w:val="center"/>
          </w:tcPr>
          <w:p w14:paraId="3E84507B" w14:textId="5E27DF53" w:rsidR="00C83255" w:rsidRPr="002B67FD" w:rsidRDefault="00C83255" w:rsidP="00F949D2">
            <w:pPr>
              <w:contextualSpacing/>
              <w:jc w:val="center"/>
              <w:rPr>
                <w:sz w:val="12"/>
                <w:szCs w:val="14"/>
              </w:rPr>
            </w:pPr>
            <w:r w:rsidRPr="00F949D2">
              <w:rPr>
                <w:sz w:val="12"/>
                <w:szCs w:val="14"/>
              </w:rPr>
              <w:t>Cotopaxi</w:t>
            </w:r>
          </w:p>
        </w:tc>
        <w:tc>
          <w:tcPr>
            <w:tcW w:w="443" w:type="pct"/>
            <w:tcBorders>
              <w:bottom w:val="single" w:sz="4" w:space="0" w:color="auto"/>
            </w:tcBorders>
            <w:shd w:val="clear" w:color="auto" w:fill="auto"/>
            <w:tcMar>
              <w:top w:w="30" w:type="dxa"/>
              <w:left w:w="45" w:type="dxa"/>
              <w:bottom w:w="30" w:type="dxa"/>
              <w:right w:w="45" w:type="dxa"/>
            </w:tcMar>
            <w:vAlign w:val="center"/>
          </w:tcPr>
          <w:p w14:paraId="75104B7B" w14:textId="725A5BBE" w:rsidR="00C83255" w:rsidRPr="002B67FD" w:rsidRDefault="00C83255" w:rsidP="00F949D2">
            <w:pPr>
              <w:contextualSpacing/>
              <w:jc w:val="center"/>
              <w:rPr>
                <w:sz w:val="12"/>
                <w:szCs w:val="14"/>
              </w:rPr>
            </w:pPr>
            <w:r w:rsidRPr="00F949D2">
              <w:rPr>
                <w:sz w:val="12"/>
                <w:szCs w:val="14"/>
              </w:rPr>
              <w:t>Pujilí</w:t>
            </w:r>
          </w:p>
        </w:tc>
        <w:tc>
          <w:tcPr>
            <w:tcW w:w="696" w:type="pct"/>
            <w:tcBorders>
              <w:bottom w:val="single" w:sz="4" w:space="0" w:color="auto"/>
            </w:tcBorders>
            <w:shd w:val="clear" w:color="auto" w:fill="auto"/>
            <w:tcMar>
              <w:top w:w="30" w:type="dxa"/>
              <w:left w:w="45" w:type="dxa"/>
              <w:bottom w:w="30" w:type="dxa"/>
              <w:right w:w="45" w:type="dxa"/>
            </w:tcMar>
            <w:vAlign w:val="center"/>
          </w:tcPr>
          <w:p w14:paraId="0D2CB4DC" w14:textId="052B8029" w:rsidR="00C83255" w:rsidRPr="002B67FD" w:rsidRDefault="00C83255" w:rsidP="00F949D2">
            <w:pPr>
              <w:contextualSpacing/>
              <w:jc w:val="center"/>
              <w:rPr>
                <w:sz w:val="12"/>
                <w:szCs w:val="14"/>
              </w:rPr>
            </w:pPr>
            <w:r w:rsidRPr="00F949D2">
              <w:rPr>
                <w:sz w:val="12"/>
                <w:szCs w:val="14"/>
              </w:rPr>
              <w:t>Pilaló</w:t>
            </w:r>
          </w:p>
        </w:tc>
        <w:tc>
          <w:tcPr>
            <w:tcW w:w="1142" w:type="pct"/>
            <w:tcBorders>
              <w:bottom w:val="single" w:sz="4" w:space="0" w:color="auto"/>
            </w:tcBorders>
            <w:shd w:val="clear" w:color="auto" w:fill="auto"/>
            <w:tcMar>
              <w:top w:w="30" w:type="dxa"/>
              <w:left w:w="45" w:type="dxa"/>
              <w:bottom w:w="30" w:type="dxa"/>
              <w:right w:w="45" w:type="dxa"/>
            </w:tcMar>
            <w:vAlign w:val="center"/>
          </w:tcPr>
          <w:p w14:paraId="0723031D" w14:textId="6C2C0957" w:rsidR="00C83255" w:rsidRPr="002B67FD" w:rsidRDefault="00C83255" w:rsidP="00F949D2">
            <w:pPr>
              <w:contextualSpacing/>
              <w:jc w:val="center"/>
              <w:rPr>
                <w:sz w:val="12"/>
                <w:szCs w:val="14"/>
              </w:rPr>
            </w:pPr>
            <w:r w:rsidRPr="00F949D2">
              <w:rPr>
                <w:sz w:val="12"/>
                <w:szCs w:val="14"/>
              </w:rPr>
              <w:t>Caserío Pilaló, Tinieblas, Km 94, vía Pujilí – La Mana [E30].</w:t>
            </w:r>
          </w:p>
        </w:tc>
        <w:tc>
          <w:tcPr>
            <w:tcW w:w="630" w:type="pct"/>
            <w:tcBorders>
              <w:bottom w:val="single" w:sz="4" w:space="0" w:color="auto"/>
            </w:tcBorders>
            <w:shd w:val="clear" w:color="auto" w:fill="auto"/>
            <w:tcMar>
              <w:top w:w="30" w:type="dxa"/>
              <w:left w:w="45" w:type="dxa"/>
              <w:bottom w:w="30" w:type="dxa"/>
              <w:right w:w="45" w:type="dxa"/>
            </w:tcMar>
            <w:vAlign w:val="center"/>
          </w:tcPr>
          <w:p w14:paraId="653B22EF" w14:textId="7962EA9D" w:rsidR="00C83255" w:rsidRDefault="00C83255" w:rsidP="00F949D2">
            <w:pPr>
              <w:ind w:left="708" w:hanging="708"/>
              <w:contextualSpacing/>
              <w:jc w:val="center"/>
              <w:rPr>
                <w:sz w:val="12"/>
                <w:szCs w:val="14"/>
              </w:rPr>
            </w:pPr>
            <w:r w:rsidRPr="00F949D2">
              <w:rPr>
                <w:sz w:val="12"/>
                <w:szCs w:val="14"/>
              </w:rPr>
              <w:t>DESLIZAMIENTO</w:t>
            </w:r>
          </w:p>
        </w:tc>
        <w:tc>
          <w:tcPr>
            <w:tcW w:w="383" w:type="pct"/>
            <w:tcBorders>
              <w:bottom w:val="single" w:sz="4" w:space="0" w:color="auto"/>
            </w:tcBorders>
            <w:shd w:val="clear" w:color="auto" w:fill="auto"/>
            <w:vAlign w:val="center"/>
          </w:tcPr>
          <w:p w14:paraId="28B81BE5" w14:textId="502F6B21" w:rsidR="00C83255" w:rsidRDefault="00C83255" w:rsidP="00F949D2">
            <w:pPr>
              <w:contextualSpacing/>
              <w:jc w:val="center"/>
              <w:rPr>
                <w:sz w:val="12"/>
                <w:szCs w:val="14"/>
              </w:rPr>
            </w:pPr>
            <w:r w:rsidRPr="00F949D2">
              <w:rPr>
                <w:sz w:val="12"/>
                <w:szCs w:val="14"/>
              </w:rPr>
              <w:t>2000</w:t>
            </w:r>
          </w:p>
        </w:tc>
        <w:tc>
          <w:tcPr>
            <w:tcW w:w="442" w:type="pct"/>
            <w:tcBorders>
              <w:bottom w:val="single" w:sz="4" w:space="0" w:color="auto"/>
            </w:tcBorders>
            <w:shd w:val="clear" w:color="auto" w:fill="auto"/>
            <w:tcMar>
              <w:top w:w="30" w:type="dxa"/>
              <w:left w:w="45" w:type="dxa"/>
              <w:bottom w:w="30" w:type="dxa"/>
              <w:right w:w="45" w:type="dxa"/>
            </w:tcMar>
            <w:vAlign w:val="center"/>
          </w:tcPr>
          <w:p w14:paraId="3A12D757" w14:textId="615E346B" w:rsidR="00C83255" w:rsidRDefault="00C83255" w:rsidP="00F949D2">
            <w:pPr>
              <w:contextualSpacing/>
              <w:jc w:val="center"/>
              <w:rPr>
                <w:sz w:val="12"/>
                <w:szCs w:val="14"/>
              </w:rPr>
            </w:pPr>
            <w:r w:rsidRPr="00F949D2">
              <w:rPr>
                <w:sz w:val="12"/>
                <w:szCs w:val="14"/>
              </w:rPr>
              <w:t>29/01/2022</w:t>
            </w:r>
          </w:p>
        </w:tc>
        <w:tc>
          <w:tcPr>
            <w:tcW w:w="570" w:type="pct"/>
            <w:tcBorders>
              <w:bottom w:val="single" w:sz="4" w:space="0" w:color="auto"/>
            </w:tcBorders>
            <w:shd w:val="clear" w:color="auto" w:fill="auto"/>
            <w:tcMar>
              <w:top w:w="30" w:type="dxa"/>
              <w:left w:w="45" w:type="dxa"/>
              <w:bottom w:w="30" w:type="dxa"/>
              <w:right w:w="45" w:type="dxa"/>
            </w:tcMar>
            <w:vAlign w:val="center"/>
          </w:tcPr>
          <w:p w14:paraId="7FDBF274" w14:textId="0C198870" w:rsidR="00C83255" w:rsidRPr="0011404A" w:rsidRDefault="00C83255" w:rsidP="00F949D2">
            <w:pPr>
              <w:contextualSpacing/>
              <w:jc w:val="center"/>
              <w:rPr>
                <w:sz w:val="12"/>
                <w:szCs w:val="14"/>
              </w:rPr>
            </w:pPr>
            <w:r w:rsidRPr="00F949D2">
              <w:rPr>
                <w:sz w:val="12"/>
                <w:szCs w:val="14"/>
              </w:rPr>
              <w:t>Ninguna</w:t>
            </w:r>
          </w:p>
        </w:tc>
      </w:tr>
      <w:tr w:rsidR="00C83255" w:rsidRPr="00FD1D9D" w14:paraId="169BD71D" w14:textId="77777777" w:rsidTr="00C83255">
        <w:trPr>
          <w:cantSplit/>
          <w:trHeight w:val="425"/>
          <w:jc w:val="center"/>
        </w:trPr>
        <w:tc>
          <w:tcPr>
            <w:tcW w:w="188" w:type="pct"/>
            <w:tcBorders>
              <w:bottom w:val="single" w:sz="4" w:space="0" w:color="auto"/>
            </w:tcBorders>
            <w:shd w:val="clear" w:color="auto" w:fill="auto"/>
            <w:vAlign w:val="center"/>
          </w:tcPr>
          <w:p w14:paraId="65ECBABE" w14:textId="31B74061" w:rsidR="00C83255" w:rsidRPr="009F5B69" w:rsidRDefault="00C83255" w:rsidP="00F949D2">
            <w:pPr>
              <w:ind w:hanging="14"/>
              <w:jc w:val="center"/>
              <w:rPr>
                <w:rFonts w:cs="Calibri"/>
                <w:b/>
                <w:bCs/>
                <w:sz w:val="8"/>
                <w:szCs w:val="10"/>
              </w:rPr>
            </w:pPr>
            <w:r>
              <w:rPr>
                <w:rFonts w:cs="Calibri"/>
                <w:b/>
                <w:bCs/>
                <w:sz w:val="8"/>
                <w:szCs w:val="10"/>
              </w:rPr>
              <w:t>43</w:t>
            </w:r>
          </w:p>
        </w:tc>
        <w:tc>
          <w:tcPr>
            <w:tcW w:w="506" w:type="pct"/>
            <w:tcBorders>
              <w:bottom w:val="single" w:sz="4" w:space="0" w:color="auto"/>
            </w:tcBorders>
            <w:shd w:val="clear" w:color="auto" w:fill="auto"/>
            <w:tcMar>
              <w:top w:w="30" w:type="dxa"/>
              <w:left w:w="45" w:type="dxa"/>
              <w:bottom w:w="30" w:type="dxa"/>
              <w:right w:w="45" w:type="dxa"/>
            </w:tcMar>
            <w:vAlign w:val="center"/>
          </w:tcPr>
          <w:p w14:paraId="45C4EF5A" w14:textId="24604B0E" w:rsidR="00C83255" w:rsidRPr="002B67FD" w:rsidRDefault="00C83255" w:rsidP="00F949D2">
            <w:pPr>
              <w:contextualSpacing/>
              <w:jc w:val="center"/>
              <w:rPr>
                <w:sz w:val="12"/>
                <w:szCs w:val="14"/>
              </w:rPr>
            </w:pPr>
            <w:r w:rsidRPr="00F949D2">
              <w:rPr>
                <w:sz w:val="12"/>
                <w:szCs w:val="14"/>
              </w:rPr>
              <w:t>Imbabura</w:t>
            </w:r>
          </w:p>
        </w:tc>
        <w:tc>
          <w:tcPr>
            <w:tcW w:w="443" w:type="pct"/>
            <w:tcBorders>
              <w:bottom w:val="single" w:sz="4" w:space="0" w:color="auto"/>
            </w:tcBorders>
            <w:shd w:val="clear" w:color="auto" w:fill="auto"/>
            <w:tcMar>
              <w:top w:w="30" w:type="dxa"/>
              <w:left w:w="45" w:type="dxa"/>
              <w:bottom w:w="30" w:type="dxa"/>
              <w:right w:w="45" w:type="dxa"/>
            </w:tcMar>
            <w:vAlign w:val="center"/>
          </w:tcPr>
          <w:p w14:paraId="2F1F31DA" w14:textId="41B83776" w:rsidR="00C83255" w:rsidRPr="002B67FD" w:rsidRDefault="00C83255" w:rsidP="00F949D2">
            <w:pPr>
              <w:contextualSpacing/>
              <w:jc w:val="center"/>
              <w:rPr>
                <w:sz w:val="12"/>
                <w:szCs w:val="14"/>
              </w:rPr>
            </w:pPr>
            <w:r w:rsidRPr="00F949D2">
              <w:rPr>
                <w:sz w:val="12"/>
                <w:szCs w:val="14"/>
              </w:rPr>
              <w:t>Ibarra</w:t>
            </w:r>
          </w:p>
        </w:tc>
        <w:tc>
          <w:tcPr>
            <w:tcW w:w="696" w:type="pct"/>
            <w:tcBorders>
              <w:bottom w:val="single" w:sz="4" w:space="0" w:color="auto"/>
            </w:tcBorders>
            <w:shd w:val="clear" w:color="auto" w:fill="auto"/>
            <w:tcMar>
              <w:top w:w="30" w:type="dxa"/>
              <w:left w:w="45" w:type="dxa"/>
              <w:bottom w:w="30" w:type="dxa"/>
              <w:right w:w="45" w:type="dxa"/>
            </w:tcMar>
            <w:vAlign w:val="center"/>
          </w:tcPr>
          <w:p w14:paraId="5AC85016" w14:textId="21B03CCA" w:rsidR="00C83255" w:rsidRPr="002B67FD" w:rsidRDefault="00C83255" w:rsidP="00F949D2">
            <w:pPr>
              <w:contextualSpacing/>
              <w:jc w:val="center"/>
              <w:rPr>
                <w:sz w:val="12"/>
                <w:szCs w:val="14"/>
              </w:rPr>
            </w:pPr>
            <w:r w:rsidRPr="00F949D2">
              <w:rPr>
                <w:sz w:val="12"/>
                <w:szCs w:val="14"/>
              </w:rPr>
              <w:t>Carolina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51B5384E" w14:textId="301C6863" w:rsidR="00C83255" w:rsidRPr="002B67FD" w:rsidRDefault="00C83255" w:rsidP="00F949D2">
            <w:pPr>
              <w:contextualSpacing/>
              <w:jc w:val="center"/>
              <w:rPr>
                <w:sz w:val="12"/>
                <w:szCs w:val="14"/>
              </w:rPr>
            </w:pPr>
            <w:r w:rsidRPr="00F949D2">
              <w:rPr>
                <w:sz w:val="12"/>
                <w:szCs w:val="14"/>
              </w:rPr>
              <w:t>San Jerónimo; vía Salinas – Lita [E 10]</w:t>
            </w:r>
          </w:p>
        </w:tc>
        <w:tc>
          <w:tcPr>
            <w:tcW w:w="630" w:type="pct"/>
            <w:tcBorders>
              <w:bottom w:val="single" w:sz="4" w:space="0" w:color="auto"/>
            </w:tcBorders>
            <w:shd w:val="clear" w:color="auto" w:fill="auto"/>
            <w:tcMar>
              <w:top w:w="30" w:type="dxa"/>
              <w:left w:w="45" w:type="dxa"/>
              <w:bottom w:w="30" w:type="dxa"/>
              <w:right w:w="45" w:type="dxa"/>
            </w:tcMar>
            <w:vAlign w:val="center"/>
          </w:tcPr>
          <w:p w14:paraId="303DD9C9" w14:textId="63AC60A6" w:rsidR="00C83255" w:rsidRDefault="00C83255" w:rsidP="00F949D2">
            <w:pPr>
              <w:ind w:left="708" w:hanging="708"/>
              <w:contextualSpacing/>
              <w:jc w:val="center"/>
              <w:rPr>
                <w:sz w:val="12"/>
                <w:szCs w:val="14"/>
              </w:rPr>
            </w:pPr>
            <w:r w:rsidRPr="00F949D2">
              <w:rPr>
                <w:sz w:val="12"/>
                <w:szCs w:val="14"/>
              </w:rPr>
              <w:t>DESLIZAMIENTO</w:t>
            </w:r>
          </w:p>
        </w:tc>
        <w:tc>
          <w:tcPr>
            <w:tcW w:w="383" w:type="pct"/>
            <w:tcBorders>
              <w:bottom w:val="single" w:sz="4" w:space="0" w:color="auto"/>
            </w:tcBorders>
            <w:shd w:val="clear" w:color="auto" w:fill="auto"/>
            <w:vAlign w:val="center"/>
          </w:tcPr>
          <w:p w14:paraId="4FD8B881" w14:textId="3C1DAF9D" w:rsidR="00C83255" w:rsidRDefault="00C83255" w:rsidP="00F949D2">
            <w:pPr>
              <w:contextualSpacing/>
              <w:jc w:val="center"/>
              <w:rPr>
                <w:sz w:val="12"/>
                <w:szCs w:val="14"/>
              </w:rPr>
            </w:pPr>
            <w:r w:rsidRPr="00F949D2">
              <w:rPr>
                <w:sz w:val="12"/>
                <w:szCs w:val="14"/>
              </w:rPr>
              <w:t>225</w:t>
            </w:r>
          </w:p>
        </w:tc>
        <w:tc>
          <w:tcPr>
            <w:tcW w:w="442" w:type="pct"/>
            <w:tcBorders>
              <w:bottom w:val="single" w:sz="4" w:space="0" w:color="auto"/>
            </w:tcBorders>
            <w:shd w:val="clear" w:color="auto" w:fill="auto"/>
            <w:tcMar>
              <w:top w:w="30" w:type="dxa"/>
              <w:left w:w="45" w:type="dxa"/>
              <w:bottom w:w="30" w:type="dxa"/>
              <w:right w:w="45" w:type="dxa"/>
            </w:tcMar>
            <w:vAlign w:val="center"/>
          </w:tcPr>
          <w:p w14:paraId="482B0774" w14:textId="0D8DF9E2" w:rsidR="00C83255" w:rsidRDefault="00C83255" w:rsidP="00F949D2">
            <w:pPr>
              <w:contextualSpacing/>
              <w:jc w:val="center"/>
              <w:rPr>
                <w:sz w:val="12"/>
                <w:szCs w:val="14"/>
              </w:rPr>
            </w:pPr>
            <w:r w:rsidRPr="00F949D2">
              <w:rPr>
                <w:sz w:val="12"/>
                <w:szCs w:val="14"/>
              </w:rPr>
              <w:t>22/12/2021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35C9B7C5" w14:textId="241A2853" w:rsidR="00C83255" w:rsidRPr="0011404A" w:rsidRDefault="00C83255" w:rsidP="00F949D2">
            <w:pPr>
              <w:contextualSpacing/>
              <w:jc w:val="center"/>
              <w:rPr>
                <w:sz w:val="12"/>
                <w:szCs w:val="14"/>
              </w:rPr>
            </w:pPr>
            <w:r w:rsidRPr="00F949D2">
              <w:rPr>
                <w:sz w:val="12"/>
                <w:szCs w:val="14"/>
              </w:rPr>
              <w:t>1.- Ruta desde la E10 Guallupe – San Juan de Lachas (Carchi) – por la E 182 Gualchan – Chical – Maldonado – Tulcán – Ibarra</w:t>
            </w:r>
            <w:r w:rsidRPr="00F949D2">
              <w:rPr>
                <w:sz w:val="12"/>
                <w:szCs w:val="14"/>
              </w:rPr>
              <w:br/>
              <w:t>2.- Para vehículos livianos, E10 desde San Jerónimo – Buenos Aires – Cahuasqui – Tumbabiro.</w:t>
            </w:r>
          </w:p>
        </w:tc>
      </w:tr>
      <w:tr w:rsidR="00C83255" w:rsidRPr="00FD1D9D" w14:paraId="2AEFBD73" w14:textId="77777777" w:rsidTr="00C83255">
        <w:trPr>
          <w:cantSplit/>
          <w:trHeight w:val="425"/>
          <w:jc w:val="center"/>
        </w:trPr>
        <w:tc>
          <w:tcPr>
            <w:tcW w:w="188" w:type="pct"/>
            <w:tcBorders>
              <w:bottom w:val="single" w:sz="4" w:space="0" w:color="auto"/>
            </w:tcBorders>
            <w:shd w:val="clear" w:color="auto" w:fill="auto"/>
            <w:vAlign w:val="center"/>
          </w:tcPr>
          <w:p w14:paraId="79B73AA5" w14:textId="18997F25" w:rsidR="00C83255" w:rsidRPr="009F5B69" w:rsidRDefault="00C83255" w:rsidP="00F949D2">
            <w:pPr>
              <w:ind w:hanging="14"/>
              <w:jc w:val="center"/>
              <w:rPr>
                <w:rFonts w:cs="Calibri"/>
                <w:b/>
                <w:bCs/>
                <w:sz w:val="8"/>
                <w:szCs w:val="10"/>
              </w:rPr>
            </w:pPr>
            <w:r>
              <w:rPr>
                <w:rFonts w:cs="Calibri"/>
                <w:b/>
                <w:bCs/>
                <w:sz w:val="8"/>
                <w:szCs w:val="10"/>
              </w:rPr>
              <w:t>44</w:t>
            </w:r>
          </w:p>
        </w:tc>
        <w:tc>
          <w:tcPr>
            <w:tcW w:w="506" w:type="pct"/>
            <w:tcBorders>
              <w:bottom w:val="single" w:sz="4" w:space="0" w:color="auto"/>
            </w:tcBorders>
            <w:shd w:val="clear" w:color="auto" w:fill="auto"/>
            <w:tcMar>
              <w:top w:w="30" w:type="dxa"/>
              <w:left w:w="45" w:type="dxa"/>
              <w:bottom w:w="30" w:type="dxa"/>
              <w:right w:w="45" w:type="dxa"/>
            </w:tcMar>
            <w:vAlign w:val="center"/>
          </w:tcPr>
          <w:p w14:paraId="0551C87A" w14:textId="2F72E6B0" w:rsidR="00C83255" w:rsidRDefault="00C83255" w:rsidP="00F949D2">
            <w:pPr>
              <w:contextualSpacing/>
              <w:jc w:val="center"/>
              <w:rPr>
                <w:sz w:val="12"/>
                <w:szCs w:val="14"/>
              </w:rPr>
            </w:pPr>
            <w:r w:rsidRPr="00F949D2">
              <w:rPr>
                <w:sz w:val="12"/>
                <w:szCs w:val="14"/>
              </w:rPr>
              <w:t>Cañar</w:t>
            </w:r>
          </w:p>
        </w:tc>
        <w:tc>
          <w:tcPr>
            <w:tcW w:w="443" w:type="pct"/>
            <w:tcBorders>
              <w:bottom w:val="single" w:sz="4" w:space="0" w:color="auto"/>
            </w:tcBorders>
            <w:shd w:val="clear" w:color="auto" w:fill="auto"/>
            <w:tcMar>
              <w:top w:w="30" w:type="dxa"/>
              <w:left w:w="45" w:type="dxa"/>
              <w:bottom w:w="30" w:type="dxa"/>
              <w:right w:w="45" w:type="dxa"/>
            </w:tcMar>
            <w:vAlign w:val="center"/>
          </w:tcPr>
          <w:p w14:paraId="2D849F9A" w14:textId="75CBBE2A" w:rsidR="00C83255" w:rsidRPr="00387490" w:rsidRDefault="00C83255" w:rsidP="00F949D2">
            <w:pPr>
              <w:contextualSpacing/>
              <w:jc w:val="center"/>
              <w:rPr>
                <w:sz w:val="12"/>
                <w:szCs w:val="14"/>
              </w:rPr>
            </w:pPr>
            <w:r w:rsidRPr="00F949D2">
              <w:rPr>
                <w:sz w:val="12"/>
                <w:szCs w:val="14"/>
              </w:rPr>
              <w:t>Cañar</w:t>
            </w:r>
          </w:p>
        </w:tc>
        <w:tc>
          <w:tcPr>
            <w:tcW w:w="696" w:type="pct"/>
            <w:tcBorders>
              <w:bottom w:val="single" w:sz="4" w:space="0" w:color="auto"/>
            </w:tcBorders>
            <w:shd w:val="clear" w:color="auto" w:fill="auto"/>
            <w:tcMar>
              <w:top w:w="30" w:type="dxa"/>
              <w:left w:w="45" w:type="dxa"/>
              <w:bottom w:w="30" w:type="dxa"/>
              <w:right w:w="45" w:type="dxa"/>
            </w:tcMar>
            <w:vAlign w:val="center"/>
          </w:tcPr>
          <w:p w14:paraId="53EBA206" w14:textId="79A34079" w:rsidR="00C83255" w:rsidRPr="00387490" w:rsidRDefault="00C83255" w:rsidP="00F949D2">
            <w:pPr>
              <w:contextualSpacing/>
              <w:jc w:val="center"/>
              <w:rPr>
                <w:sz w:val="12"/>
                <w:szCs w:val="14"/>
              </w:rPr>
            </w:pPr>
            <w:r w:rsidRPr="00F949D2">
              <w:rPr>
                <w:sz w:val="12"/>
                <w:szCs w:val="14"/>
              </w:rPr>
              <w:t>Ingapirca</w:t>
            </w:r>
          </w:p>
        </w:tc>
        <w:tc>
          <w:tcPr>
            <w:tcW w:w="1142" w:type="pct"/>
            <w:tcBorders>
              <w:bottom w:val="single" w:sz="4" w:space="0" w:color="auto"/>
            </w:tcBorders>
            <w:shd w:val="clear" w:color="auto" w:fill="auto"/>
            <w:tcMar>
              <w:top w:w="30" w:type="dxa"/>
              <w:left w:w="45" w:type="dxa"/>
              <w:bottom w:w="30" w:type="dxa"/>
              <w:right w:w="45" w:type="dxa"/>
            </w:tcMar>
            <w:vAlign w:val="center"/>
          </w:tcPr>
          <w:p w14:paraId="11B39A2C" w14:textId="5CA7A788" w:rsidR="00C83255" w:rsidRPr="00387490" w:rsidRDefault="00C83255" w:rsidP="00F949D2">
            <w:pPr>
              <w:contextualSpacing/>
              <w:jc w:val="center"/>
              <w:rPr>
                <w:sz w:val="12"/>
                <w:szCs w:val="14"/>
              </w:rPr>
            </w:pPr>
            <w:r w:rsidRPr="00F949D2">
              <w:rPr>
                <w:sz w:val="12"/>
                <w:szCs w:val="14"/>
              </w:rPr>
              <w:t>Vía El tambo – Ingapirca – Honorato Vásquez km 8+100, km 15.</w:t>
            </w:r>
          </w:p>
        </w:tc>
        <w:tc>
          <w:tcPr>
            <w:tcW w:w="630" w:type="pct"/>
            <w:tcBorders>
              <w:bottom w:val="single" w:sz="4" w:space="0" w:color="auto"/>
            </w:tcBorders>
            <w:shd w:val="clear" w:color="auto" w:fill="auto"/>
            <w:tcMar>
              <w:top w:w="30" w:type="dxa"/>
              <w:left w:w="45" w:type="dxa"/>
              <w:bottom w:w="30" w:type="dxa"/>
              <w:right w:w="45" w:type="dxa"/>
            </w:tcMar>
            <w:vAlign w:val="center"/>
          </w:tcPr>
          <w:p w14:paraId="322E433B" w14:textId="08024095" w:rsidR="00C83255" w:rsidRDefault="00C83255" w:rsidP="00F949D2">
            <w:pPr>
              <w:ind w:left="708" w:hanging="708"/>
              <w:contextualSpacing/>
              <w:jc w:val="center"/>
              <w:rPr>
                <w:sz w:val="12"/>
                <w:szCs w:val="14"/>
              </w:rPr>
            </w:pPr>
            <w:r w:rsidRPr="00F949D2">
              <w:rPr>
                <w:sz w:val="12"/>
                <w:szCs w:val="14"/>
              </w:rPr>
              <w:t>DESLIZAMIENTO</w:t>
            </w:r>
          </w:p>
        </w:tc>
        <w:tc>
          <w:tcPr>
            <w:tcW w:w="383" w:type="pct"/>
            <w:tcBorders>
              <w:bottom w:val="single" w:sz="4" w:space="0" w:color="auto"/>
            </w:tcBorders>
            <w:shd w:val="clear" w:color="auto" w:fill="auto"/>
            <w:vAlign w:val="center"/>
          </w:tcPr>
          <w:p w14:paraId="33D5FF95" w14:textId="5DB22E0E" w:rsidR="00C83255" w:rsidRDefault="00C83255" w:rsidP="00F949D2">
            <w:pPr>
              <w:contextualSpacing/>
              <w:jc w:val="center"/>
              <w:rPr>
                <w:sz w:val="12"/>
                <w:szCs w:val="14"/>
              </w:rPr>
            </w:pPr>
            <w:r w:rsidRPr="00F949D2">
              <w:rPr>
                <w:sz w:val="12"/>
                <w:szCs w:val="14"/>
              </w:rPr>
              <w:t>100</w:t>
            </w:r>
          </w:p>
        </w:tc>
        <w:tc>
          <w:tcPr>
            <w:tcW w:w="442" w:type="pct"/>
            <w:tcBorders>
              <w:bottom w:val="single" w:sz="4" w:space="0" w:color="auto"/>
            </w:tcBorders>
            <w:shd w:val="clear" w:color="auto" w:fill="auto"/>
            <w:tcMar>
              <w:top w:w="30" w:type="dxa"/>
              <w:left w:w="45" w:type="dxa"/>
              <w:bottom w:w="30" w:type="dxa"/>
              <w:right w:w="45" w:type="dxa"/>
            </w:tcMar>
            <w:vAlign w:val="center"/>
          </w:tcPr>
          <w:p w14:paraId="33BAC61B" w14:textId="19B6579F" w:rsidR="00C83255" w:rsidRDefault="00C83255" w:rsidP="00F949D2">
            <w:pPr>
              <w:contextualSpacing/>
              <w:jc w:val="center"/>
              <w:rPr>
                <w:sz w:val="12"/>
                <w:szCs w:val="14"/>
              </w:rPr>
            </w:pPr>
            <w:r w:rsidRPr="00F949D2">
              <w:rPr>
                <w:sz w:val="12"/>
                <w:szCs w:val="14"/>
              </w:rPr>
              <w:t>24/11/2021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1F4EBE85" w14:textId="1C821C0C" w:rsidR="00C83255" w:rsidRPr="0011404A" w:rsidRDefault="00C83255" w:rsidP="00F949D2">
            <w:pPr>
              <w:contextualSpacing/>
              <w:jc w:val="center"/>
              <w:rPr>
                <w:sz w:val="12"/>
                <w:szCs w:val="14"/>
              </w:rPr>
            </w:pPr>
            <w:r w:rsidRPr="00F949D2">
              <w:rPr>
                <w:sz w:val="12"/>
                <w:szCs w:val="14"/>
              </w:rPr>
              <w:t>Ninguna</w:t>
            </w:r>
          </w:p>
        </w:tc>
      </w:tr>
      <w:tr w:rsidR="00C83255" w:rsidRPr="00FD1D9D" w14:paraId="636D320A" w14:textId="77777777" w:rsidTr="00C83255">
        <w:trPr>
          <w:cantSplit/>
          <w:trHeight w:val="425"/>
          <w:jc w:val="center"/>
        </w:trPr>
        <w:tc>
          <w:tcPr>
            <w:tcW w:w="188" w:type="pct"/>
            <w:tcBorders>
              <w:bottom w:val="single" w:sz="4" w:space="0" w:color="auto"/>
            </w:tcBorders>
            <w:shd w:val="clear" w:color="auto" w:fill="auto"/>
            <w:vAlign w:val="center"/>
          </w:tcPr>
          <w:p w14:paraId="79847932" w14:textId="0E3A58C8" w:rsidR="00C83255" w:rsidRPr="009F5B69" w:rsidRDefault="00C83255" w:rsidP="00F949D2">
            <w:pPr>
              <w:ind w:hanging="14"/>
              <w:jc w:val="center"/>
              <w:rPr>
                <w:rFonts w:cs="Calibri"/>
                <w:b/>
                <w:bCs/>
                <w:sz w:val="8"/>
                <w:szCs w:val="10"/>
              </w:rPr>
            </w:pPr>
            <w:r>
              <w:rPr>
                <w:rFonts w:cs="Calibri"/>
                <w:b/>
                <w:bCs/>
                <w:sz w:val="8"/>
                <w:szCs w:val="10"/>
              </w:rPr>
              <w:t>45</w:t>
            </w:r>
          </w:p>
        </w:tc>
        <w:tc>
          <w:tcPr>
            <w:tcW w:w="506" w:type="pct"/>
            <w:tcBorders>
              <w:bottom w:val="single" w:sz="4" w:space="0" w:color="auto"/>
            </w:tcBorders>
            <w:shd w:val="clear" w:color="auto" w:fill="auto"/>
            <w:tcMar>
              <w:top w:w="30" w:type="dxa"/>
              <w:left w:w="45" w:type="dxa"/>
              <w:bottom w:w="30" w:type="dxa"/>
              <w:right w:w="45" w:type="dxa"/>
            </w:tcMar>
            <w:vAlign w:val="center"/>
          </w:tcPr>
          <w:p w14:paraId="6A2A7490" w14:textId="6E4C94D1" w:rsidR="00C83255" w:rsidRPr="003E0DB5" w:rsidRDefault="00C83255" w:rsidP="00F949D2">
            <w:pPr>
              <w:contextualSpacing/>
              <w:jc w:val="center"/>
              <w:rPr>
                <w:sz w:val="12"/>
                <w:szCs w:val="14"/>
              </w:rPr>
            </w:pPr>
            <w:r w:rsidRPr="00F949D2">
              <w:rPr>
                <w:sz w:val="12"/>
                <w:szCs w:val="14"/>
              </w:rPr>
              <w:t>Orellana</w:t>
            </w:r>
          </w:p>
        </w:tc>
        <w:tc>
          <w:tcPr>
            <w:tcW w:w="443" w:type="pct"/>
            <w:tcBorders>
              <w:bottom w:val="single" w:sz="4" w:space="0" w:color="auto"/>
            </w:tcBorders>
            <w:shd w:val="clear" w:color="auto" w:fill="auto"/>
            <w:tcMar>
              <w:top w:w="30" w:type="dxa"/>
              <w:left w:w="45" w:type="dxa"/>
              <w:bottom w:w="30" w:type="dxa"/>
              <w:right w:w="45" w:type="dxa"/>
            </w:tcMar>
            <w:vAlign w:val="center"/>
          </w:tcPr>
          <w:p w14:paraId="79C6ACD3" w14:textId="1A016CAD" w:rsidR="00C83255" w:rsidRPr="003E0DB5" w:rsidRDefault="00C83255" w:rsidP="00F949D2">
            <w:pPr>
              <w:contextualSpacing/>
              <w:jc w:val="center"/>
              <w:rPr>
                <w:sz w:val="12"/>
                <w:szCs w:val="14"/>
              </w:rPr>
            </w:pPr>
            <w:r w:rsidRPr="00F949D2">
              <w:rPr>
                <w:sz w:val="12"/>
                <w:szCs w:val="14"/>
              </w:rPr>
              <w:t>Francisco de Orellana</w:t>
            </w:r>
          </w:p>
        </w:tc>
        <w:tc>
          <w:tcPr>
            <w:tcW w:w="696" w:type="pct"/>
            <w:tcBorders>
              <w:bottom w:val="single" w:sz="4" w:space="0" w:color="auto"/>
            </w:tcBorders>
            <w:shd w:val="clear" w:color="auto" w:fill="auto"/>
            <w:tcMar>
              <w:top w:w="30" w:type="dxa"/>
              <w:left w:w="45" w:type="dxa"/>
              <w:bottom w:w="30" w:type="dxa"/>
              <w:right w:w="45" w:type="dxa"/>
            </w:tcMar>
            <w:vAlign w:val="center"/>
          </w:tcPr>
          <w:p w14:paraId="55E105CC" w14:textId="3EC6D8D1" w:rsidR="00C83255" w:rsidRPr="003E0DB5" w:rsidRDefault="00C83255" w:rsidP="00F949D2">
            <w:pPr>
              <w:contextualSpacing/>
              <w:jc w:val="center"/>
              <w:rPr>
                <w:sz w:val="12"/>
                <w:szCs w:val="14"/>
              </w:rPr>
            </w:pPr>
            <w:r w:rsidRPr="00F949D2">
              <w:rPr>
                <w:sz w:val="12"/>
                <w:szCs w:val="14"/>
              </w:rPr>
              <w:t>El Dorado</w:t>
            </w:r>
          </w:p>
        </w:tc>
        <w:tc>
          <w:tcPr>
            <w:tcW w:w="1142" w:type="pct"/>
            <w:tcBorders>
              <w:bottom w:val="single" w:sz="4" w:space="0" w:color="auto"/>
            </w:tcBorders>
            <w:shd w:val="clear" w:color="auto" w:fill="auto"/>
            <w:tcMar>
              <w:top w:w="30" w:type="dxa"/>
              <w:left w:w="45" w:type="dxa"/>
              <w:bottom w:w="30" w:type="dxa"/>
              <w:right w:w="45" w:type="dxa"/>
            </w:tcMar>
            <w:vAlign w:val="center"/>
          </w:tcPr>
          <w:p w14:paraId="34A859B9" w14:textId="48DEBFFC" w:rsidR="00C83255" w:rsidRPr="003E0DB5" w:rsidRDefault="00C83255" w:rsidP="00F949D2">
            <w:pPr>
              <w:contextualSpacing/>
              <w:jc w:val="center"/>
              <w:rPr>
                <w:sz w:val="12"/>
                <w:szCs w:val="14"/>
              </w:rPr>
            </w:pPr>
            <w:r w:rsidRPr="00F949D2">
              <w:rPr>
                <w:sz w:val="12"/>
                <w:szCs w:val="14"/>
              </w:rPr>
              <w:t>Km 21 y km 28, vía el Coca – Dayuma [E45A]</w:t>
            </w:r>
          </w:p>
        </w:tc>
        <w:tc>
          <w:tcPr>
            <w:tcW w:w="630" w:type="pct"/>
            <w:tcBorders>
              <w:bottom w:val="single" w:sz="4" w:space="0" w:color="auto"/>
            </w:tcBorders>
            <w:shd w:val="clear" w:color="auto" w:fill="auto"/>
            <w:tcMar>
              <w:top w:w="30" w:type="dxa"/>
              <w:left w:w="45" w:type="dxa"/>
              <w:bottom w:w="30" w:type="dxa"/>
              <w:right w:w="45" w:type="dxa"/>
            </w:tcMar>
            <w:vAlign w:val="center"/>
          </w:tcPr>
          <w:p w14:paraId="3986D64A" w14:textId="2D378AAB" w:rsidR="00C83255" w:rsidRDefault="00C83255" w:rsidP="00F949D2">
            <w:pPr>
              <w:ind w:left="708" w:hanging="708"/>
              <w:contextualSpacing/>
              <w:jc w:val="center"/>
              <w:rPr>
                <w:sz w:val="12"/>
                <w:szCs w:val="14"/>
              </w:rPr>
            </w:pPr>
            <w:r w:rsidRPr="00F949D2">
              <w:rPr>
                <w:sz w:val="12"/>
                <w:szCs w:val="14"/>
              </w:rPr>
              <w:t>HUNDIMIENTO</w:t>
            </w:r>
          </w:p>
        </w:tc>
        <w:tc>
          <w:tcPr>
            <w:tcW w:w="383" w:type="pct"/>
            <w:tcBorders>
              <w:bottom w:val="single" w:sz="4" w:space="0" w:color="auto"/>
            </w:tcBorders>
            <w:shd w:val="clear" w:color="auto" w:fill="auto"/>
            <w:vAlign w:val="center"/>
          </w:tcPr>
          <w:p w14:paraId="04D7A4AF" w14:textId="2531C2F5" w:rsidR="00C83255" w:rsidRDefault="00C83255" w:rsidP="00F949D2">
            <w:pPr>
              <w:contextualSpacing/>
              <w:jc w:val="center"/>
              <w:rPr>
                <w:sz w:val="12"/>
                <w:szCs w:val="14"/>
              </w:rPr>
            </w:pPr>
            <w:r w:rsidRPr="00F949D2">
              <w:rPr>
                <w:sz w:val="12"/>
                <w:szCs w:val="14"/>
              </w:rPr>
              <w:t>150</w:t>
            </w:r>
          </w:p>
        </w:tc>
        <w:tc>
          <w:tcPr>
            <w:tcW w:w="442" w:type="pct"/>
            <w:tcBorders>
              <w:bottom w:val="single" w:sz="4" w:space="0" w:color="auto"/>
            </w:tcBorders>
            <w:shd w:val="clear" w:color="auto" w:fill="auto"/>
            <w:tcMar>
              <w:top w:w="30" w:type="dxa"/>
              <w:left w:w="45" w:type="dxa"/>
              <w:bottom w:w="30" w:type="dxa"/>
              <w:right w:w="45" w:type="dxa"/>
            </w:tcMar>
            <w:vAlign w:val="center"/>
          </w:tcPr>
          <w:p w14:paraId="5FD59235" w14:textId="00818FB4" w:rsidR="00C83255" w:rsidRDefault="00C83255" w:rsidP="00F949D2">
            <w:pPr>
              <w:contextualSpacing/>
              <w:jc w:val="center"/>
              <w:rPr>
                <w:sz w:val="12"/>
                <w:szCs w:val="14"/>
              </w:rPr>
            </w:pPr>
            <w:r w:rsidRPr="00F949D2">
              <w:rPr>
                <w:sz w:val="12"/>
                <w:szCs w:val="14"/>
              </w:rPr>
              <w:t>19/06/2021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1F56E3C8" w14:textId="1A1E1CCE" w:rsidR="00C83255" w:rsidRPr="0011404A" w:rsidRDefault="00C83255" w:rsidP="00F949D2">
            <w:pPr>
              <w:contextualSpacing/>
              <w:jc w:val="center"/>
              <w:rPr>
                <w:sz w:val="12"/>
                <w:szCs w:val="14"/>
              </w:rPr>
            </w:pPr>
            <w:r w:rsidRPr="00F949D2">
              <w:rPr>
                <w:sz w:val="12"/>
                <w:szCs w:val="14"/>
              </w:rPr>
              <w:t>Ninguna</w:t>
            </w:r>
          </w:p>
        </w:tc>
      </w:tr>
      <w:tr w:rsidR="00C83255" w:rsidRPr="00FD1D9D" w14:paraId="44F86C13" w14:textId="77777777" w:rsidTr="00C83255">
        <w:trPr>
          <w:cantSplit/>
          <w:trHeight w:val="425"/>
          <w:jc w:val="center"/>
        </w:trPr>
        <w:tc>
          <w:tcPr>
            <w:tcW w:w="188" w:type="pct"/>
            <w:tcBorders>
              <w:bottom w:val="single" w:sz="4" w:space="0" w:color="auto"/>
            </w:tcBorders>
            <w:shd w:val="clear" w:color="auto" w:fill="auto"/>
            <w:vAlign w:val="center"/>
          </w:tcPr>
          <w:p w14:paraId="44603E4B" w14:textId="38206429" w:rsidR="00C83255" w:rsidRPr="009F5B69" w:rsidRDefault="00C83255" w:rsidP="00F949D2">
            <w:pPr>
              <w:ind w:hanging="14"/>
              <w:jc w:val="center"/>
              <w:rPr>
                <w:rFonts w:cs="Calibri"/>
                <w:b/>
                <w:bCs/>
                <w:sz w:val="8"/>
                <w:szCs w:val="10"/>
              </w:rPr>
            </w:pPr>
            <w:r>
              <w:rPr>
                <w:rFonts w:cs="Calibri"/>
                <w:b/>
                <w:bCs/>
                <w:sz w:val="8"/>
                <w:szCs w:val="10"/>
              </w:rPr>
              <w:t>45</w:t>
            </w:r>
          </w:p>
        </w:tc>
        <w:tc>
          <w:tcPr>
            <w:tcW w:w="506" w:type="pct"/>
            <w:tcBorders>
              <w:bottom w:val="single" w:sz="4" w:space="0" w:color="auto"/>
            </w:tcBorders>
            <w:shd w:val="clear" w:color="auto" w:fill="auto"/>
            <w:tcMar>
              <w:top w:w="30" w:type="dxa"/>
              <w:left w:w="45" w:type="dxa"/>
              <w:bottom w:w="30" w:type="dxa"/>
              <w:right w:w="45" w:type="dxa"/>
            </w:tcMar>
            <w:vAlign w:val="center"/>
          </w:tcPr>
          <w:p w14:paraId="3B42A374" w14:textId="128B9968" w:rsidR="00C83255" w:rsidRPr="00886E69"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06857BAD" w14:textId="6D16E368" w:rsidR="00C83255" w:rsidRPr="00886E69" w:rsidRDefault="00C83255" w:rsidP="00F949D2">
            <w:pPr>
              <w:contextualSpacing/>
              <w:jc w:val="center"/>
              <w:rPr>
                <w:sz w:val="12"/>
                <w:szCs w:val="14"/>
              </w:rPr>
            </w:pPr>
            <w:r w:rsidRPr="00F949D2">
              <w:rPr>
                <w:sz w:val="12"/>
                <w:szCs w:val="14"/>
              </w:rPr>
              <w:t>Morona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49E649DA" w14:textId="190056CD" w:rsidR="00C83255" w:rsidRPr="00886E69" w:rsidRDefault="00C83255" w:rsidP="00F949D2">
            <w:pPr>
              <w:contextualSpacing/>
              <w:jc w:val="center"/>
              <w:rPr>
                <w:sz w:val="12"/>
                <w:szCs w:val="14"/>
              </w:rPr>
            </w:pPr>
            <w:r w:rsidRPr="00F949D2">
              <w:rPr>
                <w:sz w:val="12"/>
                <w:szCs w:val="14"/>
              </w:rPr>
              <w:t>Macas, cabecera cantonal y capital provincial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22AC1E44" w14:textId="7874EB9B" w:rsidR="00C83255" w:rsidRPr="00886E69" w:rsidRDefault="00C83255" w:rsidP="00F949D2">
            <w:pPr>
              <w:contextualSpacing/>
              <w:jc w:val="center"/>
              <w:rPr>
                <w:sz w:val="12"/>
                <w:szCs w:val="14"/>
              </w:rPr>
            </w:pPr>
            <w:r w:rsidRPr="00F949D2">
              <w:rPr>
                <w:sz w:val="12"/>
                <w:szCs w:val="14"/>
              </w:rPr>
              <w:t>Vía Macas-Puyo [E45], tramo puente sobre el río Copueno-puente sobre el río Upano</w:t>
            </w:r>
          </w:p>
        </w:tc>
        <w:tc>
          <w:tcPr>
            <w:tcW w:w="630" w:type="pct"/>
            <w:tcBorders>
              <w:bottom w:val="single" w:sz="4" w:space="0" w:color="auto"/>
            </w:tcBorders>
            <w:shd w:val="clear" w:color="auto" w:fill="auto"/>
            <w:tcMar>
              <w:top w:w="30" w:type="dxa"/>
              <w:left w:w="45" w:type="dxa"/>
              <w:bottom w:w="30" w:type="dxa"/>
              <w:right w:w="45" w:type="dxa"/>
            </w:tcMar>
            <w:vAlign w:val="center"/>
          </w:tcPr>
          <w:p w14:paraId="4011EA06" w14:textId="13B516F5" w:rsidR="00C83255" w:rsidRDefault="00C83255" w:rsidP="00F949D2">
            <w:pPr>
              <w:ind w:left="708" w:hanging="708"/>
              <w:contextualSpacing/>
              <w:jc w:val="center"/>
              <w:rPr>
                <w:sz w:val="12"/>
                <w:szCs w:val="14"/>
              </w:rPr>
            </w:pPr>
            <w:r w:rsidRPr="00F949D2">
              <w:rPr>
                <w:sz w:val="12"/>
                <w:szCs w:val="14"/>
              </w:rPr>
              <w:t>SOCAVAMIENTO</w:t>
            </w:r>
          </w:p>
        </w:tc>
        <w:tc>
          <w:tcPr>
            <w:tcW w:w="383" w:type="pct"/>
            <w:tcBorders>
              <w:bottom w:val="single" w:sz="4" w:space="0" w:color="auto"/>
            </w:tcBorders>
            <w:shd w:val="clear" w:color="auto" w:fill="auto"/>
            <w:vAlign w:val="center"/>
          </w:tcPr>
          <w:p w14:paraId="0A4BC16C" w14:textId="655DB250" w:rsidR="00C83255" w:rsidRDefault="00C83255" w:rsidP="00F949D2">
            <w:pPr>
              <w:contextualSpacing/>
              <w:jc w:val="center"/>
              <w:rPr>
                <w:sz w:val="12"/>
                <w:szCs w:val="14"/>
              </w:rPr>
            </w:pPr>
            <w:r w:rsidRPr="00F949D2">
              <w:rPr>
                <w:sz w:val="12"/>
                <w:szCs w:val="14"/>
              </w:rPr>
              <w:t>180</w:t>
            </w:r>
          </w:p>
        </w:tc>
        <w:tc>
          <w:tcPr>
            <w:tcW w:w="442" w:type="pct"/>
            <w:tcBorders>
              <w:bottom w:val="single" w:sz="4" w:space="0" w:color="auto"/>
            </w:tcBorders>
            <w:shd w:val="clear" w:color="auto" w:fill="auto"/>
            <w:tcMar>
              <w:top w:w="30" w:type="dxa"/>
              <w:left w:w="45" w:type="dxa"/>
              <w:bottom w:w="30" w:type="dxa"/>
              <w:right w:w="45" w:type="dxa"/>
            </w:tcMar>
            <w:vAlign w:val="center"/>
          </w:tcPr>
          <w:p w14:paraId="17480C87" w14:textId="35723E64" w:rsidR="00C83255" w:rsidRDefault="00C83255" w:rsidP="00F949D2">
            <w:pPr>
              <w:contextualSpacing/>
              <w:jc w:val="center"/>
              <w:rPr>
                <w:sz w:val="12"/>
                <w:szCs w:val="14"/>
              </w:rPr>
            </w:pPr>
            <w:r w:rsidRPr="00F949D2">
              <w:rPr>
                <w:sz w:val="12"/>
                <w:szCs w:val="14"/>
              </w:rPr>
              <w:t>16/05/2021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421544AD" w14:textId="24B4E315" w:rsidR="00C83255" w:rsidRPr="0011404A" w:rsidRDefault="00C83255" w:rsidP="00F949D2">
            <w:pPr>
              <w:contextualSpacing/>
              <w:jc w:val="center"/>
              <w:rPr>
                <w:sz w:val="12"/>
                <w:szCs w:val="14"/>
              </w:rPr>
            </w:pPr>
            <w:r w:rsidRPr="00F949D2">
              <w:rPr>
                <w:sz w:val="12"/>
                <w:szCs w:val="14"/>
              </w:rPr>
              <w:t>Ninguna</w:t>
            </w:r>
          </w:p>
        </w:tc>
      </w:tr>
      <w:tr w:rsidR="00C83255" w:rsidRPr="00FD1D9D" w14:paraId="10BD452B" w14:textId="77777777" w:rsidTr="00C83255">
        <w:trPr>
          <w:cantSplit/>
          <w:trHeight w:val="425"/>
          <w:jc w:val="center"/>
        </w:trPr>
        <w:tc>
          <w:tcPr>
            <w:tcW w:w="188" w:type="pct"/>
            <w:tcBorders>
              <w:bottom w:val="single" w:sz="4" w:space="0" w:color="auto"/>
            </w:tcBorders>
            <w:shd w:val="clear" w:color="auto" w:fill="auto"/>
            <w:vAlign w:val="center"/>
          </w:tcPr>
          <w:p w14:paraId="5DF66F64" w14:textId="5731688F" w:rsidR="00C83255" w:rsidRPr="009F5B69" w:rsidRDefault="00C83255" w:rsidP="00F949D2">
            <w:pPr>
              <w:ind w:hanging="14"/>
              <w:jc w:val="center"/>
              <w:rPr>
                <w:rFonts w:cs="Calibri"/>
                <w:b/>
                <w:bCs/>
                <w:sz w:val="8"/>
                <w:szCs w:val="10"/>
              </w:rPr>
            </w:pPr>
            <w:r>
              <w:rPr>
                <w:rFonts w:cs="Calibri"/>
                <w:b/>
                <w:bCs/>
                <w:sz w:val="8"/>
                <w:szCs w:val="10"/>
              </w:rPr>
              <w:t>46</w:t>
            </w:r>
          </w:p>
        </w:tc>
        <w:tc>
          <w:tcPr>
            <w:tcW w:w="506" w:type="pct"/>
            <w:tcBorders>
              <w:bottom w:val="single" w:sz="4" w:space="0" w:color="auto"/>
            </w:tcBorders>
            <w:shd w:val="clear" w:color="auto" w:fill="auto"/>
            <w:tcMar>
              <w:top w:w="30" w:type="dxa"/>
              <w:left w:w="45" w:type="dxa"/>
              <w:bottom w:w="30" w:type="dxa"/>
              <w:right w:w="45" w:type="dxa"/>
            </w:tcMar>
            <w:vAlign w:val="center"/>
          </w:tcPr>
          <w:p w14:paraId="521C37ED" w14:textId="0718914B" w:rsidR="00C83255" w:rsidRPr="002318E2" w:rsidRDefault="00C83255" w:rsidP="00F949D2">
            <w:pPr>
              <w:contextualSpacing/>
              <w:jc w:val="center"/>
              <w:rPr>
                <w:sz w:val="12"/>
                <w:szCs w:val="14"/>
              </w:rPr>
            </w:pPr>
            <w:r w:rsidRPr="00F949D2">
              <w:rPr>
                <w:sz w:val="12"/>
                <w:szCs w:val="14"/>
              </w:rPr>
              <w:t>Esmeraldas</w:t>
            </w:r>
          </w:p>
        </w:tc>
        <w:tc>
          <w:tcPr>
            <w:tcW w:w="443" w:type="pct"/>
            <w:tcBorders>
              <w:bottom w:val="single" w:sz="4" w:space="0" w:color="auto"/>
            </w:tcBorders>
            <w:shd w:val="clear" w:color="auto" w:fill="auto"/>
            <w:tcMar>
              <w:top w:w="30" w:type="dxa"/>
              <w:left w:w="45" w:type="dxa"/>
              <w:bottom w:w="30" w:type="dxa"/>
              <w:right w:w="45" w:type="dxa"/>
            </w:tcMar>
            <w:vAlign w:val="center"/>
          </w:tcPr>
          <w:p w14:paraId="1F9A6ED1" w14:textId="62593054" w:rsidR="00C83255" w:rsidRPr="002318E2" w:rsidRDefault="00C83255" w:rsidP="00F949D2">
            <w:pPr>
              <w:contextualSpacing/>
              <w:jc w:val="center"/>
              <w:rPr>
                <w:sz w:val="12"/>
                <w:szCs w:val="14"/>
              </w:rPr>
            </w:pPr>
            <w:r w:rsidRPr="00F949D2">
              <w:rPr>
                <w:sz w:val="12"/>
                <w:szCs w:val="14"/>
              </w:rPr>
              <w:t>Esmeraldas</w:t>
            </w:r>
          </w:p>
        </w:tc>
        <w:tc>
          <w:tcPr>
            <w:tcW w:w="696" w:type="pct"/>
            <w:tcBorders>
              <w:bottom w:val="single" w:sz="4" w:space="0" w:color="auto"/>
            </w:tcBorders>
            <w:shd w:val="clear" w:color="auto" w:fill="auto"/>
            <w:tcMar>
              <w:top w:w="30" w:type="dxa"/>
              <w:left w:w="45" w:type="dxa"/>
              <w:bottom w:w="30" w:type="dxa"/>
              <w:right w:w="45" w:type="dxa"/>
            </w:tcMar>
            <w:vAlign w:val="center"/>
          </w:tcPr>
          <w:p w14:paraId="029A1B1A" w14:textId="1E00EB9B" w:rsidR="00C83255" w:rsidRPr="002318E2" w:rsidRDefault="00C83255" w:rsidP="00F949D2">
            <w:pPr>
              <w:contextualSpacing/>
              <w:jc w:val="center"/>
              <w:rPr>
                <w:sz w:val="12"/>
                <w:szCs w:val="14"/>
              </w:rPr>
            </w:pPr>
            <w:r w:rsidRPr="00F949D2">
              <w:rPr>
                <w:sz w:val="12"/>
                <w:szCs w:val="14"/>
              </w:rPr>
              <w:t>5 De Agosto</w:t>
            </w:r>
          </w:p>
        </w:tc>
        <w:tc>
          <w:tcPr>
            <w:tcW w:w="1142" w:type="pct"/>
            <w:tcBorders>
              <w:bottom w:val="single" w:sz="4" w:space="0" w:color="auto"/>
            </w:tcBorders>
            <w:shd w:val="clear" w:color="auto" w:fill="auto"/>
            <w:tcMar>
              <w:top w:w="30" w:type="dxa"/>
              <w:left w:w="45" w:type="dxa"/>
              <w:bottom w:w="30" w:type="dxa"/>
              <w:right w:w="45" w:type="dxa"/>
            </w:tcMar>
            <w:vAlign w:val="center"/>
          </w:tcPr>
          <w:p w14:paraId="6D0E5962" w14:textId="626055DB" w:rsidR="00C83255" w:rsidRPr="002318E2" w:rsidRDefault="00C83255" w:rsidP="00F949D2">
            <w:pPr>
              <w:contextualSpacing/>
              <w:jc w:val="center"/>
              <w:rPr>
                <w:sz w:val="12"/>
                <w:szCs w:val="14"/>
              </w:rPr>
            </w:pPr>
            <w:r w:rsidRPr="00F949D2">
              <w:rPr>
                <w:sz w:val="12"/>
                <w:szCs w:val="14"/>
              </w:rPr>
              <w:t>El Cabezón (desvío Tachina)</w:t>
            </w:r>
          </w:p>
        </w:tc>
        <w:tc>
          <w:tcPr>
            <w:tcW w:w="630" w:type="pct"/>
            <w:tcBorders>
              <w:bottom w:val="single" w:sz="4" w:space="0" w:color="auto"/>
            </w:tcBorders>
            <w:shd w:val="clear" w:color="auto" w:fill="auto"/>
            <w:tcMar>
              <w:top w:w="30" w:type="dxa"/>
              <w:left w:w="45" w:type="dxa"/>
              <w:bottom w:w="30" w:type="dxa"/>
              <w:right w:w="45" w:type="dxa"/>
            </w:tcMar>
            <w:vAlign w:val="center"/>
          </w:tcPr>
          <w:p w14:paraId="5A87F37F" w14:textId="0C029981" w:rsidR="00C83255" w:rsidRDefault="00C83255" w:rsidP="00F949D2">
            <w:pPr>
              <w:ind w:left="708" w:hanging="708"/>
              <w:contextualSpacing/>
              <w:jc w:val="center"/>
              <w:rPr>
                <w:sz w:val="12"/>
                <w:szCs w:val="14"/>
              </w:rPr>
            </w:pPr>
            <w:r w:rsidRPr="00F949D2">
              <w:rPr>
                <w:sz w:val="12"/>
                <w:szCs w:val="14"/>
              </w:rPr>
              <w:t>SOCAVAMIENTO</w:t>
            </w:r>
          </w:p>
        </w:tc>
        <w:tc>
          <w:tcPr>
            <w:tcW w:w="383" w:type="pct"/>
            <w:tcBorders>
              <w:bottom w:val="single" w:sz="4" w:space="0" w:color="auto"/>
            </w:tcBorders>
            <w:shd w:val="clear" w:color="auto" w:fill="auto"/>
            <w:vAlign w:val="center"/>
          </w:tcPr>
          <w:p w14:paraId="2C953976" w14:textId="3542776B" w:rsidR="00C83255" w:rsidRDefault="00C83255" w:rsidP="00F949D2">
            <w:pPr>
              <w:contextualSpacing/>
              <w:jc w:val="center"/>
              <w:rPr>
                <w:sz w:val="12"/>
                <w:szCs w:val="14"/>
              </w:rPr>
            </w:pPr>
            <w:r w:rsidRPr="00F949D2">
              <w:rPr>
                <w:sz w:val="12"/>
                <w:szCs w:val="14"/>
              </w:rPr>
              <w:t>150</w:t>
            </w:r>
          </w:p>
        </w:tc>
        <w:tc>
          <w:tcPr>
            <w:tcW w:w="442" w:type="pct"/>
            <w:tcBorders>
              <w:bottom w:val="single" w:sz="4" w:space="0" w:color="auto"/>
            </w:tcBorders>
            <w:shd w:val="clear" w:color="auto" w:fill="auto"/>
            <w:tcMar>
              <w:top w:w="30" w:type="dxa"/>
              <w:left w:w="45" w:type="dxa"/>
              <w:bottom w:w="30" w:type="dxa"/>
              <w:right w:w="45" w:type="dxa"/>
            </w:tcMar>
            <w:vAlign w:val="center"/>
          </w:tcPr>
          <w:p w14:paraId="73CA340A" w14:textId="6995E84A" w:rsidR="00C83255" w:rsidRDefault="00C83255" w:rsidP="00F949D2">
            <w:pPr>
              <w:contextualSpacing/>
              <w:jc w:val="center"/>
              <w:rPr>
                <w:sz w:val="12"/>
                <w:szCs w:val="14"/>
              </w:rPr>
            </w:pPr>
            <w:r w:rsidRPr="00F949D2">
              <w:rPr>
                <w:sz w:val="12"/>
                <w:szCs w:val="14"/>
              </w:rPr>
              <w:t>10/03/2021</w:t>
            </w:r>
          </w:p>
        </w:tc>
        <w:tc>
          <w:tcPr>
            <w:tcW w:w="570" w:type="pct"/>
            <w:tcBorders>
              <w:bottom w:val="single" w:sz="4" w:space="0" w:color="auto"/>
            </w:tcBorders>
            <w:shd w:val="clear" w:color="auto" w:fill="auto"/>
            <w:tcMar>
              <w:top w:w="30" w:type="dxa"/>
              <w:left w:w="45" w:type="dxa"/>
              <w:bottom w:w="30" w:type="dxa"/>
              <w:right w:w="45" w:type="dxa"/>
            </w:tcMar>
            <w:vAlign w:val="center"/>
          </w:tcPr>
          <w:p w14:paraId="2F3B4B1C" w14:textId="2CB7D465" w:rsidR="00C83255" w:rsidRPr="0011404A" w:rsidRDefault="00C83255" w:rsidP="00F949D2">
            <w:pPr>
              <w:contextualSpacing/>
              <w:jc w:val="center"/>
              <w:rPr>
                <w:sz w:val="12"/>
                <w:szCs w:val="14"/>
              </w:rPr>
            </w:pPr>
            <w:r w:rsidRPr="00F949D2">
              <w:rPr>
                <w:sz w:val="12"/>
                <w:szCs w:val="14"/>
              </w:rPr>
              <w:t>Ninguna</w:t>
            </w:r>
          </w:p>
        </w:tc>
      </w:tr>
      <w:tr w:rsidR="00C83255" w:rsidRPr="00FD1D9D" w14:paraId="3DD47975" w14:textId="77777777" w:rsidTr="00C83255">
        <w:trPr>
          <w:cantSplit/>
          <w:trHeight w:val="425"/>
          <w:jc w:val="center"/>
        </w:trPr>
        <w:tc>
          <w:tcPr>
            <w:tcW w:w="188" w:type="pct"/>
            <w:tcBorders>
              <w:bottom w:val="single" w:sz="4" w:space="0" w:color="auto"/>
            </w:tcBorders>
            <w:shd w:val="clear" w:color="auto" w:fill="auto"/>
            <w:vAlign w:val="center"/>
          </w:tcPr>
          <w:p w14:paraId="507F7D13" w14:textId="1511C62E" w:rsidR="00C83255" w:rsidRPr="009F5B69" w:rsidRDefault="00C83255" w:rsidP="00F949D2">
            <w:pPr>
              <w:ind w:hanging="14"/>
              <w:jc w:val="center"/>
              <w:rPr>
                <w:rFonts w:cs="Calibri"/>
                <w:b/>
                <w:bCs/>
                <w:sz w:val="8"/>
                <w:szCs w:val="10"/>
              </w:rPr>
            </w:pPr>
            <w:r>
              <w:rPr>
                <w:rFonts w:cs="Calibri"/>
                <w:b/>
                <w:bCs/>
                <w:sz w:val="8"/>
                <w:szCs w:val="10"/>
              </w:rPr>
              <w:t>47</w:t>
            </w:r>
          </w:p>
        </w:tc>
        <w:tc>
          <w:tcPr>
            <w:tcW w:w="506" w:type="pct"/>
            <w:tcBorders>
              <w:bottom w:val="single" w:sz="4" w:space="0" w:color="auto"/>
            </w:tcBorders>
            <w:shd w:val="clear" w:color="auto" w:fill="auto"/>
            <w:tcMar>
              <w:top w:w="30" w:type="dxa"/>
              <w:left w:w="45" w:type="dxa"/>
              <w:bottom w:w="30" w:type="dxa"/>
              <w:right w:w="45" w:type="dxa"/>
            </w:tcMar>
            <w:vAlign w:val="center"/>
          </w:tcPr>
          <w:p w14:paraId="45EE2B07" w14:textId="1B4DF5ED" w:rsidR="00C83255" w:rsidRPr="00D25B30"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5CF57F50" w14:textId="6EEC99CB" w:rsidR="00C83255" w:rsidRPr="00D25B30" w:rsidRDefault="00C83255" w:rsidP="00F949D2">
            <w:pPr>
              <w:contextualSpacing/>
              <w:jc w:val="center"/>
              <w:rPr>
                <w:sz w:val="12"/>
                <w:szCs w:val="14"/>
              </w:rPr>
            </w:pPr>
            <w:r w:rsidRPr="00F949D2">
              <w:rPr>
                <w:sz w:val="12"/>
                <w:szCs w:val="14"/>
              </w:rPr>
              <w:t>Tiwintza</w:t>
            </w:r>
          </w:p>
        </w:tc>
        <w:tc>
          <w:tcPr>
            <w:tcW w:w="696" w:type="pct"/>
            <w:tcBorders>
              <w:bottom w:val="single" w:sz="4" w:space="0" w:color="auto"/>
            </w:tcBorders>
            <w:shd w:val="clear" w:color="auto" w:fill="auto"/>
            <w:tcMar>
              <w:top w:w="30" w:type="dxa"/>
              <w:left w:w="45" w:type="dxa"/>
              <w:bottom w:w="30" w:type="dxa"/>
              <w:right w:w="45" w:type="dxa"/>
            </w:tcMar>
            <w:vAlign w:val="center"/>
          </w:tcPr>
          <w:p w14:paraId="5121FCC0" w14:textId="5592930B" w:rsidR="00C83255" w:rsidRPr="00D25B30" w:rsidRDefault="00C83255" w:rsidP="00F949D2">
            <w:pPr>
              <w:contextualSpacing/>
              <w:jc w:val="center"/>
              <w:rPr>
                <w:sz w:val="12"/>
                <w:szCs w:val="14"/>
              </w:rPr>
            </w:pPr>
            <w:r w:rsidRPr="00F949D2">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1FEA1FAD" w14:textId="2B93BE25" w:rsidR="00C83255" w:rsidRPr="00D25B30" w:rsidRDefault="00C83255" w:rsidP="00F949D2">
            <w:pPr>
              <w:contextualSpacing/>
              <w:jc w:val="center"/>
              <w:rPr>
                <w:sz w:val="12"/>
                <w:szCs w:val="14"/>
              </w:rPr>
            </w:pPr>
            <w:r w:rsidRPr="00F949D2">
              <w:rPr>
                <w:sz w:val="12"/>
                <w:szCs w:val="14"/>
              </w:rPr>
              <w:t>Yapapas, vía Entronque a Santiago de Méndez - Santiago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73CE0616" w14:textId="37F37BDD" w:rsidR="00C83255" w:rsidRDefault="00C83255" w:rsidP="00F949D2">
            <w:pPr>
              <w:ind w:left="708" w:hanging="708"/>
              <w:contextualSpacing/>
              <w:jc w:val="center"/>
              <w:rPr>
                <w:sz w:val="12"/>
                <w:szCs w:val="14"/>
              </w:rPr>
            </w:pPr>
            <w:r w:rsidRPr="00F949D2">
              <w:rPr>
                <w:sz w:val="12"/>
                <w:szCs w:val="14"/>
              </w:rPr>
              <w:t>SOCAVAMIENTO</w:t>
            </w:r>
          </w:p>
        </w:tc>
        <w:tc>
          <w:tcPr>
            <w:tcW w:w="383" w:type="pct"/>
            <w:tcBorders>
              <w:bottom w:val="single" w:sz="4" w:space="0" w:color="auto"/>
            </w:tcBorders>
            <w:shd w:val="clear" w:color="auto" w:fill="auto"/>
            <w:vAlign w:val="center"/>
          </w:tcPr>
          <w:p w14:paraId="41CC7CD1" w14:textId="41AF1262" w:rsidR="00C83255" w:rsidRDefault="00C83255" w:rsidP="00F949D2">
            <w:pPr>
              <w:contextualSpacing/>
              <w:jc w:val="center"/>
              <w:rPr>
                <w:sz w:val="12"/>
                <w:szCs w:val="14"/>
              </w:rPr>
            </w:pPr>
            <w:r w:rsidRPr="00F949D2">
              <w:rPr>
                <w:sz w:val="12"/>
                <w:szCs w:val="14"/>
              </w:rPr>
              <w:t>50</w:t>
            </w:r>
          </w:p>
        </w:tc>
        <w:tc>
          <w:tcPr>
            <w:tcW w:w="442" w:type="pct"/>
            <w:tcBorders>
              <w:bottom w:val="single" w:sz="4" w:space="0" w:color="auto"/>
            </w:tcBorders>
            <w:shd w:val="clear" w:color="auto" w:fill="auto"/>
            <w:tcMar>
              <w:top w:w="30" w:type="dxa"/>
              <w:left w:w="45" w:type="dxa"/>
              <w:bottom w:w="30" w:type="dxa"/>
              <w:right w:w="45" w:type="dxa"/>
            </w:tcMar>
            <w:vAlign w:val="center"/>
          </w:tcPr>
          <w:p w14:paraId="5CDD3D75" w14:textId="4D500F69" w:rsidR="00C83255" w:rsidRDefault="00C83255" w:rsidP="00F949D2">
            <w:pPr>
              <w:contextualSpacing/>
              <w:jc w:val="center"/>
              <w:rPr>
                <w:sz w:val="12"/>
                <w:szCs w:val="14"/>
              </w:rPr>
            </w:pPr>
            <w:r w:rsidRPr="00F949D2">
              <w:rPr>
                <w:sz w:val="12"/>
                <w:szCs w:val="14"/>
              </w:rPr>
              <w:t>21/08/2020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2E8BA20C" w14:textId="31768AAB" w:rsidR="00C83255" w:rsidRPr="0011404A" w:rsidRDefault="00C83255" w:rsidP="00F949D2">
            <w:pPr>
              <w:contextualSpacing/>
              <w:jc w:val="center"/>
              <w:rPr>
                <w:sz w:val="12"/>
                <w:szCs w:val="14"/>
              </w:rPr>
            </w:pPr>
            <w:r w:rsidRPr="00F949D2">
              <w:rPr>
                <w:sz w:val="12"/>
                <w:szCs w:val="14"/>
              </w:rPr>
              <w:t>Ninguna</w:t>
            </w:r>
          </w:p>
        </w:tc>
      </w:tr>
      <w:tr w:rsidR="00C83255" w:rsidRPr="00FD1D9D" w14:paraId="58507791" w14:textId="77777777" w:rsidTr="00C83255">
        <w:trPr>
          <w:cantSplit/>
          <w:trHeight w:val="425"/>
          <w:jc w:val="center"/>
        </w:trPr>
        <w:tc>
          <w:tcPr>
            <w:tcW w:w="188" w:type="pct"/>
            <w:tcBorders>
              <w:bottom w:val="single" w:sz="4" w:space="0" w:color="auto"/>
            </w:tcBorders>
            <w:shd w:val="clear" w:color="auto" w:fill="auto"/>
            <w:vAlign w:val="center"/>
          </w:tcPr>
          <w:p w14:paraId="4C06BE8F" w14:textId="3C8BC0A1" w:rsidR="00C83255" w:rsidRPr="009F5B69" w:rsidRDefault="00C83255" w:rsidP="00F949D2">
            <w:pPr>
              <w:ind w:hanging="14"/>
              <w:jc w:val="center"/>
              <w:rPr>
                <w:rFonts w:cs="Calibri"/>
                <w:b/>
                <w:bCs/>
                <w:sz w:val="8"/>
                <w:szCs w:val="10"/>
              </w:rPr>
            </w:pPr>
            <w:r>
              <w:rPr>
                <w:rFonts w:cs="Calibri"/>
                <w:b/>
                <w:bCs/>
                <w:sz w:val="8"/>
                <w:szCs w:val="10"/>
              </w:rPr>
              <w:t>48</w:t>
            </w:r>
          </w:p>
        </w:tc>
        <w:tc>
          <w:tcPr>
            <w:tcW w:w="506" w:type="pct"/>
            <w:tcBorders>
              <w:bottom w:val="single" w:sz="4" w:space="0" w:color="auto"/>
            </w:tcBorders>
            <w:shd w:val="clear" w:color="auto" w:fill="auto"/>
            <w:tcMar>
              <w:top w:w="30" w:type="dxa"/>
              <w:left w:w="45" w:type="dxa"/>
              <w:bottom w:w="30" w:type="dxa"/>
              <w:right w:w="45" w:type="dxa"/>
            </w:tcMar>
            <w:vAlign w:val="center"/>
          </w:tcPr>
          <w:p w14:paraId="39C943AC" w14:textId="7F01B36E" w:rsidR="00C83255"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79360183" w14:textId="5CB6281B" w:rsidR="00C83255" w:rsidRPr="00721CC2" w:rsidRDefault="00C83255" w:rsidP="00F949D2">
            <w:pPr>
              <w:contextualSpacing/>
              <w:jc w:val="center"/>
              <w:rPr>
                <w:sz w:val="12"/>
                <w:szCs w:val="14"/>
              </w:rPr>
            </w:pPr>
            <w:r w:rsidRPr="00F949D2">
              <w:rPr>
                <w:sz w:val="12"/>
                <w:szCs w:val="14"/>
              </w:rPr>
              <w:t>Morona</w:t>
            </w:r>
          </w:p>
        </w:tc>
        <w:tc>
          <w:tcPr>
            <w:tcW w:w="696" w:type="pct"/>
            <w:tcBorders>
              <w:bottom w:val="single" w:sz="4" w:space="0" w:color="auto"/>
            </w:tcBorders>
            <w:shd w:val="clear" w:color="auto" w:fill="auto"/>
            <w:tcMar>
              <w:top w:w="30" w:type="dxa"/>
              <w:left w:w="45" w:type="dxa"/>
              <w:bottom w:w="30" w:type="dxa"/>
              <w:right w:w="45" w:type="dxa"/>
            </w:tcMar>
            <w:vAlign w:val="center"/>
          </w:tcPr>
          <w:p w14:paraId="27E4EB3D" w14:textId="127DB7D7" w:rsidR="00C83255" w:rsidRPr="00721CC2" w:rsidRDefault="00C83255" w:rsidP="00F949D2">
            <w:pPr>
              <w:contextualSpacing/>
              <w:jc w:val="center"/>
              <w:rPr>
                <w:sz w:val="12"/>
                <w:szCs w:val="14"/>
              </w:rPr>
            </w:pPr>
            <w:r w:rsidRPr="00F949D2">
              <w:rPr>
                <w:sz w:val="12"/>
                <w:szCs w:val="14"/>
              </w:rPr>
              <w:t>Macas, cabecera cantonal y capital provincial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14214553" w14:textId="03AA6DDB" w:rsidR="00C83255" w:rsidRPr="00721CC2" w:rsidRDefault="00C83255" w:rsidP="00F949D2">
            <w:pPr>
              <w:contextualSpacing/>
              <w:jc w:val="center"/>
              <w:rPr>
                <w:sz w:val="12"/>
                <w:szCs w:val="14"/>
              </w:rPr>
            </w:pPr>
            <w:r w:rsidRPr="00F949D2">
              <w:rPr>
                <w:sz w:val="12"/>
                <w:szCs w:val="14"/>
              </w:rPr>
              <w:t>Puente sobre el río Upano, vía Macas-Puyo-[E45]</w:t>
            </w:r>
          </w:p>
        </w:tc>
        <w:tc>
          <w:tcPr>
            <w:tcW w:w="630" w:type="pct"/>
            <w:tcBorders>
              <w:bottom w:val="single" w:sz="4" w:space="0" w:color="auto"/>
            </w:tcBorders>
            <w:shd w:val="clear" w:color="auto" w:fill="auto"/>
            <w:tcMar>
              <w:top w:w="30" w:type="dxa"/>
              <w:left w:w="45" w:type="dxa"/>
              <w:bottom w:w="30" w:type="dxa"/>
              <w:right w:w="45" w:type="dxa"/>
            </w:tcMar>
            <w:vAlign w:val="center"/>
          </w:tcPr>
          <w:p w14:paraId="5B6D438A" w14:textId="42E30DD6" w:rsidR="00C83255" w:rsidRDefault="00C83255" w:rsidP="00F949D2">
            <w:pPr>
              <w:ind w:left="708" w:hanging="708"/>
              <w:contextualSpacing/>
              <w:jc w:val="center"/>
              <w:rPr>
                <w:sz w:val="12"/>
                <w:szCs w:val="14"/>
              </w:rPr>
            </w:pPr>
            <w:r w:rsidRPr="00F949D2">
              <w:rPr>
                <w:sz w:val="12"/>
                <w:szCs w:val="14"/>
              </w:rPr>
              <w:t>SOCAVAMIENTO</w:t>
            </w:r>
          </w:p>
        </w:tc>
        <w:tc>
          <w:tcPr>
            <w:tcW w:w="383" w:type="pct"/>
            <w:tcBorders>
              <w:bottom w:val="single" w:sz="4" w:space="0" w:color="auto"/>
            </w:tcBorders>
            <w:shd w:val="clear" w:color="auto" w:fill="auto"/>
            <w:vAlign w:val="center"/>
          </w:tcPr>
          <w:p w14:paraId="09C4DC6E" w14:textId="7F905EA4" w:rsidR="00C83255" w:rsidRDefault="00C83255" w:rsidP="00F949D2">
            <w:pPr>
              <w:contextualSpacing/>
              <w:jc w:val="center"/>
              <w:rPr>
                <w:sz w:val="12"/>
                <w:szCs w:val="14"/>
              </w:rPr>
            </w:pPr>
            <w:r w:rsidRPr="00F949D2">
              <w:rPr>
                <w:sz w:val="12"/>
                <w:szCs w:val="14"/>
              </w:rPr>
              <w:t>57</w:t>
            </w:r>
          </w:p>
        </w:tc>
        <w:tc>
          <w:tcPr>
            <w:tcW w:w="442" w:type="pct"/>
            <w:tcBorders>
              <w:bottom w:val="single" w:sz="4" w:space="0" w:color="auto"/>
            </w:tcBorders>
            <w:shd w:val="clear" w:color="auto" w:fill="auto"/>
            <w:tcMar>
              <w:top w:w="30" w:type="dxa"/>
              <w:left w:w="45" w:type="dxa"/>
              <w:bottom w:w="30" w:type="dxa"/>
              <w:right w:w="45" w:type="dxa"/>
            </w:tcMar>
            <w:vAlign w:val="center"/>
          </w:tcPr>
          <w:p w14:paraId="60490C86" w14:textId="681BA52A" w:rsidR="00C83255" w:rsidRDefault="00C83255" w:rsidP="00F949D2">
            <w:pPr>
              <w:contextualSpacing/>
              <w:jc w:val="center"/>
              <w:rPr>
                <w:sz w:val="12"/>
                <w:szCs w:val="14"/>
              </w:rPr>
            </w:pPr>
            <w:r w:rsidRPr="00F949D2">
              <w:rPr>
                <w:sz w:val="12"/>
                <w:szCs w:val="14"/>
              </w:rPr>
              <w:t>21/06/2020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6D726318" w14:textId="0D1F0B31" w:rsidR="00C83255" w:rsidRPr="0011404A" w:rsidRDefault="00C83255" w:rsidP="00F949D2">
            <w:pPr>
              <w:contextualSpacing/>
              <w:jc w:val="center"/>
              <w:rPr>
                <w:sz w:val="12"/>
                <w:szCs w:val="14"/>
              </w:rPr>
            </w:pPr>
            <w:r w:rsidRPr="00F949D2">
              <w:rPr>
                <w:sz w:val="12"/>
                <w:szCs w:val="14"/>
              </w:rPr>
              <w:t>Ninguna</w:t>
            </w:r>
          </w:p>
        </w:tc>
      </w:tr>
      <w:tr w:rsidR="00C83255" w:rsidRPr="00FD1D9D" w14:paraId="1F43C81E" w14:textId="77777777" w:rsidTr="00C83255">
        <w:trPr>
          <w:cantSplit/>
          <w:trHeight w:val="425"/>
          <w:jc w:val="center"/>
        </w:trPr>
        <w:tc>
          <w:tcPr>
            <w:tcW w:w="188" w:type="pct"/>
            <w:tcBorders>
              <w:bottom w:val="single" w:sz="4" w:space="0" w:color="auto"/>
            </w:tcBorders>
            <w:shd w:val="clear" w:color="auto" w:fill="auto"/>
            <w:vAlign w:val="center"/>
          </w:tcPr>
          <w:p w14:paraId="6AE1F0CD" w14:textId="6A6BC234" w:rsidR="00C83255" w:rsidRPr="009F5B69" w:rsidRDefault="00C83255" w:rsidP="00F949D2">
            <w:pPr>
              <w:ind w:hanging="14"/>
              <w:jc w:val="center"/>
              <w:rPr>
                <w:rFonts w:cs="Calibri"/>
                <w:b/>
                <w:bCs/>
                <w:sz w:val="8"/>
                <w:szCs w:val="10"/>
              </w:rPr>
            </w:pPr>
            <w:r>
              <w:rPr>
                <w:rFonts w:cs="Calibri"/>
                <w:b/>
                <w:bCs/>
                <w:sz w:val="8"/>
                <w:szCs w:val="10"/>
              </w:rPr>
              <w:t>49</w:t>
            </w:r>
          </w:p>
        </w:tc>
        <w:tc>
          <w:tcPr>
            <w:tcW w:w="506" w:type="pct"/>
            <w:tcBorders>
              <w:bottom w:val="single" w:sz="4" w:space="0" w:color="auto"/>
            </w:tcBorders>
            <w:shd w:val="clear" w:color="auto" w:fill="auto"/>
            <w:tcMar>
              <w:top w:w="30" w:type="dxa"/>
              <w:left w:w="45" w:type="dxa"/>
              <w:bottom w:w="30" w:type="dxa"/>
              <w:right w:w="45" w:type="dxa"/>
            </w:tcMar>
            <w:vAlign w:val="center"/>
          </w:tcPr>
          <w:p w14:paraId="78DFDEB5" w14:textId="5B1259D9" w:rsidR="00C83255" w:rsidRPr="00D25B30"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3F6FB7DF" w14:textId="2CF1854B" w:rsidR="00C83255" w:rsidRPr="00D25B30" w:rsidRDefault="00C83255" w:rsidP="00F949D2">
            <w:pPr>
              <w:contextualSpacing/>
              <w:jc w:val="center"/>
              <w:rPr>
                <w:sz w:val="12"/>
                <w:szCs w:val="14"/>
              </w:rPr>
            </w:pPr>
            <w:r w:rsidRPr="00F949D2">
              <w:rPr>
                <w:sz w:val="12"/>
                <w:szCs w:val="14"/>
              </w:rPr>
              <w:t>Tiwintza</w:t>
            </w:r>
          </w:p>
        </w:tc>
        <w:tc>
          <w:tcPr>
            <w:tcW w:w="696" w:type="pct"/>
            <w:tcBorders>
              <w:bottom w:val="single" w:sz="4" w:space="0" w:color="auto"/>
            </w:tcBorders>
            <w:shd w:val="clear" w:color="auto" w:fill="auto"/>
            <w:tcMar>
              <w:top w:w="30" w:type="dxa"/>
              <w:left w:w="45" w:type="dxa"/>
              <w:bottom w:w="30" w:type="dxa"/>
              <w:right w:w="45" w:type="dxa"/>
            </w:tcMar>
            <w:vAlign w:val="center"/>
          </w:tcPr>
          <w:p w14:paraId="3BEDB211" w14:textId="5732C683" w:rsidR="00C83255" w:rsidRPr="00D25B30" w:rsidRDefault="00C83255" w:rsidP="00F949D2">
            <w:pPr>
              <w:contextualSpacing/>
              <w:jc w:val="center"/>
              <w:rPr>
                <w:sz w:val="12"/>
                <w:szCs w:val="14"/>
              </w:rPr>
            </w:pPr>
            <w:r w:rsidRPr="00F949D2">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28D4F7AA" w14:textId="76C9E086" w:rsidR="00C83255" w:rsidRPr="00D25B30" w:rsidRDefault="00C83255" w:rsidP="00F949D2">
            <w:pPr>
              <w:contextualSpacing/>
              <w:jc w:val="center"/>
              <w:rPr>
                <w:sz w:val="12"/>
                <w:szCs w:val="14"/>
              </w:rPr>
            </w:pPr>
            <w:r w:rsidRPr="00F949D2">
              <w:rPr>
                <w:sz w:val="12"/>
                <w:szCs w:val="14"/>
              </w:rPr>
              <w:t>Palomino km 68, vía Santiago-San José de Morona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0D2E0529" w14:textId="4DC11736" w:rsidR="00C83255" w:rsidRDefault="00C83255" w:rsidP="00F949D2">
            <w:pPr>
              <w:ind w:left="708" w:hanging="708"/>
              <w:contextualSpacing/>
              <w:jc w:val="center"/>
              <w:rPr>
                <w:sz w:val="12"/>
                <w:szCs w:val="14"/>
              </w:rPr>
            </w:pPr>
            <w:r w:rsidRPr="00F949D2">
              <w:rPr>
                <w:sz w:val="12"/>
                <w:szCs w:val="14"/>
              </w:rPr>
              <w:t>DESLIZAMIENTO</w:t>
            </w:r>
          </w:p>
        </w:tc>
        <w:tc>
          <w:tcPr>
            <w:tcW w:w="383" w:type="pct"/>
            <w:tcBorders>
              <w:bottom w:val="single" w:sz="4" w:space="0" w:color="auto"/>
            </w:tcBorders>
            <w:shd w:val="clear" w:color="auto" w:fill="auto"/>
            <w:vAlign w:val="center"/>
          </w:tcPr>
          <w:p w14:paraId="3988A58D" w14:textId="50DF58A2" w:rsidR="00C83255" w:rsidRDefault="00C83255" w:rsidP="00F949D2">
            <w:pPr>
              <w:contextualSpacing/>
              <w:jc w:val="center"/>
              <w:rPr>
                <w:sz w:val="12"/>
                <w:szCs w:val="14"/>
              </w:rPr>
            </w:pPr>
            <w:r w:rsidRPr="00F949D2">
              <w:rPr>
                <w:sz w:val="12"/>
                <w:szCs w:val="14"/>
              </w:rPr>
              <w:t>70</w:t>
            </w:r>
          </w:p>
        </w:tc>
        <w:tc>
          <w:tcPr>
            <w:tcW w:w="442" w:type="pct"/>
            <w:tcBorders>
              <w:bottom w:val="single" w:sz="4" w:space="0" w:color="auto"/>
            </w:tcBorders>
            <w:shd w:val="clear" w:color="auto" w:fill="auto"/>
            <w:tcMar>
              <w:top w:w="30" w:type="dxa"/>
              <w:left w:w="45" w:type="dxa"/>
              <w:bottom w:w="30" w:type="dxa"/>
              <w:right w:w="45" w:type="dxa"/>
            </w:tcMar>
            <w:vAlign w:val="center"/>
          </w:tcPr>
          <w:p w14:paraId="4A43D9C7" w14:textId="05E32E09" w:rsidR="00C83255" w:rsidRDefault="00C83255" w:rsidP="00F949D2">
            <w:pPr>
              <w:contextualSpacing/>
              <w:jc w:val="center"/>
              <w:rPr>
                <w:sz w:val="12"/>
                <w:szCs w:val="14"/>
              </w:rPr>
            </w:pPr>
            <w:r w:rsidRPr="00F949D2">
              <w:rPr>
                <w:sz w:val="12"/>
                <w:szCs w:val="14"/>
              </w:rPr>
              <w:t>16/05/2020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2806930B" w14:textId="318BB21A" w:rsidR="00C83255" w:rsidRPr="0011404A" w:rsidRDefault="00C83255" w:rsidP="00F949D2">
            <w:pPr>
              <w:contextualSpacing/>
              <w:jc w:val="center"/>
              <w:rPr>
                <w:sz w:val="12"/>
                <w:szCs w:val="14"/>
              </w:rPr>
            </w:pPr>
            <w:r w:rsidRPr="00F949D2">
              <w:rPr>
                <w:sz w:val="12"/>
                <w:szCs w:val="14"/>
              </w:rPr>
              <w:t>Ninguna</w:t>
            </w:r>
          </w:p>
        </w:tc>
      </w:tr>
      <w:tr w:rsidR="00C83255" w:rsidRPr="00FD1D9D" w14:paraId="1A8D0EF5" w14:textId="77777777" w:rsidTr="00C83255">
        <w:trPr>
          <w:cantSplit/>
          <w:trHeight w:val="425"/>
          <w:jc w:val="center"/>
        </w:trPr>
        <w:tc>
          <w:tcPr>
            <w:tcW w:w="188" w:type="pct"/>
            <w:tcBorders>
              <w:bottom w:val="single" w:sz="4" w:space="0" w:color="auto"/>
            </w:tcBorders>
            <w:shd w:val="clear" w:color="auto" w:fill="auto"/>
            <w:vAlign w:val="center"/>
          </w:tcPr>
          <w:p w14:paraId="4A0052DD" w14:textId="609012AB" w:rsidR="00C83255" w:rsidRPr="009F5B69" w:rsidRDefault="00C83255" w:rsidP="00F949D2">
            <w:pPr>
              <w:ind w:hanging="14"/>
              <w:jc w:val="center"/>
              <w:rPr>
                <w:rFonts w:cs="Calibri"/>
                <w:b/>
                <w:bCs/>
                <w:sz w:val="8"/>
                <w:szCs w:val="10"/>
              </w:rPr>
            </w:pPr>
            <w:r>
              <w:rPr>
                <w:rFonts w:cs="Calibri"/>
                <w:b/>
                <w:bCs/>
                <w:sz w:val="8"/>
                <w:szCs w:val="10"/>
              </w:rPr>
              <w:t>50</w:t>
            </w:r>
          </w:p>
        </w:tc>
        <w:tc>
          <w:tcPr>
            <w:tcW w:w="506" w:type="pct"/>
            <w:tcBorders>
              <w:bottom w:val="single" w:sz="4" w:space="0" w:color="auto"/>
            </w:tcBorders>
            <w:shd w:val="clear" w:color="auto" w:fill="auto"/>
            <w:tcMar>
              <w:top w:w="30" w:type="dxa"/>
              <w:left w:w="45" w:type="dxa"/>
              <w:bottom w:w="30" w:type="dxa"/>
              <w:right w:w="45" w:type="dxa"/>
            </w:tcMar>
            <w:vAlign w:val="center"/>
          </w:tcPr>
          <w:p w14:paraId="0977C1FA" w14:textId="3F5B9856" w:rsidR="00C83255"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5259578E" w14:textId="0A8044FA" w:rsidR="00C83255" w:rsidRPr="0062219F" w:rsidRDefault="00C83255" w:rsidP="00F949D2">
            <w:pPr>
              <w:contextualSpacing/>
              <w:jc w:val="center"/>
              <w:rPr>
                <w:sz w:val="12"/>
                <w:szCs w:val="14"/>
              </w:rPr>
            </w:pPr>
            <w:r w:rsidRPr="00F949D2">
              <w:rPr>
                <w:sz w:val="12"/>
                <w:szCs w:val="14"/>
              </w:rPr>
              <w:t>Tiwintza</w:t>
            </w:r>
          </w:p>
        </w:tc>
        <w:tc>
          <w:tcPr>
            <w:tcW w:w="696" w:type="pct"/>
            <w:tcBorders>
              <w:bottom w:val="single" w:sz="4" w:space="0" w:color="auto"/>
            </w:tcBorders>
            <w:shd w:val="clear" w:color="auto" w:fill="auto"/>
            <w:tcMar>
              <w:top w:w="30" w:type="dxa"/>
              <w:left w:w="45" w:type="dxa"/>
              <w:bottom w:w="30" w:type="dxa"/>
              <w:right w:w="45" w:type="dxa"/>
            </w:tcMar>
            <w:vAlign w:val="center"/>
          </w:tcPr>
          <w:p w14:paraId="4880C438" w14:textId="1E6DB924" w:rsidR="00C83255" w:rsidRPr="0062219F" w:rsidRDefault="00C83255" w:rsidP="00F949D2">
            <w:pPr>
              <w:contextualSpacing/>
              <w:jc w:val="center"/>
              <w:rPr>
                <w:sz w:val="12"/>
                <w:szCs w:val="14"/>
              </w:rPr>
            </w:pPr>
            <w:r w:rsidRPr="00F949D2">
              <w:rPr>
                <w:sz w:val="12"/>
                <w:szCs w:val="14"/>
              </w:rPr>
              <w:t>Santiago, cabecera cantonal</w:t>
            </w:r>
          </w:p>
        </w:tc>
        <w:tc>
          <w:tcPr>
            <w:tcW w:w="1142" w:type="pct"/>
            <w:tcBorders>
              <w:bottom w:val="single" w:sz="4" w:space="0" w:color="auto"/>
            </w:tcBorders>
            <w:shd w:val="clear" w:color="auto" w:fill="auto"/>
            <w:tcMar>
              <w:top w:w="30" w:type="dxa"/>
              <w:left w:w="45" w:type="dxa"/>
              <w:bottom w:w="30" w:type="dxa"/>
              <w:right w:w="45" w:type="dxa"/>
            </w:tcMar>
            <w:vAlign w:val="center"/>
          </w:tcPr>
          <w:p w14:paraId="0EF465D3" w14:textId="10A3685C" w:rsidR="00C83255" w:rsidRPr="00D43496" w:rsidRDefault="00C83255" w:rsidP="00F949D2">
            <w:pPr>
              <w:contextualSpacing/>
              <w:jc w:val="center"/>
              <w:rPr>
                <w:sz w:val="12"/>
                <w:szCs w:val="14"/>
              </w:rPr>
            </w:pPr>
            <w:r w:rsidRPr="00F949D2">
              <w:rPr>
                <w:sz w:val="12"/>
                <w:szCs w:val="14"/>
              </w:rPr>
              <w:t>Km 75, Yapapas, vía Entronque a Santiago de Méndez - Santiago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50F2FC16" w14:textId="2F5EF0D0" w:rsidR="00C83255" w:rsidRDefault="00C83255" w:rsidP="00F949D2">
            <w:pPr>
              <w:ind w:left="708" w:hanging="708"/>
              <w:contextualSpacing/>
              <w:jc w:val="center"/>
              <w:rPr>
                <w:sz w:val="12"/>
                <w:szCs w:val="14"/>
              </w:rPr>
            </w:pPr>
            <w:r w:rsidRPr="00F949D2">
              <w:rPr>
                <w:sz w:val="12"/>
                <w:szCs w:val="14"/>
              </w:rPr>
              <w:t>DESLIZAMIENTO</w:t>
            </w:r>
          </w:p>
        </w:tc>
        <w:tc>
          <w:tcPr>
            <w:tcW w:w="383" w:type="pct"/>
            <w:tcBorders>
              <w:bottom w:val="single" w:sz="4" w:space="0" w:color="auto"/>
            </w:tcBorders>
            <w:shd w:val="clear" w:color="auto" w:fill="auto"/>
            <w:vAlign w:val="center"/>
          </w:tcPr>
          <w:p w14:paraId="14BDA6D2" w14:textId="59B5578F" w:rsidR="00C83255" w:rsidRDefault="00C83255" w:rsidP="00F949D2">
            <w:pPr>
              <w:contextualSpacing/>
              <w:jc w:val="center"/>
              <w:rPr>
                <w:sz w:val="12"/>
                <w:szCs w:val="14"/>
              </w:rPr>
            </w:pPr>
            <w:r w:rsidRPr="00F949D2">
              <w:rPr>
                <w:sz w:val="12"/>
                <w:szCs w:val="14"/>
              </w:rPr>
              <w:t>70</w:t>
            </w:r>
          </w:p>
        </w:tc>
        <w:tc>
          <w:tcPr>
            <w:tcW w:w="442" w:type="pct"/>
            <w:tcBorders>
              <w:bottom w:val="single" w:sz="4" w:space="0" w:color="auto"/>
            </w:tcBorders>
            <w:shd w:val="clear" w:color="auto" w:fill="auto"/>
            <w:tcMar>
              <w:top w:w="30" w:type="dxa"/>
              <w:left w:w="45" w:type="dxa"/>
              <w:bottom w:w="30" w:type="dxa"/>
              <w:right w:w="45" w:type="dxa"/>
            </w:tcMar>
            <w:vAlign w:val="center"/>
          </w:tcPr>
          <w:p w14:paraId="4AB57D10" w14:textId="45BCBCF4" w:rsidR="00C83255" w:rsidRDefault="00C83255" w:rsidP="00F949D2">
            <w:pPr>
              <w:contextualSpacing/>
              <w:jc w:val="center"/>
              <w:rPr>
                <w:sz w:val="12"/>
                <w:szCs w:val="14"/>
              </w:rPr>
            </w:pPr>
            <w:r w:rsidRPr="00F949D2">
              <w:rPr>
                <w:sz w:val="12"/>
                <w:szCs w:val="14"/>
              </w:rPr>
              <w:t>16/05/2020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2F8BA030" w14:textId="2D0CA6E4" w:rsidR="00C83255" w:rsidRPr="0011404A" w:rsidRDefault="00C83255" w:rsidP="00F949D2">
            <w:pPr>
              <w:contextualSpacing/>
              <w:jc w:val="center"/>
              <w:rPr>
                <w:sz w:val="12"/>
                <w:szCs w:val="14"/>
              </w:rPr>
            </w:pPr>
            <w:r w:rsidRPr="00F949D2">
              <w:rPr>
                <w:sz w:val="12"/>
                <w:szCs w:val="14"/>
              </w:rPr>
              <w:t>Ninguna</w:t>
            </w:r>
          </w:p>
        </w:tc>
      </w:tr>
      <w:tr w:rsidR="00C83255" w:rsidRPr="00FD1D9D" w14:paraId="08FF108D" w14:textId="77777777" w:rsidTr="00C83255">
        <w:trPr>
          <w:cantSplit/>
          <w:trHeight w:val="425"/>
          <w:jc w:val="center"/>
        </w:trPr>
        <w:tc>
          <w:tcPr>
            <w:tcW w:w="188" w:type="pct"/>
            <w:tcBorders>
              <w:bottom w:val="single" w:sz="4" w:space="0" w:color="auto"/>
            </w:tcBorders>
            <w:shd w:val="clear" w:color="auto" w:fill="auto"/>
            <w:vAlign w:val="center"/>
          </w:tcPr>
          <w:p w14:paraId="5153123A" w14:textId="4C66F092" w:rsidR="00C83255" w:rsidRPr="009F5B69" w:rsidRDefault="00C83255" w:rsidP="00F949D2">
            <w:pPr>
              <w:ind w:hanging="14"/>
              <w:jc w:val="center"/>
              <w:rPr>
                <w:rFonts w:cs="Calibri"/>
                <w:b/>
                <w:bCs/>
                <w:sz w:val="8"/>
                <w:szCs w:val="10"/>
              </w:rPr>
            </w:pPr>
            <w:r>
              <w:rPr>
                <w:rFonts w:cs="Calibri"/>
                <w:b/>
                <w:bCs/>
                <w:sz w:val="8"/>
                <w:szCs w:val="10"/>
              </w:rPr>
              <w:t>51</w:t>
            </w:r>
          </w:p>
        </w:tc>
        <w:tc>
          <w:tcPr>
            <w:tcW w:w="506" w:type="pct"/>
            <w:tcBorders>
              <w:bottom w:val="single" w:sz="4" w:space="0" w:color="auto"/>
            </w:tcBorders>
            <w:shd w:val="clear" w:color="auto" w:fill="auto"/>
            <w:tcMar>
              <w:top w:w="30" w:type="dxa"/>
              <w:left w:w="45" w:type="dxa"/>
              <w:bottom w:w="30" w:type="dxa"/>
              <w:right w:w="45" w:type="dxa"/>
            </w:tcMar>
            <w:vAlign w:val="center"/>
          </w:tcPr>
          <w:p w14:paraId="7AEF2324" w14:textId="05C236A0" w:rsidR="00C83255" w:rsidRDefault="00C83255" w:rsidP="00F949D2">
            <w:pPr>
              <w:contextualSpacing/>
              <w:jc w:val="center"/>
              <w:rPr>
                <w:sz w:val="12"/>
                <w:szCs w:val="14"/>
              </w:rPr>
            </w:pPr>
            <w:r w:rsidRPr="00F949D2">
              <w:rPr>
                <w:sz w:val="12"/>
                <w:szCs w:val="14"/>
              </w:rPr>
              <w:t>Morona Santiago</w:t>
            </w:r>
          </w:p>
        </w:tc>
        <w:tc>
          <w:tcPr>
            <w:tcW w:w="443" w:type="pct"/>
            <w:tcBorders>
              <w:bottom w:val="single" w:sz="4" w:space="0" w:color="auto"/>
            </w:tcBorders>
            <w:shd w:val="clear" w:color="auto" w:fill="auto"/>
            <w:tcMar>
              <w:top w:w="30" w:type="dxa"/>
              <w:left w:w="45" w:type="dxa"/>
              <w:bottom w:w="30" w:type="dxa"/>
              <w:right w:w="45" w:type="dxa"/>
            </w:tcMar>
            <w:vAlign w:val="center"/>
          </w:tcPr>
          <w:p w14:paraId="432427BF" w14:textId="18B8F90E" w:rsidR="00C83255" w:rsidRPr="00721CC2" w:rsidRDefault="00C83255" w:rsidP="00F949D2">
            <w:pPr>
              <w:contextualSpacing/>
              <w:jc w:val="center"/>
              <w:rPr>
                <w:sz w:val="12"/>
                <w:szCs w:val="14"/>
              </w:rPr>
            </w:pPr>
            <w:r w:rsidRPr="00F949D2">
              <w:rPr>
                <w:sz w:val="12"/>
                <w:szCs w:val="14"/>
              </w:rPr>
              <w:t>Tiwintza</w:t>
            </w:r>
          </w:p>
        </w:tc>
        <w:tc>
          <w:tcPr>
            <w:tcW w:w="696" w:type="pct"/>
            <w:tcBorders>
              <w:bottom w:val="single" w:sz="4" w:space="0" w:color="auto"/>
            </w:tcBorders>
            <w:shd w:val="clear" w:color="auto" w:fill="auto"/>
            <w:tcMar>
              <w:top w:w="30" w:type="dxa"/>
              <w:left w:w="45" w:type="dxa"/>
              <w:bottom w:w="30" w:type="dxa"/>
              <w:right w:w="45" w:type="dxa"/>
            </w:tcMar>
            <w:vAlign w:val="center"/>
          </w:tcPr>
          <w:p w14:paraId="5D15940A" w14:textId="61A18592" w:rsidR="00C83255" w:rsidRPr="00721CC2" w:rsidRDefault="00C83255" w:rsidP="00F949D2">
            <w:pPr>
              <w:contextualSpacing/>
              <w:jc w:val="center"/>
              <w:rPr>
                <w:sz w:val="12"/>
                <w:szCs w:val="14"/>
              </w:rPr>
            </w:pPr>
            <w:r w:rsidRPr="00F949D2">
              <w:rPr>
                <w:sz w:val="12"/>
                <w:szCs w:val="14"/>
              </w:rPr>
              <w:t>San José de Morona</w:t>
            </w:r>
          </w:p>
        </w:tc>
        <w:tc>
          <w:tcPr>
            <w:tcW w:w="1142" w:type="pct"/>
            <w:tcBorders>
              <w:bottom w:val="single" w:sz="4" w:space="0" w:color="auto"/>
            </w:tcBorders>
            <w:shd w:val="clear" w:color="auto" w:fill="auto"/>
            <w:tcMar>
              <w:top w:w="30" w:type="dxa"/>
              <w:left w:w="45" w:type="dxa"/>
              <w:bottom w:w="30" w:type="dxa"/>
              <w:right w:w="45" w:type="dxa"/>
            </w:tcMar>
            <w:vAlign w:val="center"/>
          </w:tcPr>
          <w:p w14:paraId="1FDD32AE" w14:textId="4133BF5C" w:rsidR="00C83255" w:rsidRPr="00721CC2" w:rsidRDefault="00C83255" w:rsidP="00F949D2">
            <w:pPr>
              <w:contextualSpacing/>
              <w:jc w:val="center"/>
              <w:rPr>
                <w:sz w:val="12"/>
                <w:szCs w:val="14"/>
              </w:rPr>
            </w:pPr>
            <w:r w:rsidRPr="00F949D2">
              <w:rPr>
                <w:sz w:val="12"/>
                <w:szCs w:val="14"/>
              </w:rPr>
              <w:t>Shaime, vía Santiago –San José de Morona [E40]</w:t>
            </w:r>
          </w:p>
        </w:tc>
        <w:tc>
          <w:tcPr>
            <w:tcW w:w="630" w:type="pct"/>
            <w:tcBorders>
              <w:bottom w:val="single" w:sz="4" w:space="0" w:color="auto"/>
            </w:tcBorders>
            <w:shd w:val="clear" w:color="auto" w:fill="auto"/>
            <w:tcMar>
              <w:top w:w="30" w:type="dxa"/>
              <w:left w:w="45" w:type="dxa"/>
              <w:bottom w:w="30" w:type="dxa"/>
              <w:right w:w="45" w:type="dxa"/>
            </w:tcMar>
            <w:vAlign w:val="center"/>
          </w:tcPr>
          <w:p w14:paraId="03EDF809" w14:textId="4B8C2D30" w:rsidR="00C83255" w:rsidRDefault="00C83255" w:rsidP="00F949D2">
            <w:pPr>
              <w:ind w:left="708" w:hanging="708"/>
              <w:contextualSpacing/>
              <w:jc w:val="center"/>
              <w:rPr>
                <w:sz w:val="12"/>
                <w:szCs w:val="14"/>
              </w:rPr>
            </w:pPr>
            <w:r>
              <w:rPr>
                <w:sz w:val="12"/>
                <w:szCs w:val="14"/>
              </w:rPr>
              <w:t>COLAPSO E</w:t>
            </w:r>
            <w:r w:rsidRPr="00F949D2">
              <w:rPr>
                <w:sz w:val="12"/>
                <w:szCs w:val="14"/>
              </w:rPr>
              <w:t>STRUCTURAL</w:t>
            </w:r>
          </w:p>
        </w:tc>
        <w:tc>
          <w:tcPr>
            <w:tcW w:w="383" w:type="pct"/>
            <w:tcBorders>
              <w:bottom w:val="single" w:sz="4" w:space="0" w:color="auto"/>
            </w:tcBorders>
            <w:shd w:val="clear" w:color="auto" w:fill="auto"/>
            <w:vAlign w:val="center"/>
          </w:tcPr>
          <w:p w14:paraId="5B5114EF" w14:textId="4D803B7F" w:rsidR="00C83255" w:rsidRDefault="00C83255" w:rsidP="00F949D2">
            <w:pPr>
              <w:contextualSpacing/>
              <w:jc w:val="center"/>
              <w:rPr>
                <w:sz w:val="12"/>
                <w:szCs w:val="14"/>
              </w:rPr>
            </w:pPr>
            <w:r w:rsidRPr="00F949D2">
              <w:rPr>
                <w:sz w:val="12"/>
                <w:szCs w:val="14"/>
              </w:rPr>
              <w:t>170</w:t>
            </w:r>
          </w:p>
        </w:tc>
        <w:tc>
          <w:tcPr>
            <w:tcW w:w="442" w:type="pct"/>
            <w:tcBorders>
              <w:bottom w:val="single" w:sz="4" w:space="0" w:color="auto"/>
            </w:tcBorders>
            <w:shd w:val="clear" w:color="auto" w:fill="auto"/>
            <w:tcMar>
              <w:top w:w="30" w:type="dxa"/>
              <w:left w:w="45" w:type="dxa"/>
              <w:bottom w:w="30" w:type="dxa"/>
              <w:right w:w="45" w:type="dxa"/>
            </w:tcMar>
            <w:vAlign w:val="center"/>
          </w:tcPr>
          <w:p w14:paraId="509D0058" w14:textId="3DA37EE3" w:rsidR="00C83255" w:rsidRDefault="00C83255" w:rsidP="00F949D2">
            <w:pPr>
              <w:contextualSpacing/>
              <w:jc w:val="center"/>
              <w:rPr>
                <w:sz w:val="12"/>
                <w:szCs w:val="14"/>
              </w:rPr>
            </w:pPr>
            <w:r w:rsidRPr="00F949D2">
              <w:rPr>
                <w:sz w:val="12"/>
                <w:szCs w:val="14"/>
              </w:rPr>
              <w:t>13/05/2020</w:t>
            </w:r>
          </w:p>
        </w:tc>
        <w:tc>
          <w:tcPr>
            <w:tcW w:w="570" w:type="pct"/>
            <w:tcBorders>
              <w:bottom w:val="single" w:sz="4" w:space="0" w:color="auto"/>
            </w:tcBorders>
            <w:shd w:val="clear" w:color="auto" w:fill="auto"/>
            <w:tcMar>
              <w:top w:w="30" w:type="dxa"/>
              <w:left w:w="45" w:type="dxa"/>
              <w:bottom w:w="30" w:type="dxa"/>
              <w:right w:w="45" w:type="dxa"/>
            </w:tcMar>
            <w:vAlign w:val="center"/>
          </w:tcPr>
          <w:p w14:paraId="322322E9" w14:textId="09D928A2" w:rsidR="00C83255" w:rsidRPr="0011404A" w:rsidRDefault="00C83255" w:rsidP="00F949D2">
            <w:pPr>
              <w:contextualSpacing/>
              <w:jc w:val="center"/>
              <w:rPr>
                <w:sz w:val="12"/>
                <w:szCs w:val="14"/>
              </w:rPr>
            </w:pPr>
            <w:r w:rsidRPr="00F949D2">
              <w:rPr>
                <w:sz w:val="12"/>
                <w:szCs w:val="14"/>
              </w:rPr>
              <w:t>Ninguna</w:t>
            </w:r>
          </w:p>
        </w:tc>
      </w:tr>
    </w:tbl>
    <w:p w14:paraId="14A77D5E" w14:textId="77777777" w:rsidR="00B02F6A" w:rsidRDefault="00B02F6A" w:rsidP="007C4505">
      <w:pPr>
        <w:rPr>
          <w:sz w:val="14"/>
          <w:szCs w:val="16"/>
          <w:u w:val="single"/>
        </w:rPr>
      </w:pPr>
    </w:p>
    <w:p w14:paraId="14EEE5D9" w14:textId="77777777" w:rsidR="007C4505" w:rsidRPr="00FD1D9D" w:rsidRDefault="002177C3" w:rsidP="007C4505">
      <w:pPr>
        <w:rPr>
          <w:sz w:val="14"/>
          <w:szCs w:val="16"/>
          <w:u w:val="single"/>
        </w:rPr>
      </w:pPr>
      <w:r w:rsidRPr="00FD1D9D">
        <w:rPr>
          <w:sz w:val="14"/>
          <w:szCs w:val="16"/>
          <w:u w:val="single"/>
        </w:rPr>
        <w:t>VÍAS</w:t>
      </w:r>
      <w:r w:rsidR="007C4505" w:rsidRPr="00FD1D9D">
        <w:rPr>
          <w:sz w:val="14"/>
          <w:szCs w:val="16"/>
          <w:u w:val="single"/>
        </w:rPr>
        <w:t xml:space="preserve"> DE SEGUNDO ORDEN </w:t>
      </w:r>
    </w:p>
    <w:p w14:paraId="2BF4803D" w14:textId="77777777" w:rsidR="007C4505" w:rsidRPr="00FD1D9D" w:rsidRDefault="007C4505" w:rsidP="007C4505">
      <w:pPr>
        <w:rPr>
          <w:sz w:val="14"/>
          <w:szCs w:val="16"/>
          <w:u w:val="single"/>
        </w:rPr>
      </w:pPr>
    </w:p>
    <w:p w14:paraId="5DE865CC" w14:textId="543EC23F" w:rsidR="00625AE4" w:rsidRPr="00FD1D9D" w:rsidRDefault="00A16C0C" w:rsidP="007C4505">
      <w:pPr>
        <w:shd w:val="clear" w:color="auto" w:fill="FF0000"/>
        <w:rPr>
          <w:b/>
          <w:color w:val="FFFFFF"/>
        </w:rPr>
      </w:pPr>
      <w:r>
        <w:rPr>
          <w:b/>
          <w:color w:val="FFFFFF"/>
        </w:rPr>
        <w:t>0</w:t>
      </w:r>
      <w:r w:rsidR="00F71373">
        <w:rPr>
          <w:b/>
          <w:color w:val="FFFFFF"/>
        </w:rPr>
        <w:t>8</w:t>
      </w:r>
      <w:r w:rsidR="002C414A">
        <w:rPr>
          <w:b/>
          <w:color w:val="FFFFFF"/>
        </w:rPr>
        <w:t xml:space="preserve"> </w:t>
      </w:r>
      <w:r w:rsidR="007C4505" w:rsidRPr="00FD1D9D">
        <w:rPr>
          <w:b/>
          <w:color w:val="FFFFFF"/>
        </w:rPr>
        <w:t>vías de segundo orden cerradas</w:t>
      </w:r>
    </w:p>
    <w:p w14:paraId="3214334A" w14:textId="77777777" w:rsidR="008C3C9B" w:rsidRPr="00FD1D9D" w:rsidRDefault="008C3C9B" w:rsidP="00583B4A">
      <w:pPr>
        <w:rPr>
          <w:b/>
          <w:color w:val="FFFFFF"/>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137"/>
        <w:gridCol w:w="1113"/>
        <w:gridCol w:w="1361"/>
        <w:gridCol w:w="2722"/>
        <w:gridCol w:w="1325"/>
        <w:gridCol w:w="846"/>
        <w:gridCol w:w="992"/>
        <w:gridCol w:w="1276"/>
      </w:tblGrid>
      <w:tr w:rsidR="00D2148D" w:rsidRPr="00FD1D9D" w14:paraId="0167EA96" w14:textId="77777777" w:rsidTr="00B02F6A">
        <w:trPr>
          <w:trHeight w:val="515"/>
          <w:tblHeader/>
          <w:jc w:val="center"/>
        </w:trPr>
        <w:tc>
          <w:tcPr>
            <w:tcW w:w="188" w:type="pct"/>
            <w:tcBorders>
              <w:bottom w:val="single" w:sz="4" w:space="0" w:color="auto"/>
            </w:tcBorders>
            <w:shd w:val="clear" w:color="auto" w:fill="F4B083"/>
            <w:vAlign w:val="center"/>
          </w:tcPr>
          <w:p w14:paraId="158DE031" w14:textId="1374C404" w:rsidR="00D2148D" w:rsidRPr="00FD1D9D" w:rsidRDefault="00AC15EA" w:rsidP="00B8513E">
            <w:pPr>
              <w:contextualSpacing/>
              <w:jc w:val="center"/>
              <w:rPr>
                <w:rFonts w:cs="Calibri"/>
                <w:b/>
                <w:bCs/>
                <w:sz w:val="8"/>
                <w:szCs w:val="10"/>
              </w:rPr>
            </w:pPr>
            <w:r>
              <w:rPr>
                <w:rFonts w:cs="Calibri"/>
                <w:b/>
                <w:bCs/>
                <w:sz w:val="8"/>
                <w:szCs w:val="10"/>
              </w:rPr>
              <w:t>No.</w:t>
            </w:r>
          </w:p>
        </w:tc>
        <w:tc>
          <w:tcPr>
            <w:tcW w:w="508" w:type="pct"/>
            <w:tcBorders>
              <w:bottom w:val="single" w:sz="4" w:space="0" w:color="auto"/>
            </w:tcBorders>
            <w:shd w:val="clear" w:color="auto" w:fill="F4B083"/>
            <w:tcMar>
              <w:top w:w="30" w:type="dxa"/>
              <w:left w:w="45" w:type="dxa"/>
              <w:bottom w:w="30" w:type="dxa"/>
              <w:right w:w="45" w:type="dxa"/>
            </w:tcMar>
            <w:vAlign w:val="center"/>
            <w:hideMark/>
          </w:tcPr>
          <w:p w14:paraId="7EDE801A" w14:textId="77777777" w:rsidR="00D2148D" w:rsidRPr="00FD1D9D" w:rsidRDefault="00D2148D" w:rsidP="00B56D9D">
            <w:pPr>
              <w:contextualSpacing/>
              <w:rPr>
                <w:rFonts w:cs="Calibri"/>
                <w:b/>
                <w:bCs/>
                <w:sz w:val="12"/>
                <w:szCs w:val="14"/>
              </w:rPr>
            </w:pPr>
            <w:r w:rsidRPr="00FD1D9D">
              <w:rPr>
                <w:rFonts w:cs="Calibri"/>
                <w:b/>
                <w:bCs/>
                <w:sz w:val="12"/>
                <w:szCs w:val="14"/>
              </w:rPr>
              <w:t>Provincia</w:t>
            </w:r>
          </w:p>
        </w:tc>
        <w:tc>
          <w:tcPr>
            <w:tcW w:w="497" w:type="pct"/>
            <w:tcBorders>
              <w:bottom w:val="single" w:sz="4" w:space="0" w:color="auto"/>
            </w:tcBorders>
            <w:shd w:val="clear" w:color="auto" w:fill="F4B083"/>
            <w:tcMar>
              <w:top w:w="30" w:type="dxa"/>
              <w:left w:w="45" w:type="dxa"/>
              <w:bottom w:w="30" w:type="dxa"/>
              <w:right w:w="45" w:type="dxa"/>
            </w:tcMar>
            <w:vAlign w:val="center"/>
            <w:hideMark/>
          </w:tcPr>
          <w:p w14:paraId="38E57083" w14:textId="77777777" w:rsidR="00D2148D" w:rsidRPr="00FD1D9D" w:rsidRDefault="00D2148D" w:rsidP="00F72B3C">
            <w:pPr>
              <w:contextualSpacing/>
              <w:jc w:val="center"/>
              <w:rPr>
                <w:rFonts w:cs="Calibri"/>
                <w:b/>
                <w:bCs/>
                <w:sz w:val="12"/>
                <w:szCs w:val="14"/>
              </w:rPr>
            </w:pPr>
            <w:r w:rsidRPr="00FD1D9D">
              <w:rPr>
                <w:rFonts w:cs="Calibri"/>
                <w:b/>
                <w:bCs/>
                <w:sz w:val="12"/>
                <w:szCs w:val="14"/>
              </w:rPr>
              <w:t>Cantón</w:t>
            </w:r>
          </w:p>
        </w:tc>
        <w:tc>
          <w:tcPr>
            <w:tcW w:w="608" w:type="pct"/>
            <w:tcBorders>
              <w:bottom w:val="single" w:sz="4" w:space="0" w:color="auto"/>
            </w:tcBorders>
            <w:shd w:val="clear" w:color="auto" w:fill="F4B083"/>
            <w:tcMar>
              <w:top w:w="30" w:type="dxa"/>
              <w:left w:w="45" w:type="dxa"/>
              <w:bottom w:w="30" w:type="dxa"/>
              <w:right w:w="45" w:type="dxa"/>
            </w:tcMar>
            <w:vAlign w:val="center"/>
            <w:hideMark/>
          </w:tcPr>
          <w:p w14:paraId="551A3039" w14:textId="77777777" w:rsidR="00D2148D" w:rsidRPr="00FD1D9D" w:rsidRDefault="00D2148D" w:rsidP="00F72B3C">
            <w:pPr>
              <w:contextualSpacing/>
              <w:jc w:val="center"/>
              <w:rPr>
                <w:rFonts w:cs="Calibri"/>
                <w:b/>
                <w:bCs/>
                <w:sz w:val="12"/>
                <w:szCs w:val="14"/>
              </w:rPr>
            </w:pPr>
            <w:r w:rsidRPr="00FD1D9D">
              <w:rPr>
                <w:rFonts w:cs="Calibri"/>
                <w:b/>
                <w:bCs/>
                <w:sz w:val="12"/>
                <w:szCs w:val="14"/>
              </w:rPr>
              <w:t>Parroquia</w:t>
            </w:r>
          </w:p>
        </w:tc>
        <w:tc>
          <w:tcPr>
            <w:tcW w:w="1216" w:type="pct"/>
            <w:tcBorders>
              <w:bottom w:val="single" w:sz="4" w:space="0" w:color="auto"/>
            </w:tcBorders>
            <w:shd w:val="clear" w:color="auto" w:fill="F4B083"/>
            <w:tcMar>
              <w:top w:w="30" w:type="dxa"/>
              <w:left w:w="45" w:type="dxa"/>
              <w:bottom w:w="30" w:type="dxa"/>
              <w:right w:w="45" w:type="dxa"/>
            </w:tcMar>
            <w:vAlign w:val="center"/>
            <w:hideMark/>
          </w:tcPr>
          <w:p w14:paraId="68B8E45B" w14:textId="77777777" w:rsidR="00D2148D" w:rsidRPr="00FD1D9D" w:rsidRDefault="00D2148D" w:rsidP="00F72B3C">
            <w:pPr>
              <w:contextualSpacing/>
              <w:jc w:val="center"/>
              <w:rPr>
                <w:rFonts w:cs="Calibri"/>
                <w:b/>
                <w:bCs/>
                <w:sz w:val="12"/>
                <w:szCs w:val="14"/>
              </w:rPr>
            </w:pPr>
            <w:r w:rsidRPr="00FD1D9D">
              <w:rPr>
                <w:rFonts w:cs="Calibri"/>
                <w:b/>
                <w:bCs/>
                <w:sz w:val="12"/>
                <w:szCs w:val="14"/>
              </w:rPr>
              <w:t>Sector/Vía</w:t>
            </w:r>
          </w:p>
        </w:tc>
        <w:tc>
          <w:tcPr>
            <w:tcW w:w="592" w:type="pct"/>
            <w:tcBorders>
              <w:bottom w:val="single" w:sz="4" w:space="0" w:color="auto"/>
            </w:tcBorders>
            <w:shd w:val="clear" w:color="auto" w:fill="F4B083"/>
            <w:tcMar>
              <w:top w:w="30" w:type="dxa"/>
              <w:left w:w="45" w:type="dxa"/>
              <w:bottom w:w="30" w:type="dxa"/>
              <w:right w:w="45" w:type="dxa"/>
            </w:tcMar>
            <w:vAlign w:val="center"/>
            <w:hideMark/>
          </w:tcPr>
          <w:p w14:paraId="181D553F" w14:textId="77777777" w:rsidR="00D2148D" w:rsidRPr="00FD1D9D" w:rsidRDefault="00D2148D" w:rsidP="00F72B3C">
            <w:pPr>
              <w:contextualSpacing/>
              <w:jc w:val="center"/>
              <w:rPr>
                <w:rFonts w:cs="Calibri"/>
                <w:b/>
                <w:bCs/>
                <w:sz w:val="12"/>
                <w:szCs w:val="14"/>
              </w:rPr>
            </w:pPr>
            <w:r w:rsidRPr="00FD1D9D">
              <w:rPr>
                <w:rFonts w:cs="Calibri"/>
                <w:b/>
                <w:bCs/>
                <w:sz w:val="12"/>
                <w:szCs w:val="14"/>
              </w:rPr>
              <w:t>Evento Peligroso</w:t>
            </w:r>
          </w:p>
        </w:tc>
        <w:tc>
          <w:tcPr>
            <w:tcW w:w="378" w:type="pct"/>
            <w:tcBorders>
              <w:bottom w:val="single" w:sz="4" w:space="0" w:color="auto"/>
            </w:tcBorders>
            <w:shd w:val="clear" w:color="auto" w:fill="F4B083"/>
          </w:tcPr>
          <w:p w14:paraId="385C11BA" w14:textId="77777777" w:rsidR="00D2148D" w:rsidRPr="00FD1D9D" w:rsidRDefault="00D2148D" w:rsidP="00F72B3C">
            <w:pPr>
              <w:contextualSpacing/>
              <w:jc w:val="center"/>
              <w:rPr>
                <w:rFonts w:cs="Calibri"/>
                <w:b/>
                <w:bCs/>
                <w:sz w:val="12"/>
                <w:szCs w:val="14"/>
              </w:rPr>
            </w:pPr>
            <w:r w:rsidRPr="00FD1D9D">
              <w:rPr>
                <w:rFonts w:cs="Calibri"/>
                <w:b/>
                <w:bCs/>
                <w:sz w:val="12"/>
                <w:szCs w:val="14"/>
              </w:rPr>
              <w:t>Afectación</w:t>
            </w:r>
          </w:p>
          <w:p w14:paraId="3F20DD1E" w14:textId="77777777" w:rsidR="00D2148D" w:rsidRPr="00FD1D9D" w:rsidRDefault="00D2148D" w:rsidP="00F72B3C">
            <w:pPr>
              <w:contextualSpacing/>
              <w:jc w:val="center"/>
              <w:rPr>
                <w:rFonts w:cs="Calibri"/>
                <w:b/>
                <w:bCs/>
                <w:sz w:val="8"/>
                <w:szCs w:val="10"/>
              </w:rPr>
            </w:pPr>
            <w:r w:rsidRPr="00FD1D9D">
              <w:rPr>
                <w:rFonts w:cs="Calibri"/>
                <w:b/>
                <w:bCs/>
                <w:sz w:val="8"/>
                <w:szCs w:val="10"/>
              </w:rPr>
              <w:t>(metros lineales)</w:t>
            </w:r>
          </w:p>
        </w:tc>
        <w:tc>
          <w:tcPr>
            <w:tcW w:w="443" w:type="pct"/>
            <w:tcBorders>
              <w:bottom w:val="single" w:sz="4" w:space="0" w:color="auto"/>
            </w:tcBorders>
            <w:shd w:val="clear" w:color="auto" w:fill="F4B083"/>
            <w:tcMar>
              <w:top w:w="30" w:type="dxa"/>
              <w:left w:w="45" w:type="dxa"/>
              <w:bottom w:w="30" w:type="dxa"/>
              <w:right w:w="45" w:type="dxa"/>
            </w:tcMar>
            <w:vAlign w:val="center"/>
            <w:hideMark/>
          </w:tcPr>
          <w:p w14:paraId="6ACFABDA" w14:textId="77777777" w:rsidR="00D2148D" w:rsidRPr="00FD1D9D" w:rsidRDefault="00D2148D" w:rsidP="00F72B3C">
            <w:pPr>
              <w:contextualSpacing/>
              <w:jc w:val="center"/>
              <w:rPr>
                <w:rFonts w:cs="Calibri"/>
                <w:b/>
                <w:bCs/>
                <w:sz w:val="12"/>
                <w:szCs w:val="14"/>
              </w:rPr>
            </w:pPr>
            <w:r w:rsidRPr="00FD1D9D">
              <w:rPr>
                <w:rFonts w:cs="Calibri"/>
                <w:b/>
                <w:bCs/>
                <w:sz w:val="12"/>
                <w:szCs w:val="14"/>
              </w:rPr>
              <w:t>Fecha del evento</w:t>
            </w:r>
          </w:p>
        </w:tc>
        <w:tc>
          <w:tcPr>
            <w:tcW w:w="570" w:type="pct"/>
            <w:tcBorders>
              <w:bottom w:val="single" w:sz="4" w:space="0" w:color="auto"/>
            </w:tcBorders>
            <w:shd w:val="clear" w:color="auto" w:fill="F4B083"/>
            <w:tcMar>
              <w:top w:w="30" w:type="dxa"/>
              <w:left w:w="45" w:type="dxa"/>
              <w:bottom w:w="30" w:type="dxa"/>
              <w:right w:w="45" w:type="dxa"/>
            </w:tcMar>
            <w:vAlign w:val="center"/>
            <w:hideMark/>
          </w:tcPr>
          <w:p w14:paraId="3C00AFE0" w14:textId="77777777" w:rsidR="00D2148D" w:rsidRPr="00FD1D9D" w:rsidRDefault="00D2148D" w:rsidP="00F72B3C">
            <w:pPr>
              <w:contextualSpacing/>
              <w:jc w:val="center"/>
              <w:rPr>
                <w:rFonts w:cs="Calibri"/>
                <w:b/>
                <w:bCs/>
                <w:sz w:val="12"/>
                <w:szCs w:val="14"/>
              </w:rPr>
            </w:pPr>
            <w:r w:rsidRPr="00FD1D9D">
              <w:rPr>
                <w:rFonts w:cs="Calibri"/>
                <w:b/>
                <w:bCs/>
                <w:sz w:val="12"/>
                <w:szCs w:val="14"/>
              </w:rPr>
              <w:t>Vías alternas</w:t>
            </w:r>
          </w:p>
        </w:tc>
      </w:tr>
      <w:tr w:rsidR="00F71373" w:rsidRPr="00FD1D9D" w14:paraId="053BC92C" w14:textId="77777777" w:rsidTr="00B02F6A">
        <w:trPr>
          <w:trHeight w:val="203"/>
          <w:jc w:val="center"/>
        </w:trPr>
        <w:tc>
          <w:tcPr>
            <w:tcW w:w="188" w:type="pct"/>
            <w:tcBorders>
              <w:bottom w:val="single" w:sz="4" w:space="0" w:color="auto"/>
            </w:tcBorders>
            <w:shd w:val="clear" w:color="auto" w:fill="auto"/>
            <w:vAlign w:val="center"/>
          </w:tcPr>
          <w:p w14:paraId="7782CFF2" w14:textId="000DD98E" w:rsidR="00F71373" w:rsidRPr="00FD1D9D" w:rsidRDefault="00F71373" w:rsidP="00F71373">
            <w:pPr>
              <w:contextualSpacing/>
              <w:jc w:val="center"/>
              <w:rPr>
                <w:rFonts w:cs="Arial"/>
                <w:sz w:val="10"/>
                <w:szCs w:val="12"/>
              </w:rPr>
            </w:pPr>
            <w:r>
              <w:rPr>
                <w:rFonts w:cs="Arial"/>
                <w:sz w:val="10"/>
                <w:szCs w:val="12"/>
              </w:rPr>
              <w:t>1</w:t>
            </w:r>
          </w:p>
        </w:tc>
        <w:tc>
          <w:tcPr>
            <w:tcW w:w="508" w:type="pct"/>
            <w:shd w:val="clear" w:color="auto" w:fill="auto"/>
            <w:tcMar>
              <w:top w:w="30" w:type="dxa"/>
              <w:left w:w="45" w:type="dxa"/>
              <w:bottom w:w="30" w:type="dxa"/>
              <w:right w:w="45" w:type="dxa"/>
            </w:tcMar>
            <w:vAlign w:val="center"/>
          </w:tcPr>
          <w:p w14:paraId="707074A4" w14:textId="5421A19F" w:rsidR="00F71373" w:rsidRPr="00F949D2" w:rsidRDefault="00F71373" w:rsidP="00F71373">
            <w:pPr>
              <w:contextualSpacing/>
              <w:jc w:val="center"/>
              <w:rPr>
                <w:sz w:val="12"/>
                <w:szCs w:val="14"/>
              </w:rPr>
            </w:pPr>
            <w:r w:rsidRPr="00F71373">
              <w:rPr>
                <w:sz w:val="12"/>
                <w:szCs w:val="14"/>
              </w:rPr>
              <w:t>Zamora Chinchipe</w:t>
            </w:r>
          </w:p>
        </w:tc>
        <w:tc>
          <w:tcPr>
            <w:tcW w:w="497" w:type="pct"/>
            <w:shd w:val="clear" w:color="auto" w:fill="auto"/>
            <w:tcMar>
              <w:top w:w="30" w:type="dxa"/>
              <w:left w:w="45" w:type="dxa"/>
              <w:bottom w:w="30" w:type="dxa"/>
              <w:right w:w="45" w:type="dxa"/>
            </w:tcMar>
            <w:vAlign w:val="center"/>
          </w:tcPr>
          <w:p w14:paraId="2537AFFD" w14:textId="6D9BAE1B" w:rsidR="00F71373" w:rsidRPr="00F949D2" w:rsidRDefault="00F71373" w:rsidP="00F71373">
            <w:pPr>
              <w:contextualSpacing/>
              <w:jc w:val="center"/>
              <w:rPr>
                <w:sz w:val="12"/>
                <w:szCs w:val="14"/>
              </w:rPr>
            </w:pPr>
            <w:r w:rsidRPr="00F71373">
              <w:rPr>
                <w:sz w:val="12"/>
                <w:szCs w:val="14"/>
              </w:rPr>
              <w:t>Yacuambi</w:t>
            </w:r>
          </w:p>
        </w:tc>
        <w:tc>
          <w:tcPr>
            <w:tcW w:w="608" w:type="pct"/>
            <w:shd w:val="clear" w:color="auto" w:fill="auto"/>
            <w:tcMar>
              <w:top w:w="30" w:type="dxa"/>
              <w:left w:w="45" w:type="dxa"/>
              <w:bottom w:w="30" w:type="dxa"/>
              <w:right w:w="45" w:type="dxa"/>
            </w:tcMar>
            <w:vAlign w:val="center"/>
          </w:tcPr>
          <w:p w14:paraId="646752DA" w14:textId="4BD4778A" w:rsidR="00F71373" w:rsidRPr="00F949D2" w:rsidRDefault="00F71373" w:rsidP="00F71373">
            <w:pPr>
              <w:contextualSpacing/>
              <w:jc w:val="center"/>
              <w:rPr>
                <w:sz w:val="12"/>
                <w:szCs w:val="14"/>
              </w:rPr>
            </w:pPr>
            <w:r w:rsidRPr="00F71373">
              <w:rPr>
                <w:sz w:val="12"/>
                <w:szCs w:val="14"/>
              </w:rPr>
              <w:t>La Paz</w:t>
            </w:r>
          </w:p>
        </w:tc>
        <w:tc>
          <w:tcPr>
            <w:tcW w:w="1216" w:type="pct"/>
            <w:shd w:val="clear" w:color="auto" w:fill="auto"/>
            <w:tcMar>
              <w:top w:w="30" w:type="dxa"/>
              <w:left w:w="45" w:type="dxa"/>
              <w:bottom w:w="30" w:type="dxa"/>
              <w:right w:w="45" w:type="dxa"/>
            </w:tcMar>
            <w:vAlign w:val="center"/>
          </w:tcPr>
          <w:p w14:paraId="6AE25C25" w14:textId="21FAC6A9" w:rsidR="00F71373" w:rsidRPr="00F949D2" w:rsidRDefault="00F71373" w:rsidP="00F71373">
            <w:pPr>
              <w:contextualSpacing/>
              <w:jc w:val="center"/>
              <w:rPr>
                <w:sz w:val="12"/>
                <w:szCs w:val="14"/>
              </w:rPr>
            </w:pPr>
            <w:r w:rsidRPr="00F71373">
              <w:rPr>
                <w:sz w:val="12"/>
                <w:szCs w:val="14"/>
              </w:rPr>
              <w:t>La Paz, vía a Yacuambi [E50]</w:t>
            </w:r>
          </w:p>
        </w:tc>
        <w:tc>
          <w:tcPr>
            <w:tcW w:w="592" w:type="pct"/>
            <w:shd w:val="clear" w:color="auto" w:fill="auto"/>
            <w:tcMar>
              <w:top w:w="30" w:type="dxa"/>
              <w:left w:w="45" w:type="dxa"/>
              <w:bottom w:w="30" w:type="dxa"/>
              <w:right w:w="45" w:type="dxa"/>
            </w:tcMar>
            <w:vAlign w:val="center"/>
          </w:tcPr>
          <w:p w14:paraId="08F5E750" w14:textId="4AF69B19" w:rsidR="00F71373" w:rsidRPr="00F949D2" w:rsidRDefault="00F71373" w:rsidP="00F71373">
            <w:pPr>
              <w:contextualSpacing/>
              <w:jc w:val="center"/>
              <w:rPr>
                <w:sz w:val="12"/>
                <w:szCs w:val="14"/>
              </w:rPr>
            </w:pPr>
            <w:r w:rsidRPr="00F949D2">
              <w:rPr>
                <w:sz w:val="12"/>
                <w:szCs w:val="14"/>
              </w:rPr>
              <w:t>DESLIZAMIENTO</w:t>
            </w:r>
          </w:p>
        </w:tc>
        <w:tc>
          <w:tcPr>
            <w:tcW w:w="378" w:type="pct"/>
            <w:vAlign w:val="center"/>
          </w:tcPr>
          <w:p w14:paraId="5CB7A2E1" w14:textId="71A8DC9B" w:rsidR="00F71373" w:rsidRPr="00F949D2" w:rsidRDefault="00F71373" w:rsidP="00F71373">
            <w:pPr>
              <w:contextualSpacing/>
              <w:jc w:val="center"/>
              <w:rPr>
                <w:sz w:val="12"/>
                <w:szCs w:val="14"/>
              </w:rPr>
            </w:pPr>
            <w:r w:rsidRPr="00F949D2">
              <w:rPr>
                <w:sz w:val="12"/>
                <w:szCs w:val="14"/>
              </w:rPr>
              <w:t>--</w:t>
            </w:r>
          </w:p>
        </w:tc>
        <w:tc>
          <w:tcPr>
            <w:tcW w:w="443" w:type="pct"/>
            <w:shd w:val="clear" w:color="auto" w:fill="auto"/>
            <w:tcMar>
              <w:top w:w="30" w:type="dxa"/>
              <w:left w:w="45" w:type="dxa"/>
              <w:bottom w:w="30" w:type="dxa"/>
              <w:right w:w="45" w:type="dxa"/>
            </w:tcMar>
            <w:vAlign w:val="center"/>
          </w:tcPr>
          <w:p w14:paraId="0BF08222" w14:textId="1728029A" w:rsidR="00F71373" w:rsidRPr="00F949D2" w:rsidRDefault="00F71373" w:rsidP="00F71373">
            <w:pPr>
              <w:contextualSpacing/>
              <w:jc w:val="center"/>
              <w:rPr>
                <w:sz w:val="12"/>
                <w:szCs w:val="14"/>
              </w:rPr>
            </w:pPr>
            <w:r>
              <w:rPr>
                <w:sz w:val="12"/>
                <w:szCs w:val="14"/>
              </w:rPr>
              <w:t>10</w:t>
            </w:r>
            <w:r w:rsidRPr="00F949D2">
              <w:rPr>
                <w:sz w:val="12"/>
                <w:szCs w:val="14"/>
              </w:rPr>
              <w:t>/</w:t>
            </w:r>
            <w:r>
              <w:rPr>
                <w:sz w:val="12"/>
                <w:szCs w:val="14"/>
              </w:rPr>
              <w:t>06</w:t>
            </w:r>
            <w:r w:rsidRPr="00F949D2">
              <w:rPr>
                <w:sz w:val="12"/>
                <w:szCs w:val="14"/>
              </w:rPr>
              <w:t>/2023</w:t>
            </w:r>
          </w:p>
        </w:tc>
        <w:tc>
          <w:tcPr>
            <w:tcW w:w="570" w:type="pct"/>
            <w:shd w:val="clear" w:color="auto" w:fill="auto"/>
            <w:tcMar>
              <w:top w:w="30" w:type="dxa"/>
              <w:left w:w="45" w:type="dxa"/>
              <w:bottom w:w="30" w:type="dxa"/>
              <w:right w:w="45" w:type="dxa"/>
            </w:tcMar>
            <w:vAlign w:val="center"/>
          </w:tcPr>
          <w:p w14:paraId="24BD1783" w14:textId="60376BC1" w:rsidR="00F71373" w:rsidRPr="00F949D2" w:rsidRDefault="00F71373" w:rsidP="00F71373">
            <w:pPr>
              <w:contextualSpacing/>
              <w:jc w:val="center"/>
              <w:rPr>
                <w:sz w:val="12"/>
                <w:szCs w:val="14"/>
              </w:rPr>
            </w:pPr>
            <w:r w:rsidRPr="00F949D2">
              <w:rPr>
                <w:sz w:val="12"/>
                <w:szCs w:val="14"/>
              </w:rPr>
              <w:t>Ninguna</w:t>
            </w:r>
          </w:p>
        </w:tc>
      </w:tr>
      <w:tr w:rsidR="00F71373" w:rsidRPr="00FD1D9D" w14:paraId="42D90A7E" w14:textId="77777777" w:rsidTr="00B02F6A">
        <w:trPr>
          <w:trHeight w:val="203"/>
          <w:jc w:val="center"/>
        </w:trPr>
        <w:tc>
          <w:tcPr>
            <w:tcW w:w="188" w:type="pct"/>
            <w:tcBorders>
              <w:bottom w:val="single" w:sz="4" w:space="0" w:color="auto"/>
            </w:tcBorders>
            <w:shd w:val="clear" w:color="auto" w:fill="auto"/>
            <w:vAlign w:val="center"/>
          </w:tcPr>
          <w:p w14:paraId="2A7548C3" w14:textId="6E6AFA07" w:rsidR="00F71373" w:rsidRDefault="00F71373" w:rsidP="00F71373">
            <w:pPr>
              <w:contextualSpacing/>
              <w:jc w:val="center"/>
              <w:rPr>
                <w:rFonts w:cs="Arial"/>
                <w:sz w:val="10"/>
                <w:szCs w:val="12"/>
              </w:rPr>
            </w:pPr>
            <w:r w:rsidRPr="00FD1D9D">
              <w:rPr>
                <w:rFonts w:cs="Arial"/>
                <w:sz w:val="10"/>
                <w:szCs w:val="12"/>
              </w:rPr>
              <w:t>2</w:t>
            </w:r>
          </w:p>
        </w:tc>
        <w:tc>
          <w:tcPr>
            <w:tcW w:w="508" w:type="pct"/>
            <w:shd w:val="clear" w:color="auto" w:fill="auto"/>
            <w:tcMar>
              <w:top w:w="30" w:type="dxa"/>
              <w:left w:w="45" w:type="dxa"/>
              <w:bottom w:w="30" w:type="dxa"/>
              <w:right w:w="45" w:type="dxa"/>
            </w:tcMar>
            <w:vAlign w:val="center"/>
          </w:tcPr>
          <w:p w14:paraId="70753B47" w14:textId="16FEDACB" w:rsidR="00F71373" w:rsidRPr="00F949D2" w:rsidRDefault="00F71373" w:rsidP="00F71373">
            <w:pPr>
              <w:contextualSpacing/>
              <w:jc w:val="center"/>
              <w:rPr>
                <w:sz w:val="12"/>
                <w:szCs w:val="14"/>
              </w:rPr>
            </w:pPr>
            <w:r w:rsidRPr="00F949D2">
              <w:rPr>
                <w:sz w:val="12"/>
                <w:szCs w:val="14"/>
              </w:rPr>
              <w:t>Manabí</w:t>
            </w:r>
          </w:p>
        </w:tc>
        <w:tc>
          <w:tcPr>
            <w:tcW w:w="497" w:type="pct"/>
            <w:shd w:val="clear" w:color="auto" w:fill="auto"/>
            <w:tcMar>
              <w:top w:w="30" w:type="dxa"/>
              <w:left w:w="45" w:type="dxa"/>
              <w:bottom w:w="30" w:type="dxa"/>
              <w:right w:w="45" w:type="dxa"/>
            </w:tcMar>
            <w:vAlign w:val="center"/>
          </w:tcPr>
          <w:p w14:paraId="5C6FF5D9" w14:textId="4A1C52B8" w:rsidR="00F71373" w:rsidRPr="00F949D2" w:rsidRDefault="00F71373" w:rsidP="00F71373">
            <w:pPr>
              <w:contextualSpacing/>
              <w:jc w:val="center"/>
              <w:rPr>
                <w:sz w:val="12"/>
                <w:szCs w:val="14"/>
              </w:rPr>
            </w:pPr>
            <w:r w:rsidRPr="00F949D2">
              <w:rPr>
                <w:sz w:val="12"/>
                <w:szCs w:val="14"/>
              </w:rPr>
              <w:t>Jama</w:t>
            </w:r>
          </w:p>
        </w:tc>
        <w:tc>
          <w:tcPr>
            <w:tcW w:w="608" w:type="pct"/>
            <w:shd w:val="clear" w:color="auto" w:fill="auto"/>
            <w:tcMar>
              <w:top w:w="30" w:type="dxa"/>
              <w:left w:w="45" w:type="dxa"/>
              <w:bottom w:w="30" w:type="dxa"/>
              <w:right w:w="45" w:type="dxa"/>
            </w:tcMar>
            <w:vAlign w:val="center"/>
          </w:tcPr>
          <w:p w14:paraId="4E3764C4" w14:textId="3B9E46CB" w:rsidR="00F71373" w:rsidRPr="00F949D2" w:rsidRDefault="00F71373" w:rsidP="00F71373">
            <w:pPr>
              <w:contextualSpacing/>
              <w:jc w:val="center"/>
              <w:rPr>
                <w:sz w:val="12"/>
                <w:szCs w:val="14"/>
              </w:rPr>
            </w:pPr>
            <w:r w:rsidRPr="00F949D2">
              <w:rPr>
                <w:sz w:val="12"/>
                <w:szCs w:val="14"/>
              </w:rPr>
              <w:t>Jama</w:t>
            </w:r>
          </w:p>
        </w:tc>
        <w:tc>
          <w:tcPr>
            <w:tcW w:w="1216" w:type="pct"/>
            <w:shd w:val="clear" w:color="auto" w:fill="auto"/>
            <w:tcMar>
              <w:top w:w="30" w:type="dxa"/>
              <w:left w:w="45" w:type="dxa"/>
              <w:bottom w:w="30" w:type="dxa"/>
              <w:right w:w="45" w:type="dxa"/>
            </w:tcMar>
            <w:vAlign w:val="center"/>
          </w:tcPr>
          <w:p w14:paraId="3E21925D" w14:textId="420EAD71" w:rsidR="00F71373" w:rsidRPr="00F949D2" w:rsidRDefault="00F71373" w:rsidP="00F71373">
            <w:pPr>
              <w:contextualSpacing/>
              <w:jc w:val="center"/>
              <w:rPr>
                <w:sz w:val="12"/>
                <w:szCs w:val="14"/>
              </w:rPr>
            </w:pPr>
            <w:r w:rsidRPr="00F949D2">
              <w:rPr>
                <w:sz w:val="12"/>
                <w:szCs w:val="14"/>
              </w:rPr>
              <w:t>Sitio El Colorado, vía a El Colorado Arriba vía a Convento</w:t>
            </w:r>
          </w:p>
        </w:tc>
        <w:tc>
          <w:tcPr>
            <w:tcW w:w="592" w:type="pct"/>
            <w:shd w:val="clear" w:color="auto" w:fill="auto"/>
            <w:tcMar>
              <w:top w:w="30" w:type="dxa"/>
              <w:left w:w="45" w:type="dxa"/>
              <w:bottom w:w="30" w:type="dxa"/>
              <w:right w:w="45" w:type="dxa"/>
            </w:tcMar>
            <w:vAlign w:val="center"/>
          </w:tcPr>
          <w:p w14:paraId="28F8C77D" w14:textId="48209DC5" w:rsidR="00F71373" w:rsidRPr="00F949D2" w:rsidRDefault="00F71373" w:rsidP="00F71373">
            <w:pPr>
              <w:contextualSpacing/>
              <w:jc w:val="center"/>
              <w:rPr>
                <w:sz w:val="12"/>
                <w:szCs w:val="14"/>
              </w:rPr>
            </w:pPr>
            <w:r w:rsidRPr="00F949D2">
              <w:rPr>
                <w:sz w:val="12"/>
                <w:szCs w:val="14"/>
              </w:rPr>
              <w:t>ALUVIÓN</w:t>
            </w:r>
          </w:p>
        </w:tc>
        <w:tc>
          <w:tcPr>
            <w:tcW w:w="378" w:type="pct"/>
            <w:vAlign w:val="center"/>
          </w:tcPr>
          <w:p w14:paraId="6B09C7BF" w14:textId="2651609D" w:rsidR="00F71373" w:rsidRPr="00F949D2" w:rsidRDefault="00F71373" w:rsidP="00F71373">
            <w:pPr>
              <w:contextualSpacing/>
              <w:jc w:val="center"/>
              <w:rPr>
                <w:sz w:val="12"/>
                <w:szCs w:val="14"/>
              </w:rPr>
            </w:pPr>
            <w:r w:rsidRPr="00F949D2">
              <w:rPr>
                <w:sz w:val="12"/>
                <w:szCs w:val="14"/>
              </w:rPr>
              <w:t>--</w:t>
            </w:r>
          </w:p>
        </w:tc>
        <w:tc>
          <w:tcPr>
            <w:tcW w:w="443" w:type="pct"/>
            <w:shd w:val="clear" w:color="auto" w:fill="auto"/>
            <w:tcMar>
              <w:top w:w="30" w:type="dxa"/>
              <w:left w:w="45" w:type="dxa"/>
              <w:bottom w:w="30" w:type="dxa"/>
              <w:right w:w="45" w:type="dxa"/>
            </w:tcMar>
            <w:vAlign w:val="center"/>
          </w:tcPr>
          <w:p w14:paraId="7140D335" w14:textId="1AF43CE8" w:rsidR="00F71373" w:rsidRPr="00F949D2" w:rsidRDefault="00F71373" w:rsidP="00F71373">
            <w:pPr>
              <w:contextualSpacing/>
              <w:jc w:val="center"/>
              <w:rPr>
                <w:sz w:val="12"/>
                <w:szCs w:val="14"/>
              </w:rPr>
            </w:pPr>
            <w:r w:rsidRPr="00F949D2">
              <w:rPr>
                <w:sz w:val="12"/>
                <w:szCs w:val="14"/>
              </w:rPr>
              <w:t>29/03/2023</w:t>
            </w:r>
          </w:p>
        </w:tc>
        <w:tc>
          <w:tcPr>
            <w:tcW w:w="570" w:type="pct"/>
            <w:shd w:val="clear" w:color="auto" w:fill="auto"/>
            <w:tcMar>
              <w:top w:w="30" w:type="dxa"/>
              <w:left w:w="45" w:type="dxa"/>
              <w:bottom w:w="30" w:type="dxa"/>
              <w:right w:w="45" w:type="dxa"/>
            </w:tcMar>
            <w:vAlign w:val="center"/>
          </w:tcPr>
          <w:p w14:paraId="5EF39CF3" w14:textId="26D149E7" w:rsidR="00F71373" w:rsidRPr="00F949D2" w:rsidRDefault="00F71373" w:rsidP="00F71373">
            <w:pPr>
              <w:contextualSpacing/>
              <w:jc w:val="center"/>
              <w:rPr>
                <w:sz w:val="12"/>
                <w:szCs w:val="14"/>
              </w:rPr>
            </w:pPr>
            <w:r w:rsidRPr="00F949D2">
              <w:rPr>
                <w:sz w:val="12"/>
                <w:szCs w:val="14"/>
              </w:rPr>
              <w:t>Ninguna</w:t>
            </w:r>
          </w:p>
        </w:tc>
      </w:tr>
      <w:tr w:rsidR="00F71373" w:rsidRPr="00FD1D9D" w14:paraId="4E7D4D79" w14:textId="77777777" w:rsidTr="00B02F6A">
        <w:trPr>
          <w:trHeight w:val="203"/>
          <w:jc w:val="center"/>
        </w:trPr>
        <w:tc>
          <w:tcPr>
            <w:tcW w:w="188" w:type="pct"/>
            <w:tcBorders>
              <w:bottom w:val="single" w:sz="4" w:space="0" w:color="auto"/>
            </w:tcBorders>
            <w:shd w:val="clear" w:color="auto" w:fill="auto"/>
            <w:vAlign w:val="center"/>
          </w:tcPr>
          <w:p w14:paraId="3B15EF0B" w14:textId="1906CFC3" w:rsidR="00F71373" w:rsidRDefault="00F71373" w:rsidP="00F71373">
            <w:pPr>
              <w:contextualSpacing/>
              <w:jc w:val="center"/>
              <w:rPr>
                <w:rFonts w:cs="Arial"/>
                <w:sz w:val="10"/>
                <w:szCs w:val="12"/>
              </w:rPr>
            </w:pPr>
            <w:r w:rsidRPr="00FD1D9D">
              <w:rPr>
                <w:rFonts w:cs="Arial"/>
                <w:sz w:val="10"/>
                <w:szCs w:val="12"/>
              </w:rPr>
              <w:t>3</w:t>
            </w:r>
          </w:p>
        </w:tc>
        <w:tc>
          <w:tcPr>
            <w:tcW w:w="508" w:type="pct"/>
            <w:shd w:val="clear" w:color="auto" w:fill="auto"/>
            <w:tcMar>
              <w:top w:w="30" w:type="dxa"/>
              <w:left w:w="45" w:type="dxa"/>
              <w:bottom w:w="30" w:type="dxa"/>
              <w:right w:w="45" w:type="dxa"/>
            </w:tcMar>
            <w:vAlign w:val="center"/>
          </w:tcPr>
          <w:p w14:paraId="5380511C" w14:textId="498B2C22" w:rsidR="00F71373" w:rsidRPr="00F949D2" w:rsidRDefault="00F71373" w:rsidP="00F71373">
            <w:pPr>
              <w:contextualSpacing/>
              <w:jc w:val="center"/>
              <w:rPr>
                <w:sz w:val="12"/>
                <w:szCs w:val="14"/>
              </w:rPr>
            </w:pPr>
            <w:r w:rsidRPr="00F949D2">
              <w:rPr>
                <w:sz w:val="12"/>
                <w:szCs w:val="14"/>
              </w:rPr>
              <w:t>El Oro</w:t>
            </w:r>
          </w:p>
        </w:tc>
        <w:tc>
          <w:tcPr>
            <w:tcW w:w="497" w:type="pct"/>
            <w:shd w:val="clear" w:color="auto" w:fill="auto"/>
            <w:tcMar>
              <w:top w:w="30" w:type="dxa"/>
              <w:left w:w="45" w:type="dxa"/>
              <w:bottom w:w="30" w:type="dxa"/>
              <w:right w:w="45" w:type="dxa"/>
            </w:tcMar>
            <w:vAlign w:val="center"/>
          </w:tcPr>
          <w:p w14:paraId="7CB49063" w14:textId="6E9C8492" w:rsidR="00F71373" w:rsidRPr="00F949D2" w:rsidRDefault="00F71373" w:rsidP="00F71373">
            <w:pPr>
              <w:contextualSpacing/>
              <w:jc w:val="center"/>
              <w:rPr>
                <w:sz w:val="12"/>
                <w:szCs w:val="14"/>
              </w:rPr>
            </w:pPr>
            <w:r w:rsidRPr="00F949D2">
              <w:rPr>
                <w:sz w:val="12"/>
                <w:szCs w:val="14"/>
              </w:rPr>
              <w:t>Atahualpa</w:t>
            </w:r>
          </w:p>
        </w:tc>
        <w:tc>
          <w:tcPr>
            <w:tcW w:w="608" w:type="pct"/>
            <w:shd w:val="clear" w:color="auto" w:fill="auto"/>
            <w:tcMar>
              <w:top w:w="30" w:type="dxa"/>
              <w:left w:w="45" w:type="dxa"/>
              <w:bottom w:w="30" w:type="dxa"/>
              <w:right w:w="45" w:type="dxa"/>
            </w:tcMar>
            <w:vAlign w:val="center"/>
          </w:tcPr>
          <w:p w14:paraId="3614116A" w14:textId="047A148E" w:rsidR="00F71373" w:rsidRPr="00F949D2" w:rsidRDefault="00F71373" w:rsidP="00F71373">
            <w:pPr>
              <w:contextualSpacing/>
              <w:jc w:val="center"/>
              <w:rPr>
                <w:sz w:val="12"/>
                <w:szCs w:val="14"/>
              </w:rPr>
            </w:pPr>
            <w:r w:rsidRPr="00F949D2">
              <w:rPr>
                <w:sz w:val="12"/>
                <w:szCs w:val="14"/>
              </w:rPr>
              <w:t>Paccha</w:t>
            </w:r>
          </w:p>
        </w:tc>
        <w:tc>
          <w:tcPr>
            <w:tcW w:w="1216" w:type="pct"/>
            <w:shd w:val="clear" w:color="auto" w:fill="auto"/>
            <w:tcMar>
              <w:top w:w="30" w:type="dxa"/>
              <w:left w:w="45" w:type="dxa"/>
              <w:bottom w:w="30" w:type="dxa"/>
              <w:right w:w="45" w:type="dxa"/>
            </w:tcMar>
            <w:vAlign w:val="center"/>
          </w:tcPr>
          <w:p w14:paraId="3AECD544" w14:textId="0F6FDB35" w:rsidR="00F71373" w:rsidRPr="00F949D2" w:rsidRDefault="00F71373" w:rsidP="00F71373">
            <w:pPr>
              <w:contextualSpacing/>
              <w:jc w:val="center"/>
              <w:rPr>
                <w:sz w:val="12"/>
                <w:szCs w:val="14"/>
              </w:rPr>
            </w:pPr>
            <w:r w:rsidRPr="00F949D2">
              <w:rPr>
                <w:sz w:val="12"/>
                <w:szCs w:val="14"/>
              </w:rPr>
              <w:t>Km 37, vía Paccha – Pasaje [E-585]</w:t>
            </w:r>
          </w:p>
        </w:tc>
        <w:tc>
          <w:tcPr>
            <w:tcW w:w="592" w:type="pct"/>
            <w:shd w:val="clear" w:color="auto" w:fill="auto"/>
            <w:tcMar>
              <w:top w:w="30" w:type="dxa"/>
              <w:left w:w="45" w:type="dxa"/>
              <w:bottom w:w="30" w:type="dxa"/>
              <w:right w:w="45" w:type="dxa"/>
            </w:tcMar>
            <w:vAlign w:val="center"/>
          </w:tcPr>
          <w:p w14:paraId="2ABE6FAA" w14:textId="1B76B39E" w:rsidR="00F71373" w:rsidRPr="00F949D2" w:rsidRDefault="00F71373" w:rsidP="00F71373">
            <w:pPr>
              <w:contextualSpacing/>
              <w:jc w:val="center"/>
              <w:rPr>
                <w:sz w:val="12"/>
                <w:szCs w:val="14"/>
              </w:rPr>
            </w:pPr>
            <w:r w:rsidRPr="00F949D2">
              <w:rPr>
                <w:sz w:val="12"/>
                <w:szCs w:val="14"/>
              </w:rPr>
              <w:t>DESLIZAMIENTO</w:t>
            </w:r>
          </w:p>
        </w:tc>
        <w:tc>
          <w:tcPr>
            <w:tcW w:w="378" w:type="pct"/>
            <w:vAlign w:val="center"/>
          </w:tcPr>
          <w:p w14:paraId="66CE9E0E" w14:textId="1C2CF77D" w:rsidR="00F71373" w:rsidRPr="00F949D2" w:rsidRDefault="00F71373" w:rsidP="00F71373">
            <w:pPr>
              <w:contextualSpacing/>
              <w:jc w:val="center"/>
              <w:rPr>
                <w:sz w:val="12"/>
                <w:szCs w:val="14"/>
              </w:rPr>
            </w:pPr>
            <w:r w:rsidRPr="00F949D2">
              <w:rPr>
                <w:sz w:val="12"/>
                <w:szCs w:val="14"/>
              </w:rPr>
              <w:t>--</w:t>
            </w:r>
          </w:p>
        </w:tc>
        <w:tc>
          <w:tcPr>
            <w:tcW w:w="443" w:type="pct"/>
            <w:shd w:val="clear" w:color="auto" w:fill="auto"/>
            <w:tcMar>
              <w:top w:w="30" w:type="dxa"/>
              <w:left w:w="45" w:type="dxa"/>
              <w:bottom w:w="30" w:type="dxa"/>
              <w:right w:w="45" w:type="dxa"/>
            </w:tcMar>
            <w:vAlign w:val="center"/>
          </w:tcPr>
          <w:p w14:paraId="1F925C00" w14:textId="3F5C642C" w:rsidR="00F71373" w:rsidRPr="00F949D2" w:rsidRDefault="00F71373" w:rsidP="00F71373">
            <w:pPr>
              <w:contextualSpacing/>
              <w:jc w:val="center"/>
              <w:rPr>
                <w:sz w:val="12"/>
                <w:szCs w:val="14"/>
              </w:rPr>
            </w:pPr>
            <w:r w:rsidRPr="00F949D2">
              <w:rPr>
                <w:sz w:val="12"/>
                <w:szCs w:val="14"/>
              </w:rPr>
              <w:t>24/03/2023</w:t>
            </w:r>
          </w:p>
        </w:tc>
        <w:tc>
          <w:tcPr>
            <w:tcW w:w="570" w:type="pct"/>
            <w:shd w:val="clear" w:color="auto" w:fill="auto"/>
            <w:tcMar>
              <w:top w:w="30" w:type="dxa"/>
              <w:left w:w="45" w:type="dxa"/>
              <w:bottom w:w="30" w:type="dxa"/>
              <w:right w:w="45" w:type="dxa"/>
            </w:tcMar>
            <w:vAlign w:val="center"/>
          </w:tcPr>
          <w:p w14:paraId="4CE02877" w14:textId="674C8B35" w:rsidR="00F71373" w:rsidRPr="00F949D2" w:rsidRDefault="00F71373" w:rsidP="00F71373">
            <w:pPr>
              <w:contextualSpacing/>
              <w:jc w:val="center"/>
              <w:rPr>
                <w:sz w:val="12"/>
                <w:szCs w:val="14"/>
              </w:rPr>
            </w:pPr>
            <w:r w:rsidRPr="00F949D2">
              <w:rPr>
                <w:sz w:val="12"/>
                <w:szCs w:val="14"/>
              </w:rPr>
              <w:t>Ninguna</w:t>
            </w:r>
          </w:p>
        </w:tc>
      </w:tr>
      <w:tr w:rsidR="00F71373" w:rsidRPr="00FD1D9D" w14:paraId="21B1320E" w14:textId="77777777" w:rsidTr="00B02F6A">
        <w:trPr>
          <w:trHeight w:val="203"/>
          <w:jc w:val="center"/>
        </w:trPr>
        <w:tc>
          <w:tcPr>
            <w:tcW w:w="188" w:type="pct"/>
            <w:tcBorders>
              <w:bottom w:val="single" w:sz="4" w:space="0" w:color="auto"/>
            </w:tcBorders>
            <w:shd w:val="clear" w:color="auto" w:fill="auto"/>
            <w:vAlign w:val="center"/>
          </w:tcPr>
          <w:p w14:paraId="355D3100" w14:textId="77777777" w:rsidR="00F71373" w:rsidRPr="00FD1D9D" w:rsidRDefault="00F71373" w:rsidP="00F71373">
            <w:pPr>
              <w:rPr>
                <w:rFonts w:cs="Arial"/>
                <w:sz w:val="10"/>
                <w:szCs w:val="12"/>
              </w:rPr>
            </w:pPr>
          </w:p>
          <w:p w14:paraId="3BDB7742" w14:textId="532D9993" w:rsidR="00F71373" w:rsidRDefault="00F71373" w:rsidP="00F71373">
            <w:pPr>
              <w:contextualSpacing/>
              <w:jc w:val="center"/>
              <w:rPr>
                <w:rFonts w:cs="Arial"/>
                <w:sz w:val="10"/>
                <w:szCs w:val="12"/>
              </w:rPr>
            </w:pPr>
            <w:r w:rsidRPr="00FD1D9D">
              <w:rPr>
                <w:rFonts w:cs="Arial"/>
                <w:sz w:val="10"/>
                <w:szCs w:val="12"/>
              </w:rPr>
              <w:t>4</w:t>
            </w:r>
          </w:p>
        </w:tc>
        <w:tc>
          <w:tcPr>
            <w:tcW w:w="508" w:type="pct"/>
            <w:shd w:val="clear" w:color="auto" w:fill="auto"/>
            <w:tcMar>
              <w:top w:w="30" w:type="dxa"/>
              <w:left w:w="45" w:type="dxa"/>
              <w:bottom w:w="30" w:type="dxa"/>
              <w:right w:w="45" w:type="dxa"/>
            </w:tcMar>
            <w:vAlign w:val="center"/>
          </w:tcPr>
          <w:p w14:paraId="6D7AEF39" w14:textId="5E078365" w:rsidR="00F71373" w:rsidRPr="00F949D2" w:rsidRDefault="00F71373" w:rsidP="00F71373">
            <w:pPr>
              <w:contextualSpacing/>
              <w:jc w:val="center"/>
              <w:rPr>
                <w:sz w:val="12"/>
                <w:szCs w:val="14"/>
              </w:rPr>
            </w:pPr>
            <w:r w:rsidRPr="00F949D2">
              <w:rPr>
                <w:sz w:val="12"/>
                <w:szCs w:val="14"/>
              </w:rPr>
              <w:t>Loja</w:t>
            </w:r>
          </w:p>
        </w:tc>
        <w:tc>
          <w:tcPr>
            <w:tcW w:w="497" w:type="pct"/>
            <w:shd w:val="clear" w:color="auto" w:fill="auto"/>
            <w:tcMar>
              <w:top w:w="30" w:type="dxa"/>
              <w:left w:w="45" w:type="dxa"/>
              <w:bottom w:w="30" w:type="dxa"/>
              <w:right w:w="45" w:type="dxa"/>
            </w:tcMar>
            <w:vAlign w:val="center"/>
          </w:tcPr>
          <w:p w14:paraId="20384C27" w14:textId="37F49E38" w:rsidR="00F71373" w:rsidRPr="00F949D2" w:rsidRDefault="00F71373" w:rsidP="00F71373">
            <w:pPr>
              <w:contextualSpacing/>
              <w:jc w:val="center"/>
              <w:rPr>
                <w:sz w:val="12"/>
                <w:szCs w:val="14"/>
              </w:rPr>
            </w:pPr>
            <w:r w:rsidRPr="00F949D2">
              <w:rPr>
                <w:sz w:val="12"/>
                <w:szCs w:val="14"/>
              </w:rPr>
              <w:t>Loja</w:t>
            </w:r>
          </w:p>
        </w:tc>
        <w:tc>
          <w:tcPr>
            <w:tcW w:w="608" w:type="pct"/>
            <w:shd w:val="clear" w:color="auto" w:fill="auto"/>
            <w:tcMar>
              <w:top w:w="30" w:type="dxa"/>
              <w:left w:w="45" w:type="dxa"/>
              <w:bottom w:w="30" w:type="dxa"/>
              <w:right w:w="45" w:type="dxa"/>
            </w:tcMar>
            <w:vAlign w:val="center"/>
          </w:tcPr>
          <w:p w14:paraId="2ACE441E" w14:textId="7F6856C4" w:rsidR="00F71373" w:rsidRPr="00F949D2" w:rsidRDefault="00F71373" w:rsidP="00F71373">
            <w:pPr>
              <w:contextualSpacing/>
              <w:jc w:val="center"/>
              <w:rPr>
                <w:sz w:val="12"/>
                <w:szCs w:val="14"/>
              </w:rPr>
            </w:pPr>
            <w:r w:rsidRPr="00F949D2">
              <w:rPr>
                <w:sz w:val="12"/>
                <w:szCs w:val="14"/>
              </w:rPr>
              <w:t>Gualel</w:t>
            </w:r>
          </w:p>
        </w:tc>
        <w:tc>
          <w:tcPr>
            <w:tcW w:w="1216" w:type="pct"/>
            <w:shd w:val="clear" w:color="auto" w:fill="auto"/>
            <w:tcMar>
              <w:top w:w="30" w:type="dxa"/>
              <w:left w:w="45" w:type="dxa"/>
              <w:bottom w:w="30" w:type="dxa"/>
              <w:right w:w="45" w:type="dxa"/>
            </w:tcMar>
            <w:vAlign w:val="center"/>
          </w:tcPr>
          <w:p w14:paraId="46180578" w14:textId="7B8C0CFA" w:rsidR="00F71373" w:rsidRPr="00F949D2" w:rsidRDefault="00F71373" w:rsidP="00F71373">
            <w:pPr>
              <w:contextualSpacing/>
              <w:jc w:val="center"/>
              <w:rPr>
                <w:sz w:val="12"/>
                <w:szCs w:val="14"/>
              </w:rPr>
            </w:pPr>
            <w:r w:rsidRPr="00F949D2">
              <w:rPr>
                <w:sz w:val="12"/>
                <w:szCs w:val="14"/>
              </w:rPr>
              <w:t>San Francisco, vía Gualel– Chuquiribamba.</w:t>
            </w:r>
          </w:p>
        </w:tc>
        <w:tc>
          <w:tcPr>
            <w:tcW w:w="592" w:type="pct"/>
            <w:shd w:val="clear" w:color="auto" w:fill="auto"/>
            <w:tcMar>
              <w:top w:w="30" w:type="dxa"/>
              <w:left w:w="45" w:type="dxa"/>
              <w:bottom w:w="30" w:type="dxa"/>
              <w:right w:w="45" w:type="dxa"/>
            </w:tcMar>
            <w:vAlign w:val="center"/>
          </w:tcPr>
          <w:p w14:paraId="2296ACE1" w14:textId="52BC0C10" w:rsidR="00F71373" w:rsidRPr="00F949D2" w:rsidRDefault="00F71373" w:rsidP="00F71373">
            <w:pPr>
              <w:contextualSpacing/>
              <w:jc w:val="center"/>
              <w:rPr>
                <w:sz w:val="12"/>
                <w:szCs w:val="14"/>
              </w:rPr>
            </w:pPr>
            <w:r w:rsidRPr="00F949D2">
              <w:rPr>
                <w:sz w:val="12"/>
                <w:szCs w:val="14"/>
              </w:rPr>
              <w:t>SOCAVAMIENTO</w:t>
            </w:r>
          </w:p>
        </w:tc>
        <w:tc>
          <w:tcPr>
            <w:tcW w:w="378" w:type="pct"/>
            <w:vAlign w:val="center"/>
          </w:tcPr>
          <w:p w14:paraId="0972F6E1" w14:textId="72B33A04" w:rsidR="00F71373" w:rsidRPr="00F949D2" w:rsidRDefault="00F71373" w:rsidP="00F71373">
            <w:pPr>
              <w:contextualSpacing/>
              <w:jc w:val="center"/>
              <w:rPr>
                <w:sz w:val="12"/>
                <w:szCs w:val="14"/>
              </w:rPr>
            </w:pPr>
            <w:r w:rsidRPr="00F949D2">
              <w:rPr>
                <w:sz w:val="12"/>
                <w:szCs w:val="14"/>
              </w:rPr>
              <w:t>--</w:t>
            </w:r>
          </w:p>
        </w:tc>
        <w:tc>
          <w:tcPr>
            <w:tcW w:w="443" w:type="pct"/>
            <w:shd w:val="clear" w:color="auto" w:fill="auto"/>
            <w:tcMar>
              <w:top w:w="30" w:type="dxa"/>
              <w:left w:w="45" w:type="dxa"/>
              <w:bottom w:w="30" w:type="dxa"/>
              <w:right w:w="45" w:type="dxa"/>
            </w:tcMar>
            <w:vAlign w:val="center"/>
          </w:tcPr>
          <w:p w14:paraId="1A75BFA0" w14:textId="19E702C0" w:rsidR="00F71373" w:rsidRPr="00F949D2" w:rsidRDefault="00F71373" w:rsidP="00F71373">
            <w:pPr>
              <w:contextualSpacing/>
              <w:jc w:val="center"/>
              <w:rPr>
                <w:sz w:val="12"/>
                <w:szCs w:val="14"/>
              </w:rPr>
            </w:pPr>
            <w:r w:rsidRPr="00F949D2">
              <w:rPr>
                <w:sz w:val="12"/>
                <w:szCs w:val="14"/>
              </w:rPr>
              <w:t>15/03/2023</w:t>
            </w:r>
          </w:p>
        </w:tc>
        <w:tc>
          <w:tcPr>
            <w:tcW w:w="570" w:type="pct"/>
            <w:shd w:val="clear" w:color="auto" w:fill="auto"/>
            <w:tcMar>
              <w:top w:w="30" w:type="dxa"/>
              <w:left w:w="45" w:type="dxa"/>
              <w:bottom w:w="30" w:type="dxa"/>
              <w:right w:w="45" w:type="dxa"/>
            </w:tcMar>
            <w:vAlign w:val="center"/>
          </w:tcPr>
          <w:p w14:paraId="32452535" w14:textId="02FC9DFA" w:rsidR="00F71373" w:rsidRPr="00F949D2" w:rsidRDefault="00F71373" w:rsidP="00F71373">
            <w:pPr>
              <w:contextualSpacing/>
              <w:jc w:val="center"/>
              <w:rPr>
                <w:sz w:val="12"/>
                <w:szCs w:val="14"/>
              </w:rPr>
            </w:pPr>
            <w:r w:rsidRPr="00F949D2">
              <w:rPr>
                <w:sz w:val="12"/>
                <w:szCs w:val="14"/>
              </w:rPr>
              <w:t>Ninguna</w:t>
            </w:r>
          </w:p>
        </w:tc>
      </w:tr>
      <w:tr w:rsidR="00F71373" w:rsidRPr="00FD1D9D" w14:paraId="779FDB53" w14:textId="77777777" w:rsidTr="00B02F6A">
        <w:trPr>
          <w:trHeight w:val="203"/>
          <w:jc w:val="center"/>
        </w:trPr>
        <w:tc>
          <w:tcPr>
            <w:tcW w:w="188" w:type="pct"/>
            <w:tcBorders>
              <w:bottom w:val="single" w:sz="4" w:space="0" w:color="auto"/>
            </w:tcBorders>
            <w:shd w:val="clear" w:color="auto" w:fill="auto"/>
            <w:vAlign w:val="center"/>
          </w:tcPr>
          <w:p w14:paraId="0631F77F" w14:textId="17698EAC" w:rsidR="00F71373" w:rsidRDefault="00F71373" w:rsidP="00F71373">
            <w:pPr>
              <w:contextualSpacing/>
              <w:jc w:val="center"/>
              <w:rPr>
                <w:rFonts w:cs="Arial"/>
                <w:sz w:val="10"/>
                <w:szCs w:val="12"/>
              </w:rPr>
            </w:pPr>
            <w:r w:rsidRPr="00FD1D9D">
              <w:rPr>
                <w:rFonts w:cs="Arial"/>
                <w:sz w:val="10"/>
                <w:szCs w:val="12"/>
              </w:rPr>
              <w:t>5</w:t>
            </w:r>
          </w:p>
        </w:tc>
        <w:tc>
          <w:tcPr>
            <w:tcW w:w="508" w:type="pct"/>
            <w:shd w:val="clear" w:color="auto" w:fill="auto"/>
            <w:tcMar>
              <w:top w:w="30" w:type="dxa"/>
              <w:left w:w="45" w:type="dxa"/>
              <w:bottom w:w="30" w:type="dxa"/>
              <w:right w:w="45" w:type="dxa"/>
            </w:tcMar>
            <w:vAlign w:val="center"/>
          </w:tcPr>
          <w:p w14:paraId="45F072B7" w14:textId="6B070E2F" w:rsidR="00F71373" w:rsidRPr="00F949D2" w:rsidRDefault="00F71373" w:rsidP="00F71373">
            <w:pPr>
              <w:contextualSpacing/>
              <w:jc w:val="center"/>
              <w:rPr>
                <w:sz w:val="12"/>
                <w:szCs w:val="14"/>
              </w:rPr>
            </w:pPr>
            <w:r w:rsidRPr="00F949D2">
              <w:rPr>
                <w:sz w:val="12"/>
                <w:szCs w:val="14"/>
              </w:rPr>
              <w:t>Pichincha</w:t>
            </w:r>
          </w:p>
        </w:tc>
        <w:tc>
          <w:tcPr>
            <w:tcW w:w="497" w:type="pct"/>
            <w:shd w:val="clear" w:color="auto" w:fill="auto"/>
            <w:tcMar>
              <w:top w:w="30" w:type="dxa"/>
              <w:left w:w="45" w:type="dxa"/>
              <w:bottom w:w="30" w:type="dxa"/>
              <w:right w:w="45" w:type="dxa"/>
            </w:tcMar>
            <w:vAlign w:val="center"/>
          </w:tcPr>
          <w:p w14:paraId="346DBD6F" w14:textId="1A2F3A90" w:rsidR="00F71373" w:rsidRPr="00F949D2" w:rsidRDefault="00F71373" w:rsidP="00F71373">
            <w:pPr>
              <w:contextualSpacing/>
              <w:jc w:val="center"/>
              <w:rPr>
                <w:sz w:val="12"/>
                <w:szCs w:val="14"/>
              </w:rPr>
            </w:pPr>
            <w:r w:rsidRPr="00F949D2">
              <w:rPr>
                <w:sz w:val="12"/>
                <w:szCs w:val="14"/>
              </w:rPr>
              <w:t>Mejía</w:t>
            </w:r>
          </w:p>
        </w:tc>
        <w:tc>
          <w:tcPr>
            <w:tcW w:w="608" w:type="pct"/>
            <w:shd w:val="clear" w:color="auto" w:fill="auto"/>
            <w:tcMar>
              <w:top w:w="30" w:type="dxa"/>
              <w:left w:w="45" w:type="dxa"/>
              <w:bottom w:w="30" w:type="dxa"/>
              <w:right w:w="45" w:type="dxa"/>
            </w:tcMar>
            <w:vAlign w:val="center"/>
          </w:tcPr>
          <w:p w14:paraId="710914D4" w14:textId="3F15574E" w:rsidR="00F71373" w:rsidRPr="00F949D2" w:rsidRDefault="00F71373" w:rsidP="00F71373">
            <w:pPr>
              <w:contextualSpacing/>
              <w:jc w:val="center"/>
              <w:rPr>
                <w:sz w:val="12"/>
                <w:szCs w:val="14"/>
              </w:rPr>
            </w:pPr>
            <w:r w:rsidRPr="00F949D2">
              <w:rPr>
                <w:sz w:val="12"/>
                <w:szCs w:val="14"/>
              </w:rPr>
              <w:t>Tambillo</w:t>
            </w:r>
          </w:p>
        </w:tc>
        <w:tc>
          <w:tcPr>
            <w:tcW w:w="1216" w:type="pct"/>
            <w:shd w:val="clear" w:color="auto" w:fill="auto"/>
            <w:tcMar>
              <w:top w:w="30" w:type="dxa"/>
              <w:left w:w="45" w:type="dxa"/>
              <w:bottom w:w="30" w:type="dxa"/>
              <w:right w:w="45" w:type="dxa"/>
            </w:tcMar>
            <w:vAlign w:val="center"/>
          </w:tcPr>
          <w:p w14:paraId="0470EA20" w14:textId="4B618AE8" w:rsidR="00F71373" w:rsidRPr="00F949D2" w:rsidRDefault="00F71373" w:rsidP="00F71373">
            <w:pPr>
              <w:contextualSpacing/>
              <w:jc w:val="center"/>
              <w:rPr>
                <w:sz w:val="12"/>
                <w:szCs w:val="14"/>
              </w:rPr>
            </w:pPr>
            <w:r w:rsidRPr="00F949D2">
              <w:rPr>
                <w:sz w:val="12"/>
                <w:szCs w:val="14"/>
              </w:rPr>
              <w:t>Barrio la Joya</w:t>
            </w:r>
          </w:p>
        </w:tc>
        <w:tc>
          <w:tcPr>
            <w:tcW w:w="592" w:type="pct"/>
            <w:shd w:val="clear" w:color="auto" w:fill="auto"/>
            <w:tcMar>
              <w:top w:w="30" w:type="dxa"/>
              <w:left w:w="45" w:type="dxa"/>
              <w:bottom w:w="30" w:type="dxa"/>
              <w:right w:w="45" w:type="dxa"/>
            </w:tcMar>
            <w:vAlign w:val="center"/>
          </w:tcPr>
          <w:p w14:paraId="7AD290AF" w14:textId="3318B027" w:rsidR="00F71373" w:rsidRPr="00F949D2" w:rsidRDefault="00F71373" w:rsidP="00F71373">
            <w:pPr>
              <w:contextualSpacing/>
              <w:jc w:val="center"/>
              <w:rPr>
                <w:sz w:val="12"/>
                <w:szCs w:val="14"/>
              </w:rPr>
            </w:pPr>
            <w:r w:rsidRPr="00F949D2">
              <w:rPr>
                <w:sz w:val="12"/>
                <w:szCs w:val="14"/>
              </w:rPr>
              <w:t>COLAPSO ESTRUCTURAL</w:t>
            </w:r>
          </w:p>
        </w:tc>
        <w:tc>
          <w:tcPr>
            <w:tcW w:w="378" w:type="pct"/>
            <w:vAlign w:val="center"/>
          </w:tcPr>
          <w:p w14:paraId="7B057937" w14:textId="5F39FC89" w:rsidR="00F71373" w:rsidRPr="00F949D2" w:rsidRDefault="00F71373" w:rsidP="00F71373">
            <w:pPr>
              <w:contextualSpacing/>
              <w:jc w:val="center"/>
              <w:rPr>
                <w:sz w:val="12"/>
                <w:szCs w:val="14"/>
              </w:rPr>
            </w:pPr>
            <w:r w:rsidRPr="00F949D2">
              <w:rPr>
                <w:sz w:val="12"/>
                <w:szCs w:val="14"/>
              </w:rPr>
              <w:t>30</w:t>
            </w:r>
          </w:p>
        </w:tc>
        <w:tc>
          <w:tcPr>
            <w:tcW w:w="443" w:type="pct"/>
            <w:shd w:val="clear" w:color="auto" w:fill="auto"/>
            <w:tcMar>
              <w:top w:w="30" w:type="dxa"/>
              <w:left w:w="45" w:type="dxa"/>
              <w:bottom w:w="30" w:type="dxa"/>
              <w:right w:w="45" w:type="dxa"/>
            </w:tcMar>
            <w:vAlign w:val="center"/>
          </w:tcPr>
          <w:p w14:paraId="1C0825B3" w14:textId="04AFEF28" w:rsidR="00F71373" w:rsidRPr="00F949D2" w:rsidRDefault="00F71373" w:rsidP="00F71373">
            <w:pPr>
              <w:contextualSpacing/>
              <w:jc w:val="center"/>
              <w:rPr>
                <w:sz w:val="12"/>
                <w:szCs w:val="14"/>
              </w:rPr>
            </w:pPr>
            <w:r w:rsidRPr="00F949D2">
              <w:rPr>
                <w:sz w:val="12"/>
                <w:szCs w:val="14"/>
              </w:rPr>
              <w:t>17/04/2022</w:t>
            </w:r>
          </w:p>
        </w:tc>
        <w:tc>
          <w:tcPr>
            <w:tcW w:w="570" w:type="pct"/>
            <w:shd w:val="clear" w:color="auto" w:fill="auto"/>
            <w:tcMar>
              <w:top w:w="30" w:type="dxa"/>
              <w:left w:w="45" w:type="dxa"/>
              <w:bottom w:w="30" w:type="dxa"/>
              <w:right w:w="45" w:type="dxa"/>
            </w:tcMar>
            <w:vAlign w:val="center"/>
          </w:tcPr>
          <w:p w14:paraId="7F9AFB19" w14:textId="17610BDA" w:rsidR="00F71373" w:rsidRPr="00F949D2" w:rsidRDefault="00F71373" w:rsidP="00F71373">
            <w:pPr>
              <w:contextualSpacing/>
              <w:jc w:val="center"/>
              <w:rPr>
                <w:sz w:val="12"/>
                <w:szCs w:val="14"/>
              </w:rPr>
            </w:pPr>
            <w:r w:rsidRPr="00F949D2">
              <w:rPr>
                <w:sz w:val="12"/>
                <w:szCs w:val="14"/>
              </w:rPr>
              <w:t>Ninguna</w:t>
            </w:r>
          </w:p>
        </w:tc>
      </w:tr>
      <w:tr w:rsidR="00F71373" w:rsidRPr="00FD1D9D" w14:paraId="212158C9" w14:textId="77777777" w:rsidTr="00B02F6A">
        <w:trPr>
          <w:trHeight w:val="203"/>
          <w:jc w:val="center"/>
        </w:trPr>
        <w:tc>
          <w:tcPr>
            <w:tcW w:w="188" w:type="pct"/>
            <w:tcBorders>
              <w:bottom w:val="single" w:sz="4" w:space="0" w:color="auto"/>
            </w:tcBorders>
            <w:shd w:val="clear" w:color="auto" w:fill="auto"/>
            <w:vAlign w:val="center"/>
          </w:tcPr>
          <w:p w14:paraId="43E77CE2" w14:textId="47931009" w:rsidR="00F71373" w:rsidRDefault="00F71373" w:rsidP="00F71373">
            <w:pPr>
              <w:contextualSpacing/>
              <w:jc w:val="center"/>
              <w:rPr>
                <w:rFonts w:cs="Arial"/>
                <w:sz w:val="10"/>
                <w:szCs w:val="12"/>
              </w:rPr>
            </w:pPr>
            <w:r>
              <w:rPr>
                <w:rFonts w:cs="Arial"/>
                <w:sz w:val="10"/>
                <w:szCs w:val="12"/>
              </w:rPr>
              <w:t>6</w:t>
            </w:r>
          </w:p>
        </w:tc>
        <w:tc>
          <w:tcPr>
            <w:tcW w:w="508" w:type="pct"/>
            <w:shd w:val="clear" w:color="auto" w:fill="auto"/>
            <w:tcMar>
              <w:top w:w="30" w:type="dxa"/>
              <w:left w:w="45" w:type="dxa"/>
              <w:bottom w:w="30" w:type="dxa"/>
              <w:right w:w="45" w:type="dxa"/>
            </w:tcMar>
            <w:vAlign w:val="center"/>
          </w:tcPr>
          <w:p w14:paraId="22AEBD59" w14:textId="6F7E37C5" w:rsidR="00F71373" w:rsidRPr="00F949D2" w:rsidRDefault="00F71373" w:rsidP="00F71373">
            <w:pPr>
              <w:contextualSpacing/>
              <w:jc w:val="center"/>
              <w:rPr>
                <w:sz w:val="12"/>
                <w:szCs w:val="14"/>
              </w:rPr>
            </w:pPr>
            <w:r w:rsidRPr="00F949D2">
              <w:rPr>
                <w:sz w:val="12"/>
                <w:szCs w:val="14"/>
              </w:rPr>
              <w:t>Pichincha</w:t>
            </w:r>
          </w:p>
        </w:tc>
        <w:tc>
          <w:tcPr>
            <w:tcW w:w="497" w:type="pct"/>
            <w:shd w:val="clear" w:color="auto" w:fill="auto"/>
            <w:tcMar>
              <w:top w:w="30" w:type="dxa"/>
              <w:left w:w="45" w:type="dxa"/>
              <w:bottom w:w="30" w:type="dxa"/>
              <w:right w:w="45" w:type="dxa"/>
            </w:tcMar>
            <w:vAlign w:val="center"/>
          </w:tcPr>
          <w:p w14:paraId="24A2D19B" w14:textId="08D5BC76" w:rsidR="00F71373" w:rsidRPr="00F949D2" w:rsidRDefault="00F71373" w:rsidP="00F71373">
            <w:pPr>
              <w:contextualSpacing/>
              <w:jc w:val="center"/>
              <w:rPr>
                <w:sz w:val="12"/>
                <w:szCs w:val="14"/>
              </w:rPr>
            </w:pPr>
            <w:r w:rsidRPr="00F949D2">
              <w:rPr>
                <w:sz w:val="12"/>
                <w:szCs w:val="14"/>
              </w:rPr>
              <w:t>Quito</w:t>
            </w:r>
          </w:p>
        </w:tc>
        <w:tc>
          <w:tcPr>
            <w:tcW w:w="608" w:type="pct"/>
            <w:shd w:val="clear" w:color="auto" w:fill="auto"/>
            <w:tcMar>
              <w:top w:w="30" w:type="dxa"/>
              <w:left w:w="45" w:type="dxa"/>
              <w:bottom w:w="30" w:type="dxa"/>
              <w:right w:w="45" w:type="dxa"/>
            </w:tcMar>
            <w:vAlign w:val="center"/>
          </w:tcPr>
          <w:p w14:paraId="154FEBB9" w14:textId="79AABC5A" w:rsidR="00F71373" w:rsidRPr="00F949D2" w:rsidRDefault="00F71373" w:rsidP="00F71373">
            <w:pPr>
              <w:contextualSpacing/>
              <w:jc w:val="center"/>
              <w:rPr>
                <w:sz w:val="12"/>
                <w:szCs w:val="14"/>
              </w:rPr>
            </w:pPr>
            <w:r w:rsidRPr="00F949D2">
              <w:rPr>
                <w:sz w:val="12"/>
                <w:szCs w:val="14"/>
              </w:rPr>
              <w:t>Conocoto</w:t>
            </w:r>
          </w:p>
        </w:tc>
        <w:tc>
          <w:tcPr>
            <w:tcW w:w="1216" w:type="pct"/>
            <w:shd w:val="clear" w:color="auto" w:fill="auto"/>
            <w:tcMar>
              <w:top w:w="30" w:type="dxa"/>
              <w:left w:w="45" w:type="dxa"/>
              <w:bottom w:w="30" w:type="dxa"/>
              <w:right w:w="45" w:type="dxa"/>
            </w:tcMar>
            <w:vAlign w:val="center"/>
          </w:tcPr>
          <w:p w14:paraId="3612C577" w14:textId="362A7E1B" w:rsidR="00F71373" w:rsidRPr="00F949D2" w:rsidRDefault="00F71373" w:rsidP="00F71373">
            <w:pPr>
              <w:contextualSpacing/>
              <w:jc w:val="center"/>
              <w:rPr>
                <w:sz w:val="12"/>
                <w:szCs w:val="14"/>
              </w:rPr>
            </w:pPr>
            <w:r w:rsidRPr="00F949D2">
              <w:rPr>
                <w:sz w:val="12"/>
                <w:szCs w:val="14"/>
              </w:rPr>
              <w:t>Calles Hermano Miguel y Panzaleo, cruce de vías.</w:t>
            </w:r>
          </w:p>
        </w:tc>
        <w:tc>
          <w:tcPr>
            <w:tcW w:w="592" w:type="pct"/>
            <w:shd w:val="clear" w:color="auto" w:fill="auto"/>
            <w:tcMar>
              <w:top w:w="30" w:type="dxa"/>
              <w:left w:w="45" w:type="dxa"/>
              <w:bottom w:w="30" w:type="dxa"/>
              <w:right w:w="45" w:type="dxa"/>
            </w:tcMar>
            <w:vAlign w:val="center"/>
          </w:tcPr>
          <w:p w14:paraId="092E34FC" w14:textId="566E21BB" w:rsidR="00F71373" w:rsidRPr="00F949D2" w:rsidRDefault="00F71373" w:rsidP="00F71373">
            <w:pPr>
              <w:contextualSpacing/>
              <w:jc w:val="center"/>
              <w:rPr>
                <w:sz w:val="12"/>
                <w:szCs w:val="14"/>
              </w:rPr>
            </w:pPr>
            <w:r w:rsidRPr="00F949D2">
              <w:rPr>
                <w:sz w:val="12"/>
                <w:szCs w:val="14"/>
              </w:rPr>
              <w:t>SOCAVAMIENTO</w:t>
            </w:r>
          </w:p>
        </w:tc>
        <w:tc>
          <w:tcPr>
            <w:tcW w:w="378" w:type="pct"/>
            <w:vAlign w:val="center"/>
          </w:tcPr>
          <w:p w14:paraId="4CB3575A" w14:textId="56BE2966" w:rsidR="00F71373" w:rsidRPr="00F949D2" w:rsidRDefault="00F71373" w:rsidP="00F71373">
            <w:pPr>
              <w:contextualSpacing/>
              <w:jc w:val="center"/>
              <w:rPr>
                <w:sz w:val="12"/>
                <w:szCs w:val="14"/>
              </w:rPr>
            </w:pPr>
            <w:r w:rsidRPr="00F949D2">
              <w:rPr>
                <w:sz w:val="12"/>
                <w:szCs w:val="14"/>
              </w:rPr>
              <w:t>30</w:t>
            </w:r>
          </w:p>
        </w:tc>
        <w:tc>
          <w:tcPr>
            <w:tcW w:w="443" w:type="pct"/>
            <w:shd w:val="clear" w:color="auto" w:fill="auto"/>
            <w:tcMar>
              <w:top w:w="30" w:type="dxa"/>
              <w:left w:w="45" w:type="dxa"/>
              <w:bottom w:w="30" w:type="dxa"/>
              <w:right w:w="45" w:type="dxa"/>
            </w:tcMar>
            <w:vAlign w:val="center"/>
          </w:tcPr>
          <w:p w14:paraId="172AED31" w14:textId="39683DF5" w:rsidR="00F71373" w:rsidRPr="00F949D2" w:rsidRDefault="00F71373" w:rsidP="00F71373">
            <w:pPr>
              <w:contextualSpacing/>
              <w:jc w:val="center"/>
              <w:rPr>
                <w:sz w:val="12"/>
                <w:szCs w:val="14"/>
              </w:rPr>
            </w:pPr>
            <w:r w:rsidRPr="00F949D2">
              <w:rPr>
                <w:sz w:val="12"/>
                <w:szCs w:val="14"/>
              </w:rPr>
              <w:t>28/02/2022</w:t>
            </w:r>
          </w:p>
        </w:tc>
        <w:tc>
          <w:tcPr>
            <w:tcW w:w="570" w:type="pct"/>
            <w:shd w:val="clear" w:color="auto" w:fill="auto"/>
            <w:tcMar>
              <w:top w:w="30" w:type="dxa"/>
              <w:left w:w="45" w:type="dxa"/>
              <w:bottom w:w="30" w:type="dxa"/>
              <w:right w:w="45" w:type="dxa"/>
            </w:tcMar>
            <w:vAlign w:val="center"/>
          </w:tcPr>
          <w:p w14:paraId="64DA2DF1" w14:textId="6124D403" w:rsidR="00F71373" w:rsidRPr="00F949D2" w:rsidRDefault="00F71373" w:rsidP="00F71373">
            <w:pPr>
              <w:contextualSpacing/>
              <w:jc w:val="center"/>
              <w:rPr>
                <w:sz w:val="12"/>
                <w:szCs w:val="14"/>
              </w:rPr>
            </w:pPr>
            <w:r w:rsidRPr="00F949D2">
              <w:rPr>
                <w:sz w:val="12"/>
                <w:szCs w:val="14"/>
              </w:rPr>
              <w:t>Ninguna</w:t>
            </w:r>
          </w:p>
        </w:tc>
      </w:tr>
      <w:tr w:rsidR="00F71373" w:rsidRPr="00FD1D9D" w14:paraId="1BA9985B" w14:textId="77777777" w:rsidTr="00B02F6A">
        <w:trPr>
          <w:trHeight w:val="203"/>
          <w:jc w:val="center"/>
        </w:trPr>
        <w:tc>
          <w:tcPr>
            <w:tcW w:w="188" w:type="pct"/>
            <w:tcBorders>
              <w:bottom w:val="single" w:sz="4" w:space="0" w:color="auto"/>
            </w:tcBorders>
            <w:shd w:val="clear" w:color="auto" w:fill="auto"/>
            <w:vAlign w:val="center"/>
          </w:tcPr>
          <w:p w14:paraId="1D07387D" w14:textId="6FDB01E8" w:rsidR="00F71373" w:rsidRDefault="00F71373" w:rsidP="00F71373">
            <w:pPr>
              <w:contextualSpacing/>
              <w:jc w:val="center"/>
              <w:rPr>
                <w:rFonts w:cs="Arial"/>
                <w:sz w:val="10"/>
                <w:szCs w:val="12"/>
              </w:rPr>
            </w:pPr>
            <w:r>
              <w:rPr>
                <w:rFonts w:cs="Arial"/>
                <w:sz w:val="10"/>
                <w:szCs w:val="12"/>
              </w:rPr>
              <w:t>7</w:t>
            </w:r>
          </w:p>
        </w:tc>
        <w:tc>
          <w:tcPr>
            <w:tcW w:w="508" w:type="pct"/>
            <w:shd w:val="clear" w:color="auto" w:fill="auto"/>
            <w:tcMar>
              <w:top w:w="30" w:type="dxa"/>
              <w:left w:w="45" w:type="dxa"/>
              <w:bottom w:w="30" w:type="dxa"/>
              <w:right w:w="45" w:type="dxa"/>
            </w:tcMar>
            <w:vAlign w:val="center"/>
          </w:tcPr>
          <w:p w14:paraId="390EDCB1" w14:textId="0CB57560" w:rsidR="00F71373" w:rsidRPr="00F949D2" w:rsidRDefault="00F71373" w:rsidP="00F71373">
            <w:pPr>
              <w:contextualSpacing/>
              <w:jc w:val="center"/>
              <w:rPr>
                <w:sz w:val="12"/>
                <w:szCs w:val="14"/>
              </w:rPr>
            </w:pPr>
            <w:r w:rsidRPr="00F949D2">
              <w:rPr>
                <w:sz w:val="12"/>
                <w:szCs w:val="14"/>
              </w:rPr>
              <w:t>Imbabura</w:t>
            </w:r>
          </w:p>
        </w:tc>
        <w:tc>
          <w:tcPr>
            <w:tcW w:w="497" w:type="pct"/>
            <w:shd w:val="clear" w:color="auto" w:fill="auto"/>
            <w:tcMar>
              <w:top w:w="30" w:type="dxa"/>
              <w:left w:w="45" w:type="dxa"/>
              <w:bottom w:w="30" w:type="dxa"/>
              <w:right w:w="45" w:type="dxa"/>
            </w:tcMar>
            <w:vAlign w:val="center"/>
          </w:tcPr>
          <w:p w14:paraId="0A353E82" w14:textId="3687E3F0" w:rsidR="00F71373" w:rsidRPr="00F949D2" w:rsidRDefault="00F71373" w:rsidP="00F71373">
            <w:pPr>
              <w:contextualSpacing/>
              <w:jc w:val="center"/>
              <w:rPr>
                <w:sz w:val="12"/>
                <w:szCs w:val="14"/>
              </w:rPr>
            </w:pPr>
            <w:r w:rsidRPr="00F949D2">
              <w:rPr>
                <w:sz w:val="12"/>
                <w:szCs w:val="14"/>
              </w:rPr>
              <w:t>Pimampiro</w:t>
            </w:r>
          </w:p>
        </w:tc>
        <w:tc>
          <w:tcPr>
            <w:tcW w:w="608" w:type="pct"/>
            <w:shd w:val="clear" w:color="auto" w:fill="auto"/>
            <w:tcMar>
              <w:top w:w="30" w:type="dxa"/>
              <w:left w:w="45" w:type="dxa"/>
              <w:bottom w:w="30" w:type="dxa"/>
              <w:right w:w="45" w:type="dxa"/>
            </w:tcMar>
            <w:vAlign w:val="center"/>
          </w:tcPr>
          <w:p w14:paraId="37ABAA4A" w14:textId="3815A8E0" w:rsidR="00F71373" w:rsidRPr="00F949D2" w:rsidRDefault="00F71373" w:rsidP="00F71373">
            <w:pPr>
              <w:contextualSpacing/>
              <w:jc w:val="center"/>
              <w:rPr>
                <w:sz w:val="12"/>
                <w:szCs w:val="14"/>
              </w:rPr>
            </w:pPr>
            <w:r w:rsidRPr="00F949D2">
              <w:rPr>
                <w:sz w:val="12"/>
                <w:szCs w:val="14"/>
              </w:rPr>
              <w:t>Pimampiro, Cabecera Cantonal</w:t>
            </w:r>
          </w:p>
        </w:tc>
        <w:tc>
          <w:tcPr>
            <w:tcW w:w="1216" w:type="pct"/>
            <w:shd w:val="clear" w:color="auto" w:fill="auto"/>
            <w:tcMar>
              <w:top w:w="30" w:type="dxa"/>
              <w:left w:w="45" w:type="dxa"/>
              <w:bottom w:w="30" w:type="dxa"/>
              <w:right w:w="45" w:type="dxa"/>
            </w:tcMar>
            <w:vAlign w:val="center"/>
          </w:tcPr>
          <w:p w14:paraId="4FB0A10A" w14:textId="3B952565" w:rsidR="00F71373" w:rsidRPr="00F949D2" w:rsidRDefault="00F71373" w:rsidP="00F71373">
            <w:pPr>
              <w:contextualSpacing/>
              <w:jc w:val="center"/>
              <w:rPr>
                <w:sz w:val="12"/>
                <w:szCs w:val="14"/>
              </w:rPr>
            </w:pPr>
            <w:r w:rsidRPr="00F949D2">
              <w:rPr>
                <w:sz w:val="12"/>
                <w:szCs w:val="14"/>
              </w:rPr>
              <w:t>San José de Aloburo</w:t>
            </w:r>
          </w:p>
        </w:tc>
        <w:tc>
          <w:tcPr>
            <w:tcW w:w="592" w:type="pct"/>
            <w:shd w:val="clear" w:color="auto" w:fill="auto"/>
            <w:tcMar>
              <w:top w:w="30" w:type="dxa"/>
              <w:left w:w="45" w:type="dxa"/>
              <w:bottom w:w="30" w:type="dxa"/>
              <w:right w:w="45" w:type="dxa"/>
            </w:tcMar>
            <w:vAlign w:val="center"/>
          </w:tcPr>
          <w:p w14:paraId="461ED366" w14:textId="1C77BC90" w:rsidR="00F71373" w:rsidRPr="00F949D2" w:rsidRDefault="00F71373" w:rsidP="00F71373">
            <w:pPr>
              <w:contextualSpacing/>
              <w:jc w:val="center"/>
              <w:rPr>
                <w:sz w:val="12"/>
                <w:szCs w:val="14"/>
              </w:rPr>
            </w:pPr>
            <w:r w:rsidRPr="00F949D2">
              <w:rPr>
                <w:sz w:val="12"/>
                <w:szCs w:val="14"/>
              </w:rPr>
              <w:t>DESLIZAMIENTO</w:t>
            </w:r>
          </w:p>
        </w:tc>
        <w:tc>
          <w:tcPr>
            <w:tcW w:w="378" w:type="pct"/>
            <w:vAlign w:val="center"/>
          </w:tcPr>
          <w:p w14:paraId="27A0D6EF" w14:textId="11873797" w:rsidR="00F71373" w:rsidRPr="00F949D2" w:rsidRDefault="00F71373" w:rsidP="00F71373">
            <w:pPr>
              <w:contextualSpacing/>
              <w:jc w:val="center"/>
              <w:rPr>
                <w:sz w:val="12"/>
                <w:szCs w:val="14"/>
              </w:rPr>
            </w:pPr>
            <w:r w:rsidRPr="00F949D2">
              <w:rPr>
                <w:sz w:val="12"/>
                <w:szCs w:val="14"/>
              </w:rPr>
              <w:t>500</w:t>
            </w:r>
          </w:p>
        </w:tc>
        <w:tc>
          <w:tcPr>
            <w:tcW w:w="443" w:type="pct"/>
            <w:shd w:val="clear" w:color="auto" w:fill="auto"/>
            <w:tcMar>
              <w:top w:w="30" w:type="dxa"/>
              <w:left w:w="45" w:type="dxa"/>
              <w:bottom w:w="30" w:type="dxa"/>
              <w:right w:w="45" w:type="dxa"/>
            </w:tcMar>
            <w:vAlign w:val="center"/>
          </w:tcPr>
          <w:p w14:paraId="6062515C" w14:textId="58B898AF" w:rsidR="00F71373" w:rsidRPr="00F949D2" w:rsidRDefault="00F71373" w:rsidP="00F71373">
            <w:pPr>
              <w:contextualSpacing/>
              <w:jc w:val="center"/>
              <w:rPr>
                <w:sz w:val="12"/>
                <w:szCs w:val="14"/>
              </w:rPr>
            </w:pPr>
            <w:r w:rsidRPr="00F949D2">
              <w:rPr>
                <w:sz w:val="12"/>
                <w:szCs w:val="14"/>
              </w:rPr>
              <w:t>09/11/2021</w:t>
            </w:r>
          </w:p>
        </w:tc>
        <w:tc>
          <w:tcPr>
            <w:tcW w:w="570" w:type="pct"/>
            <w:shd w:val="clear" w:color="auto" w:fill="auto"/>
            <w:tcMar>
              <w:top w:w="30" w:type="dxa"/>
              <w:left w:w="45" w:type="dxa"/>
              <w:bottom w:w="30" w:type="dxa"/>
              <w:right w:w="45" w:type="dxa"/>
            </w:tcMar>
            <w:vAlign w:val="center"/>
          </w:tcPr>
          <w:p w14:paraId="36D81BA7" w14:textId="1E873056" w:rsidR="00F71373" w:rsidRPr="00F949D2" w:rsidRDefault="00F71373" w:rsidP="00F71373">
            <w:pPr>
              <w:contextualSpacing/>
              <w:jc w:val="center"/>
              <w:rPr>
                <w:sz w:val="12"/>
                <w:szCs w:val="14"/>
              </w:rPr>
            </w:pPr>
            <w:r w:rsidRPr="00F949D2">
              <w:rPr>
                <w:sz w:val="12"/>
                <w:szCs w:val="14"/>
              </w:rPr>
              <w:t>Vía Mariano Acosta</w:t>
            </w:r>
          </w:p>
        </w:tc>
      </w:tr>
      <w:tr w:rsidR="00F71373" w:rsidRPr="00FD1D9D" w14:paraId="6E54FCAA" w14:textId="77777777" w:rsidTr="00B02F6A">
        <w:trPr>
          <w:trHeight w:val="203"/>
          <w:jc w:val="center"/>
        </w:trPr>
        <w:tc>
          <w:tcPr>
            <w:tcW w:w="188" w:type="pct"/>
            <w:tcBorders>
              <w:bottom w:val="single" w:sz="4" w:space="0" w:color="auto"/>
            </w:tcBorders>
            <w:shd w:val="clear" w:color="auto" w:fill="auto"/>
            <w:vAlign w:val="center"/>
          </w:tcPr>
          <w:p w14:paraId="6F87A9B1" w14:textId="3FE51CEA" w:rsidR="00F71373" w:rsidRDefault="00F71373" w:rsidP="00F71373">
            <w:pPr>
              <w:contextualSpacing/>
              <w:jc w:val="center"/>
              <w:rPr>
                <w:rFonts w:cs="Arial"/>
                <w:sz w:val="10"/>
                <w:szCs w:val="12"/>
              </w:rPr>
            </w:pPr>
            <w:r>
              <w:rPr>
                <w:rFonts w:cs="Arial"/>
                <w:sz w:val="10"/>
                <w:szCs w:val="12"/>
              </w:rPr>
              <w:t>8</w:t>
            </w:r>
          </w:p>
        </w:tc>
        <w:tc>
          <w:tcPr>
            <w:tcW w:w="508" w:type="pct"/>
            <w:shd w:val="clear" w:color="auto" w:fill="auto"/>
            <w:tcMar>
              <w:top w:w="30" w:type="dxa"/>
              <w:left w:w="45" w:type="dxa"/>
              <w:bottom w:w="30" w:type="dxa"/>
              <w:right w:w="45" w:type="dxa"/>
            </w:tcMar>
            <w:vAlign w:val="center"/>
          </w:tcPr>
          <w:p w14:paraId="4285EBCE" w14:textId="59E46921" w:rsidR="00F71373" w:rsidRPr="00F949D2" w:rsidRDefault="00F71373" w:rsidP="00F71373">
            <w:pPr>
              <w:contextualSpacing/>
              <w:jc w:val="center"/>
              <w:rPr>
                <w:sz w:val="12"/>
                <w:szCs w:val="14"/>
              </w:rPr>
            </w:pPr>
            <w:r w:rsidRPr="00F949D2">
              <w:rPr>
                <w:sz w:val="12"/>
                <w:szCs w:val="14"/>
              </w:rPr>
              <w:t>Guayas</w:t>
            </w:r>
          </w:p>
        </w:tc>
        <w:tc>
          <w:tcPr>
            <w:tcW w:w="497" w:type="pct"/>
            <w:shd w:val="clear" w:color="auto" w:fill="auto"/>
            <w:tcMar>
              <w:top w:w="30" w:type="dxa"/>
              <w:left w:w="45" w:type="dxa"/>
              <w:bottom w:w="30" w:type="dxa"/>
              <w:right w:w="45" w:type="dxa"/>
            </w:tcMar>
            <w:vAlign w:val="center"/>
          </w:tcPr>
          <w:p w14:paraId="26B40518" w14:textId="25275E15" w:rsidR="00F71373" w:rsidRPr="00F949D2" w:rsidRDefault="00F71373" w:rsidP="00F71373">
            <w:pPr>
              <w:contextualSpacing/>
              <w:jc w:val="center"/>
              <w:rPr>
                <w:sz w:val="12"/>
                <w:szCs w:val="14"/>
              </w:rPr>
            </w:pPr>
            <w:r w:rsidRPr="00F949D2">
              <w:rPr>
                <w:sz w:val="12"/>
                <w:szCs w:val="14"/>
              </w:rPr>
              <w:t>Colimes</w:t>
            </w:r>
          </w:p>
        </w:tc>
        <w:tc>
          <w:tcPr>
            <w:tcW w:w="608" w:type="pct"/>
            <w:shd w:val="clear" w:color="auto" w:fill="auto"/>
            <w:tcMar>
              <w:top w:w="30" w:type="dxa"/>
              <w:left w:w="45" w:type="dxa"/>
              <w:bottom w:w="30" w:type="dxa"/>
              <w:right w:w="45" w:type="dxa"/>
            </w:tcMar>
            <w:vAlign w:val="center"/>
          </w:tcPr>
          <w:p w14:paraId="63343997" w14:textId="29D2EF69" w:rsidR="00F71373" w:rsidRPr="00F949D2" w:rsidRDefault="00F71373" w:rsidP="00F71373">
            <w:pPr>
              <w:contextualSpacing/>
              <w:jc w:val="center"/>
              <w:rPr>
                <w:sz w:val="12"/>
                <w:szCs w:val="14"/>
              </w:rPr>
            </w:pPr>
            <w:r w:rsidRPr="00F949D2">
              <w:rPr>
                <w:sz w:val="12"/>
                <w:szCs w:val="14"/>
              </w:rPr>
              <w:t>Colimes, Cabecera Cantonal</w:t>
            </w:r>
          </w:p>
        </w:tc>
        <w:tc>
          <w:tcPr>
            <w:tcW w:w="1216" w:type="pct"/>
            <w:shd w:val="clear" w:color="auto" w:fill="auto"/>
            <w:tcMar>
              <w:top w:w="30" w:type="dxa"/>
              <w:left w:w="45" w:type="dxa"/>
              <w:bottom w:w="30" w:type="dxa"/>
              <w:right w:w="45" w:type="dxa"/>
            </w:tcMar>
            <w:vAlign w:val="center"/>
          </w:tcPr>
          <w:p w14:paraId="659247D2" w14:textId="13AF69A3" w:rsidR="00F71373" w:rsidRPr="00F949D2" w:rsidRDefault="00F71373" w:rsidP="00F71373">
            <w:pPr>
              <w:contextualSpacing/>
              <w:jc w:val="center"/>
              <w:rPr>
                <w:sz w:val="12"/>
                <w:szCs w:val="14"/>
              </w:rPr>
            </w:pPr>
            <w:r w:rsidRPr="00F949D2">
              <w:rPr>
                <w:sz w:val="12"/>
                <w:szCs w:val="14"/>
              </w:rPr>
              <w:t>Av. Principal entrada de Colimes</w:t>
            </w:r>
          </w:p>
        </w:tc>
        <w:tc>
          <w:tcPr>
            <w:tcW w:w="592" w:type="pct"/>
            <w:shd w:val="clear" w:color="auto" w:fill="auto"/>
            <w:tcMar>
              <w:top w:w="30" w:type="dxa"/>
              <w:left w:w="45" w:type="dxa"/>
              <w:bottom w:w="30" w:type="dxa"/>
              <w:right w:w="45" w:type="dxa"/>
            </w:tcMar>
            <w:vAlign w:val="center"/>
          </w:tcPr>
          <w:p w14:paraId="37DA27B2" w14:textId="485D150E" w:rsidR="00F71373" w:rsidRPr="00F949D2" w:rsidRDefault="00F71373" w:rsidP="00F71373">
            <w:pPr>
              <w:contextualSpacing/>
              <w:jc w:val="center"/>
              <w:rPr>
                <w:sz w:val="12"/>
                <w:szCs w:val="14"/>
              </w:rPr>
            </w:pPr>
            <w:r w:rsidRPr="00F949D2">
              <w:rPr>
                <w:sz w:val="12"/>
                <w:szCs w:val="14"/>
              </w:rPr>
              <w:t>COLAPSO ESTRUCTURAL</w:t>
            </w:r>
          </w:p>
        </w:tc>
        <w:tc>
          <w:tcPr>
            <w:tcW w:w="378" w:type="pct"/>
            <w:vAlign w:val="center"/>
          </w:tcPr>
          <w:p w14:paraId="47319A6D" w14:textId="5EB01F48" w:rsidR="00F71373" w:rsidRPr="00F949D2" w:rsidRDefault="00F71373" w:rsidP="00F71373">
            <w:pPr>
              <w:contextualSpacing/>
              <w:jc w:val="center"/>
              <w:rPr>
                <w:sz w:val="12"/>
                <w:szCs w:val="14"/>
              </w:rPr>
            </w:pPr>
            <w:r w:rsidRPr="00F949D2">
              <w:rPr>
                <w:sz w:val="12"/>
                <w:szCs w:val="14"/>
              </w:rPr>
              <w:t>50130,5</w:t>
            </w:r>
          </w:p>
        </w:tc>
        <w:tc>
          <w:tcPr>
            <w:tcW w:w="443" w:type="pct"/>
            <w:shd w:val="clear" w:color="auto" w:fill="auto"/>
            <w:tcMar>
              <w:top w:w="30" w:type="dxa"/>
              <w:left w:w="45" w:type="dxa"/>
              <w:bottom w:w="30" w:type="dxa"/>
              <w:right w:w="45" w:type="dxa"/>
            </w:tcMar>
            <w:vAlign w:val="center"/>
          </w:tcPr>
          <w:p w14:paraId="54FE1B5E" w14:textId="7800B575" w:rsidR="00F71373" w:rsidRPr="00F949D2" w:rsidRDefault="00F71373" w:rsidP="00F71373">
            <w:pPr>
              <w:contextualSpacing/>
              <w:jc w:val="center"/>
              <w:rPr>
                <w:sz w:val="12"/>
                <w:szCs w:val="14"/>
              </w:rPr>
            </w:pPr>
            <w:r w:rsidRPr="00F949D2">
              <w:rPr>
                <w:sz w:val="12"/>
                <w:szCs w:val="14"/>
              </w:rPr>
              <w:t>23/04/2020</w:t>
            </w:r>
          </w:p>
        </w:tc>
        <w:tc>
          <w:tcPr>
            <w:tcW w:w="570" w:type="pct"/>
            <w:shd w:val="clear" w:color="auto" w:fill="auto"/>
            <w:tcMar>
              <w:top w:w="30" w:type="dxa"/>
              <w:left w:w="45" w:type="dxa"/>
              <w:bottom w:w="30" w:type="dxa"/>
              <w:right w:w="45" w:type="dxa"/>
            </w:tcMar>
            <w:vAlign w:val="center"/>
          </w:tcPr>
          <w:p w14:paraId="336CC1D6" w14:textId="44E98A29" w:rsidR="00F71373" w:rsidRPr="00F949D2" w:rsidRDefault="00F71373" w:rsidP="00F71373">
            <w:pPr>
              <w:contextualSpacing/>
              <w:jc w:val="center"/>
              <w:rPr>
                <w:sz w:val="12"/>
                <w:szCs w:val="14"/>
              </w:rPr>
            </w:pPr>
            <w:r w:rsidRPr="00F949D2">
              <w:rPr>
                <w:sz w:val="12"/>
                <w:szCs w:val="14"/>
              </w:rPr>
              <w:t>Palestina – San Jacinto- Colimes</w:t>
            </w:r>
          </w:p>
        </w:tc>
      </w:tr>
    </w:tbl>
    <w:p w14:paraId="4D3F7020" w14:textId="77777777" w:rsidR="00F56A8C" w:rsidRDefault="00F56A8C" w:rsidP="00F2718D">
      <w:pPr>
        <w:rPr>
          <w:b/>
        </w:rPr>
      </w:pPr>
    </w:p>
    <w:p w14:paraId="342FCC8A" w14:textId="77777777" w:rsidR="00320F33" w:rsidRDefault="00320F33" w:rsidP="00F2718D">
      <w:pPr>
        <w:rPr>
          <w:b/>
        </w:rPr>
      </w:pPr>
    </w:p>
    <w:p w14:paraId="5D36028A" w14:textId="77777777" w:rsidR="005D4939" w:rsidRPr="00FD1D9D" w:rsidRDefault="0078627A" w:rsidP="0067273C">
      <w:pPr>
        <w:shd w:val="clear" w:color="auto" w:fill="FFFF00"/>
        <w:rPr>
          <w:b/>
        </w:rPr>
      </w:pPr>
      <w:r>
        <w:rPr>
          <w:b/>
        </w:rPr>
        <w:t>2</w:t>
      </w:r>
      <w:r w:rsidR="00B02F6A">
        <w:rPr>
          <w:b/>
        </w:rPr>
        <w:t>3</w:t>
      </w:r>
      <w:r w:rsidR="00F63707">
        <w:rPr>
          <w:b/>
        </w:rPr>
        <w:t xml:space="preserve"> </w:t>
      </w:r>
      <w:r w:rsidR="005D4939" w:rsidRPr="00FD1D9D">
        <w:rPr>
          <w:b/>
        </w:rPr>
        <w:t>vías de segundo orden parcialmente habilitadas</w:t>
      </w:r>
    </w:p>
    <w:p w14:paraId="7C0C5E24" w14:textId="77777777" w:rsidR="005D4939" w:rsidRPr="00FD1D9D" w:rsidRDefault="005D4939" w:rsidP="00F1419F">
      <w:pPr>
        <w:rPr>
          <w:sz w:val="14"/>
          <w:szCs w:val="16"/>
        </w:rPr>
      </w:pPr>
    </w:p>
    <w:tbl>
      <w:tblPr>
        <w:tblW w:w="5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
        <w:gridCol w:w="1118"/>
        <w:gridCol w:w="1133"/>
        <w:gridCol w:w="1390"/>
        <w:gridCol w:w="2650"/>
        <w:gridCol w:w="1318"/>
        <w:gridCol w:w="846"/>
        <w:gridCol w:w="986"/>
        <w:gridCol w:w="1274"/>
      </w:tblGrid>
      <w:tr w:rsidR="00977A5E" w:rsidRPr="00FD1D9D" w14:paraId="6140010D" w14:textId="77777777" w:rsidTr="00B02F6A">
        <w:trPr>
          <w:trHeight w:val="18"/>
          <w:jc w:val="center"/>
        </w:trPr>
        <w:tc>
          <w:tcPr>
            <w:tcW w:w="188" w:type="pct"/>
            <w:tcBorders>
              <w:bottom w:val="single" w:sz="4" w:space="0" w:color="auto"/>
            </w:tcBorders>
            <w:shd w:val="clear" w:color="auto" w:fill="F4B083"/>
            <w:vAlign w:val="center"/>
          </w:tcPr>
          <w:p w14:paraId="01848E82" w14:textId="77777777" w:rsidR="004254ED" w:rsidRPr="00FD1D9D" w:rsidRDefault="004254ED" w:rsidP="005B5633">
            <w:pPr>
              <w:contextualSpacing/>
              <w:jc w:val="center"/>
              <w:rPr>
                <w:rFonts w:cs="Calibri"/>
                <w:b/>
                <w:bCs/>
                <w:sz w:val="8"/>
                <w:szCs w:val="10"/>
              </w:rPr>
            </w:pPr>
            <w:r w:rsidRPr="00FD1D9D">
              <w:rPr>
                <w:rFonts w:cs="Calibri"/>
                <w:b/>
                <w:bCs/>
                <w:sz w:val="8"/>
                <w:szCs w:val="10"/>
              </w:rPr>
              <w:t>No.</w:t>
            </w:r>
          </w:p>
        </w:tc>
        <w:tc>
          <w:tcPr>
            <w:tcW w:w="502" w:type="pct"/>
            <w:tcBorders>
              <w:bottom w:val="single" w:sz="4" w:space="0" w:color="auto"/>
            </w:tcBorders>
            <w:shd w:val="clear" w:color="auto" w:fill="F4B083"/>
            <w:tcMar>
              <w:top w:w="30" w:type="dxa"/>
              <w:left w:w="45" w:type="dxa"/>
              <w:bottom w:w="30" w:type="dxa"/>
              <w:right w:w="45" w:type="dxa"/>
            </w:tcMar>
            <w:vAlign w:val="center"/>
            <w:hideMark/>
          </w:tcPr>
          <w:p w14:paraId="555BB56A" w14:textId="77777777" w:rsidR="004254ED" w:rsidRPr="00FD1D9D" w:rsidRDefault="004254ED" w:rsidP="005B5633">
            <w:pPr>
              <w:contextualSpacing/>
              <w:jc w:val="center"/>
              <w:rPr>
                <w:rFonts w:cs="Calibri"/>
                <w:b/>
                <w:bCs/>
                <w:sz w:val="12"/>
                <w:szCs w:val="14"/>
              </w:rPr>
            </w:pPr>
            <w:r w:rsidRPr="00FD1D9D">
              <w:rPr>
                <w:rFonts w:cs="Calibri"/>
                <w:b/>
                <w:bCs/>
                <w:sz w:val="12"/>
                <w:szCs w:val="14"/>
              </w:rPr>
              <w:t>Provincia</w:t>
            </w:r>
          </w:p>
        </w:tc>
        <w:tc>
          <w:tcPr>
            <w:tcW w:w="509" w:type="pct"/>
            <w:tcBorders>
              <w:bottom w:val="single" w:sz="4" w:space="0" w:color="auto"/>
            </w:tcBorders>
            <w:shd w:val="clear" w:color="auto" w:fill="F4B083"/>
            <w:tcMar>
              <w:top w:w="30" w:type="dxa"/>
              <w:left w:w="45" w:type="dxa"/>
              <w:bottom w:w="30" w:type="dxa"/>
              <w:right w:w="45" w:type="dxa"/>
            </w:tcMar>
            <w:vAlign w:val="center"/>
            <w:hideMark/>
          </w:tcPr>
          <w:p w14:paraId="3A4B9972" w14:textId="77777777" w:rsidR="004254ED" w:rsidRPr="00FD1D9D" w:rsidRDefault="004254ED" w:rsidP="005B5633">
            <w:pPr>
              <w:contextualSpacing/>
              <w:jc w:val="center"/>
              <w:rPr>
                <w:rFonts w:cs="Calibri"/>
                <w:b/>
                <w:bCs/>
                <w:sz w:val="12"/>
                <w:szCs w:val="14"/>
              </w:rPr>
            </w:pPr>
            <w:r w:rsidRPr="00FD1D9D">
              <w:rPr>
                <w:rFonts w:cs="Calibri"/>
                <w:b/>
                <w:bCs/>
                <w:sz w:val="12"/>
                <w:szCs w:val="14"/>
              </w:rPr>
              <w:t>Cantón</w:t>
            </w:r>
          </w:p>
        </w:tc>
        <w:tc>
          <w:tcPr>
            <w:tcW w:w="624" w:type="pct"/>
            <w:tcBorders>
              <w:bottom w:val="single" w:sz="4" w:space="0" w:color="auto"/>
            </w:tcBorders>
            <w:shd w:val="clear" w:color="auto" w:fill="F4B083"/>
            <w:tcMar>
              <w:top w:w="30" w:type="dxa"/>
              <w:left w:w="45" w:type="dxa"/>
              <w:bottom w:w="30" w:type="dxa"/>
              <w:right w:w="45" w:type="dxa"/>
            </w:tcMar>
            <w:vAlign w:val="center"/>
            <w:hideMark/>
          </w:tcPr>
          <w:p w14:paraId="014A8BFA" w14:textId="77777777" w:rsidR="004254ED" w:rsidRPr="00FD1D9D" w:rsidRDefault="004254ED" w:rsidP="005B5633">
            <w:pPr>
              <w:contextualSpacing/>
              <w:jc w:val="center"/>
              <w:rPr>
                <w:rFonts w:cs="Calibri"/>
                <w:b/>
                <w:bCs/>
                <w:sz w:val="12"/>
                <w:szCs w:val="14"/>
              </w:rPr>
            </w:pPr>
            <w:r w:rsidRPr="00FD1D9D">
              <w:rPr>
                <w:rFonts w:cs="Calibri"/>
                <w:b/>
                <w:bCs/>
                <w:sz w:val="12"/>
                <w:szCs w:val="14"/>
              </w:rPr>
              <w:t>Parroquia</w:t>
            </w:r>
          </w:p>
        </w:tc>
        <w:tc>
          <w:tcPr>
            <w:tcW w:w="1190" w:type="pct"/>
            <w:tcBorders>
              <w:bottom w:val="single" w:sz="4" w:space="0" w:color="auto"/>
            </w:tcBorders>
            <w:shd w:val="clear" w:color="auto" w:fill="F4B083"/>
            <w:tcMar>
              <w:top w:w="30" w:type="dxa"/>
              <w:left w:w="45" w:type="dxa"/>
              <w:bottom w:w="30" w:type="dxa"/>
              <w:right w:w="45" w:type="dxa"/>
            </w:tcMar>
            <w:vAlign w:val="center"/>
            <w:hideMark/>
          </w:tcPr>
          <w:p w14:paraId="23E895F7" w14:textId="77777777" w:rsidR="004254ED" w:rsidRPr="00FD1D9D" w:rsidRDefault="004254ED" w:rsidP="005B5633">
            <w:pPr>
              <w:contextualSpacing/>
              <w:jc w:val="center"/>
              <w:rPr>
                <w:rFonts w:cs="Calibri"/>
                <w:b/>
                <w:bCs/>
                <w:sz w:val="12"/>
                <w:szCs w:val="14"/>
              </w:rPr>
            </w:pPr>
            <w:r w:rsidRPr="00FD1D9D">
              <w:rPr>
                <w:rFonts w:cs="Calibri"/>
                <w:b/>
                <w:bCs/>
                <w:sz w:val="12"/>
                <w:szCs w:val="14"/>
              </w:rPr>
              <w:t>Sector/Vía</w:t>
            </w:r>
          </w:p>
        </w:tc>
        <w:tc>
          <w:tcPr>
            <w:tcW w:w="592" w:type="pct"/>
            <w:tcBorders>
              <w:bottom w:val="single" w:sz="4" w:space="0" w:color="auto"/>
            </w:tcBorders>
            <w:shd w:val="clear" w:color="auto" w:fill="F4B083"/>
            <w:tcMar>
              <w:top w:w="30" w:type="dxa"/>
              <w:left w:w="45" w:type="dxa"/>
              <w:bottom w:w="30" w:type="dxa"/>
              <w:right w:w="45" w:type="dxa"/>
            </w:tcMar>
            <w:vAlign w:val="center"/>
            <w:hideMark/>
          </w:tcPr>
          <w:p w14:paraId="2CCDFBA6" w14:textId="77777777" w:rsidR="004254ED" w:rsidRPr="00FD1D9D" w:rsidRDefault="004254ED" w:rsidP="005B5633">
            <w:pPr>
              <w:contextualSpacing/>
              <w:jc w:val="center"/>
              <w:rPr>
                <w:rFonts w:cs="Calibri"/>
                <w:b/>
                <w:bCs/>
                <w:sz w:val="12"/>
                <w:szCs w:val="14"/>
              </w:rPr>
            </w:pPr>
            <w:r w:rsidRPr="00FD1D9D">
              <w:rPr>
                <w:rFonts w:cs="Calibri"/>
                <w:b/>
                <w:bCs/>
                <w:sz w:val="12"/>
                <w:szCs w:val="14"/>
              </w:rPr>
              <w:t>Evento Peligroso</w:t>
            </w:r>
          </w:p>
        </w:tc>
        <w:tc>
          <w:tcPr>
            <w:tcW w:w="380" w:type="pct"/>
            <w:tcBorders>
              <w:bottom w:val="single" w:sz="4" w:space="0" w:color="auto"/>
            </w:tcBorders>
            <w:shd w:val="clear" w:color="auto" w:fill="F4B083"/>
          </w:tcPr>
          <w:p w14:paraId="753BE941" w14:textId="77777777" w:rsidR="004254ED" w:rsidRPr="00FD1D9D" w:rsidRDefault="004254ED" w:rsidP="005B5633">
            <w:pPr>
              <w:contextualSpacing/>
              <w:jc w:val="center"/>
              <w:rPr>
                <w:rFonts w:cs="Calibri"/>
                <w:b/>
                <w:bCs/>
                <w:sz w:val="12"/>
                <w:szCs w:val="14"/>
              </w:rPr>
            </w:pPr>
            <w:r w:rsidRPr="00FD1D9D">
              <w:rPr>
                <w:rFonts w:cs="Calibri"/>
                <w:b/>
                <w:bCs/>
                <w:sz w:val="12"/>
                <w:szCs w:val="14"/>
              </w:rPr>
              <w:t>Afectación</w:t>
            </w:r>
          </w:p>
          <w:p w14:paraId="167051EC" w14:textId="77777777" w:rsidR="004254ED" w:rsidRPr="00FD1D9D" w:rsidRDefault="004254ED" w:rsidP="005B5633">
            <w:pPr>
              <w:contextualSpacing/>
              <w:jc w:val="center"/>
              <w:rPr>
                <w:rFonts w:cs="Calibri"/>
                <w:b/>
                <w:bCs/>
                <w:sz w:val="8"/>
                <w:szCs w:val="10"/>
              </w:rPr>
            </w:pPr>
            <w:r w:rsidRPr="00FD1D9D">
              <w:rPr>
                <w:rFonts w:cs="Calibri"/>
                <w:b/>
                <w:bCs/>
                <w:sz w:val="8"/>
                <w:szCs w:val="10"/>
              </w:rPr>
              <w:t>(metros lineales)</w:t>
            </w:r>
          </w:p>
        </w:tc>
        <w:tc>
          <w:tcPr>
            <w:tcW w:w="443" w:type="pct"/>
            <w:tcBorders>
              <w:bottom w:val="single" w:sz="4" w:space="0" w:color="auto"/>
            </w:tcBorders>
            <w:shd w:val="clear" w:color="auto" w:fill="F4B083"/>
            <w:tcMar>
              <w:top w:w="30" w:type="dxa"/>
              <w:left w:w="45" w:type="dxa"/>
              <w:bottom w:w="30" w:type="dxa"/>
              <w:right w:w="45" w:type="dxa"/>
            </w:tcMar>
            <w:vAlign w:val="center"/>
            <w:hideMark/>
          </w:tcPr>
          <w:p w14:paraId="6E038ACC" w14:textId="77777777" w:rsidR="004254ED" w:rsidRPr="00FD1D9D" w:rsidRDefault="004254ED" w:rsidP="005B5633">
            <w:pPr>
              <w:contextualSpacing/>
              <w:jc w:val="center"/>
              <w:rPr>
                <w:rFonts w:cs="Calibri"/>
                <w:b/>
                <w:bCs/>
                <w:sz w:val="12"/>
                <w:szCs w:val="14"/>
              </w:rPr>
            </w:pPr>
            <w:r w:rsidRPr="00FD1D9D">
              <w:rPr>
                <w:rFonts w:cs="Calibri"/>
                <w:b/>
                <w:bCs/>
                <w:sz w:val="12"/>
                <w:szCs w:val="14"/>
              </w:rPr>
              <w:t>Fecha del evento</w:t>
            </w:r>
          </w:p>
        </w:tc>
        <w:tc>
          <w:tcPr>
            <w:tcW w:w="572" w:type="pct"/>
            <w:tcBorders>
              <w:bottom w:val="single" w:sz="4" w:space="0" w:color="auto"/>
            </w:tcBorders>
            <w:shd w:val="clear" w:color="auto" w:fill="F4B083"/>
            <w:tcMar>
              <w:top w:w="30" w:type="dxa"/>
              <w:left w:w="45" w:type="dxa"/>
              <w:bottom w:w="30" w:type="dxa"/>
              <w:right w:w="45" w:type="dxa"/>
            </w:tcMar>
            <w:vAlign w:val="center"/>
            <w:hideMark/>
          </w:tcPr>
          <w:p w14:paraId="18F09991" w14:textId="77777777" w:rsidR="004254ED" w:rsidRPr="00FD1D9D" w:rsidRDefault="004254ED" w:rsidP="005B5633">
            <w:pPr>
              <w:contextualSpacing/>
              <w:jc w:val="center"/>
              <w:rPr>
                <w:rFonts w:cs="Calibri"/>
                <w:b/>
                <w:bCs/>
                <w:sz w:val="12"/>
                <w:szCs w:val="14"/>
              </w:rPr>
            </w:pPr>
            <w:r w:rsidRPr="00FD1D9D">
              <w:rPr>
                <w:rFonts w:cs="Calibri"/>
                <w:b/>
                <w:bCs/>
                <w:sz w:val="12"/>
                <w:szCs w:val="14"/>
              </w:rPr>
              <w:t>Vías alternas</w:t>
            </w:r>
          </w:p>
        </w:tc>
      </w:tr>
      <w:tr w:rsidR="00B02F6A" w:rsidRPr="00FD1D9D" w14:paraId="7B2D425D" w14:textId="77777777" w:rsidTr="00B02F6A">
        <w:trPr>
          <w:trHeight w:val="18"/>
          <w:jc w:val="center"/>
        </w:trPr>
        <w:tc>
          <w:tcPr>
            <w:tcW w:w="188" w:type="pct"/>
            <w:vAlign w:val="center"/>
          </w:tcPr>
          <w:p w14:paraId="6F754475" w14:textId="77777777" w:rsidR="00B02F6A" w:rsidRPr="009F5B69" w:rsidRDefault="00B02F6A" w:rsidP="00B02F6A">
            <w:pPr>
              <w:jc w:val="center"/>
              <w:rPr>
                <w:rFonts w:cs="Arial"/>
                <w:sz w:val="10"/>
                <w:szCs w:val="12"/>
              </w:rPr>
            </w:pPr>
            <w:r w:rsidRPr="009F5B69">
              <w:rPr>
                <w:rFonts w:cs="Arial"/>
                <w:sz w:val="10"/>
                <w:szCs w:val="12"/>
              </w:rPr>
              <w:t>1</w:t>
            </w:r>
          </w:p>
        </w:tc>
        <w:tc>
          <w:tcPr>
            <w:tcW w:w="502" w:type="pct"/>
            <w:shd w:val="clear" w:color="auto" w:fill="auto"/>
            <w:tcMar>
              <w:top w:w="30" w:type="dxa"/>
              <w:left w:w="45" w:type="dxa"/>
              <w:bottom w:w="30" w:type="dxa"/>
              <w:right w:w="45" w:type="dxa"/>
            </w:tcMar>
            <w:vAlign w:val="center"/>
          </w:tcPr>
          <w:p w14:paraId="00D03C8F" w14:textId="21F80C9F" w:rsidR="00B02F6A" w:rsidRPr="00F949D2" w:rsidRDefault="00B02F6A" w:rsidP="00B02F6A">
            <w:pPr>
              <w:contextualSpacing/>
              <w:jc w:val="center"/>
              <w:rPr>
                <w:sz w:val="12"/>
                <w:szCs w:val="14"/>
              </w:rPr>
            </w:pPr>
            <w:r w:rsidRPr="00F949D2">
              <w:rPr>
                <w:sz w:val="12"/>
                <w:szCs w:val="14"/>
              </w:rPr>
              <w:t>Manabí</w:t>
            </w:r>
          </w:p>
        </w:tc>
        <w:tc>
          <w:tcPr>
            <w:tcW w:w="509" w:type="pct"/>
            <w:shd w:val="clear" w:color="auto" w:fill="auto"/>
            <w:vAlign w:val="center"/>
          </w:tcPr>
          <w:p w14:paraId="4FAFFDC2" w14:textId="4408F48C" w:rsidR="00B02F6A" w:rsidRPr="00F949D2" w:rsidRDefault="00B02F6A" w:rsidP="00B02F6A">
            <w:pPr>
              <w:contextualSpacing/>
              <w:jc w:val="center"/>
              <w:rPr>
                <w:sz w:val="12"/>
                <w:szCs w:val="14"/>
              </w:rPr>
            </w:pPr>
            <w:r w:rsidRPr="00F949D2">
              <w:rPr>
                <w:sz w:val="12"/>
                <w:szCs w:val="14"/>
              </w:rPr>
              <w:t>Santa Ana</w:t>
            </w:r>
          </w:p>
        </w:tc>
        <w:tc>
          <w:tcPr>
            <w:tcW w:w="624" w:type="pct"/>
            <w:shd w:val="clear" w:color="auto" w:fill="auto"/>
            <w:vAlign w:val="center"/>
          </w:tcPr>
          <w:p w14:paraId="2DA6E414" w14:textId="269A6EF6" w:rsidR="00B02F6A" w:rsidRPr="00F949D2" w:rsidRDefault="00B02F6A" w:rsidP="00B02F6A">
            <w:pPr>
              <w:contextualSpacing/>
              <w:jc w:val="center"/>
              <w:rPr>
                <w:sz w:val="12"/>
                <w:szCs w:val="14"/>
              </w:rPr>
            </w:pPr>
            <w:r w:rsidRPr="00F949D2">
              <w:rPr>
                <w:sz w:val="12"/>
                <w:szCs w:val="14"/>
              </w:rPr>
              <w:t>Honorato Vázquez</w:t>
            </w:r>
          </w:p>
        </w:tc>
        <w:tc>
          <w:tcPr>
            <w:tcW w:w="1190" w:type="pct"/>
            <w:shd w:val="clear" w:color="auto" w:fill="auto"/>
            <w:vAlign w:val="center"/>
          </w:tcPr>
          <w:p w14:paraId="7688A815" w14:textId="0D9F8D84" w:rsidR="00B02F6A" w:rsidRPr="00F949D2" w:rsidRDefault="00B02F6A" w:rsidP="00B02F6A">
            <w:pPr>
              <w:contextualSpacing/>
              <w:jc w:val="center"/>
              <w:rPr>
                <w:sz w:val="12"/>
                <w:szCs w:val="14"/>
              </w:rPr>
            </w:pPr>
            <w:r w:rsidRPr="00F949D2">
              <w:rPr>
                <w:sz w:val="12"/>
                <w:szCs w:val="14"/>
              </w:rPr>
              <w:t>Comunidad las Mercedes</w:t>
            </w:r>
          </w:p>
        </w:tc>
        <w:tc>
          <w:tcPr>
            <w:tcW w:w="592" w:type="pct"/>
            <w:shd w:val="clear" w:color="auto" w:fill="auto"/>
            <w:vAlign w:val="center"/>
          </w:tcPr>
          <w:p w14:paraId="73A51F24" w14:textId="3D04B2A2" w:rsidR="00B02F6A" w:rsidRPr="00F949D2" w:rsidRDefault="00B02F6A" w:rsidP="00B02F6A">
            <w:pPr>
              <w:contextualSpacing/>
              <w:jc w:val="center"/>
              <w:rPr>
                <w:sz w:val="12"/>
                <w:szCs w:val="14"/>
              </w:rPr>
            </w:pPr>
            <w:r w:rsidRPr="00F949D2">
              <w:rPr>
                <w:sz w:val="12"/>
                <w:szCs w:val="14"/>
              </w:rPr>
              <w:t>DESLIZAMIENTO</w:t>
            </w:r>
          </w:p>
        </w:tc>
        <w:tc>
          <w:tcPr>
            <w:tcW w:w="380" w:type="pct"/>
            <w:vAlign w:val="center"/>
          </w:tcPr>
          <w:p w14:paraId="20A8AF7A" w14:textId="7845B4BC" w:rsidR="00B02F6A" w:rsidRPr="00F949D2" w:rsidRDefault="00B02F6A" w:rsidP="00B02F6A">
            <w:pPr>
              <w:contextualSpacing/>
              <w:jc w:val="center"/>
              <w:rPr>
                <w:sz w:val="12"/>
                <w:szCs w:val="14"/>
              </w:rPr>
            </w:pPr>
            <w:r w:rsidRPr="00F949D2">
              <w:rPr>
                <w:sz w:val="12"/>
                <w:szCs w:val="14"/>
              </w:rPr>
              <w:t>1000</w:t>
            </w:r>
          </w:p>
        </w:tc>
        <w:tc>
          <w:tcPr>
            <w:tcW w:w="443" w:type="pct"/>
            <w:shd w:val="clear" w:color="auto" w:fill="auto"/>
            <w:vAlign w:val="center"/>
          </w:tcPr>
          <w:p w14:paraId="0260977E" w14:textId="25337FDE" w:rsidR="00B02F6A" w:rsidRPr="00F949D2" w:rsidRDefault="00B02F6A" w:rsidP="00B02F6A">
            <w:pPr>
              <w:contextualSpacing/>
              <w:jc w:val="center"/>
              <w:rPr>
                <w:sz w:val="12"/>
                <w:szCs w:val="14"/>
              </w:rPr>
            </w:pPr>
            <w:r w:rsidRPr="00F949D2">
              <w:rPr>
                <w:sz w:val="12"/>
                <w:szCs w:val="14"/>
              </w:rPr>
              <w:t>06/06/2023</w:t>
            </w:r>
          </w:p>
        </w:tc>
        <w:tc>
          <w:tcPr>
            <w:tcW w:w="572" w:type="pct"/>
            <w:shd w:val="clear" w:color="auto" w:fill="auto"/>
            <w:vAlign w:val="center"/>
          </w:tcPr>
          <w:p w14:paraId="4EA06AC7" w14:textId="43BD2CF5" w:rsidR="00B02F6A" w:rsidRPr="00F949D2" w:rsidRDefault="00B02F6A" w:rsidP="00B02F6A">
            <w:pPr>
              <w:contextualSpacing/>
              <w:jc w:val="center"/>
              <w:rPr>
                <w:sz w:val="12"/>
                <w:szCs w:val="14"/>
              </w:rPr>
            </w:pPr>
            <w:r w:rsidRPr="00F949D2">
              <w:rPr>
                <w:sz w:val="12"/>
                <w:szCs w:val="14"/>
              </w:rPr>
              <w:t>Ninguna</w:t>
            </w:r>
          </w:p>
        </w:tc>
      </w:tr>
      <w:tr w:rsidR="00B02F6A" w:rsidRPr="00FD1D9D" w14:paraId="1B8C66B4" w14:textId="77777777" w:rsidTr="00B02F6A">
        <w:trPr>
          <w:trHeight w:val="18"/>
          <w:jc w:val="center"/>
        </w:trPr>
        <w:tc>
          <w:tcPr>
            <w:tcW w:w="188" w:type="pct"/>
            <w:vAlign w:val="center"/>
          </w:tcPr>
          <w:p w14:paraId="3C0FF764" w14:textId="22E9CD6F" w:rsidR="00B02F6A" w:rsidRPr="009F5B69" w:rsidRDefault="00B02F6A" w:rsidP="00B02F6A">
            <w:pPr>
              <w:jc w:val="center"/>
              <w:rPr>
                <w:rFonts w:cs="Arial"/>
                <w:sz w:val="10"/>
                <w:szCs w:val="12"/>
              </w:rPr>
            </w:pPr>
            <w:r>
              <w:rPr>
                <w:rFonts w:cs="Arial"/>
                <w:sz w:val="10"/>
                <w:szCs w:val="12"/>
              </w:rPr>
              <w:t>.</w:t>
            </w:r>
            <w:r w:rsidRPr="009F5B69">
              <w:rPr>
                <w:rFonts w:cs="Arial"/>
                <w:sz w:val="10"/>
                <w:szCs w:val="12"/>
              </w:rPr>
              <w:t>2</w:t>
            </w:r>
          </w:p>
        </w:tc>
        <w:tc>
          <w:tcPr>
            <w:tcW w:w="502" w:type="pct"/>
            <w:shd w:val="clear" w:color="auto" w:fill="auto"/>
            <w:tcMar>
              <w:top w:w="30" w:type="dxa"/>
              <w:left w:w="45" w:type="dxa"/>
              <w:bottom w:w="30" w:type="dxa"/>
              <w:right w:w="45" w:type="dxa"/>
            </w:tcMar>
            <w:vAlign w:val="center"/>
          </w:tcPr>
          <w:p w14:paraId="4B929297" w14:textId="0D1A2E01" w:rsidR="00B02F6A" w:rsidRPr="00F949D2" w:rsidRDefault="00B02F6A" w:rsidP="00B02F6A">
            <w:pPr>
              <w:contextualSpacing/>
              <w:jc w:val="center"/>
              <w:rPr>
                <w:sz w:val="12"/>
                <w:szCs w:val="14"/>
              </w:rPr>
            </w:pPr>
            <w:r w:rsidRPr="00F949D2">
              <w:rPr>
                <w:sz w:val="12"/>
                <w:szCs w:val="14"/>
              </w:rPr>
              <w:t>Esmeraldas</w:t>
            </w:r>
          </w:p>
        </w:tc>
        <w:tc>
          <w:tcPr>
            <w:tcW w:w="509" w:type="pct"/>
            <w:shd w:val="clear" w:color="auto" w:fill="auto"/>
            <w:vAlign w:val="center"/>
          </w:tcPr>
          <w:p w14:paraId="510E8DD6" w14:textId="40639CA7" w:rsidR="00B02F6A" w:rsidRPr="00F949D2" w:rsidRDefault="00B02F6A" w:rsidP="00B02F6A">
            <w:pPr>
              <w:contextualSpacing/>
              <w:jc w:val="center"/>
              <w:rPr>
                <w:sz w:val="12"/>
                <w:szCs w:val="14"/>
              </w:rPr>
            </w:pPr>
            <w:r w:rsidRPr="00F949D2">
              <w:rPr>
                <w:sz w:val="12"/>
                <w:szCs w:val="14"/>
              </w:rPr>
              <w:t>Quinindé</w:t>
            </w:r>
          </w:p>
        </w:tc>
        <w:tc>
          <w:tcPr>
            <w:tcW w:w="624" w:type="pct"/>
            <w:shd w:val="clear" w:color="auto" w:fill="auto"/>
            <w:vAlign w:val="center"/>
          </w:tcPr>
          <w:p w14:paraId="3664228F" w14:textId="487D86AA" w:rsidR="00B02F6A" w:rsidRPr="00F949D2" w:rsidRDefault="00B02F6A" w:rsidP="00B02F6A">
            <w:pPr>
              <w:contextualSpacing/>
              <w:jc w:val="center"/>
              <w:rPr>
                <w:sz w:val="12"/>
                <w:szCs w:val="14"/>
              </w:rPr>
            </w:pPr>
            <w:r w:rsidRPr="00F949D2">
              <w:rPr>
                <w:sz w:val="12"/>
                <w:szCs w:val="14"/>
              </w:rPr>
              <w:t>Malimpia</w:t>
            </w:r>
          </w:p>
        </w:tc>
        <w:tc>
          <w:tcPr>
            <w:tcW w:w="1190" w:type="pct"/>
            <w:shd w:val="clear" w:color="auto" w:fill="auto"/>
            <w:vAlign w:val="center"/>
          </w:tcPr>
          <w:p w14:paraId="3A8E9D4B" w14:textId="12A3F2FD" w:rsidR="00B02F6A" w:rsidRPr="00F949D2" w:rsidRDefault="00B02F6A" w:rsidP="00B02F6A">
            <w:pPr>
              <w:contextualSpacing/>
              <w:jc w:val="center"/>
              <w:rPr>
                <w:sz w:val="12"/>
                <w:szCs w:val="14"/>
              </w:rPr>
            </w:pPr>
            <w:r w:rsidRPr="00F949D2">
              <w:rPr>
                <w:sz w:val="12"/>
                <w:szCs w:val="14"/>
              </w:rPr>
              <w:t xml:space="preserve">Unión Manabita, vía Lomas del Perú, vía El Mirador, vía </w:t>
            </w:r>
            <w:proofErr w:type="spellStart"/>
            <w:r w:rsidRPr="00F949D2">
              <w:rPr>
                <w:sz w:val="12"/>
                <w:szCs w:val="14"/>
              </w:rPr>
              <w:t>Maracayairo</w:t>
            </w:r>
            <w:proofErr w:type="spellEnd"/>
          </w:p>
        </w:tc>
        <w:tc>
          <w:tcPr>
            <w:tcW w:w="592" w:type="pct"/>
            <w:shd w:val="clear" w:color="auto" w:fill="auto"/>
            <w:vAlign w:val="center"/>
          </w:tcPr>
          <w:p w14:paraId="0C351BD1" w14:textId="36AD9579" w:rsidR="00B02F6A" w:rsidRPr="00F949D2" w:rsidRDefault="00B02F6A" w:rsidP="00B02F6A">
            <w:pPr>
              <w:contextualSpacing/>
              <w:jc w:val="center"/>
              <w:rPr>
                <w:sz w:val="12"/>
                <w:szCs w:val="14"/>
              </w:rPr>
            </w:pPr>
            <w:r w:rsidRPr="00F949D2">
              <w:rPr>
                <w:sz w:val="12"/>
                <w:szCs w:val="14"/>
              </w:rPr>
              <w:t>DESLIZAMIENTO</w:t>
            </w:r>
          </w:p>
        </w:tc>
        <w:tc>
          <w:tcPr>
            <w:tcW w:w="380" w:type="pct"/>
            <w:vAlign w:val="center"/>
          </w:tcPr>
          <w:p w14:paraId="6C78E509" w14:textId="3C4C1A53" w:rsidR="00B02F6A" w:rsidRPr="00F949D2" w:rsidRDefault="00B02F6A" w:rsidP="00B02F6A">
            <w:pPr>
              <w:contextualSpacing/>
              <w:jc w:val="center"/>
              <w:rPr>
                <w:sz w:val="12"/>
                <w:szCs w:val="14"/>
              </w:rPr>
            </w:pPr>
            <w:r w:rsidRPr="00F949D2">
              <w:rPr>
                <w:sz w:val="12"/>
                <w:szCs w:val="14"/>
              </w:rPr>
              <w:t>300</w:t>
            </w:r>
          </w:p>
        </w:tc>
        <w:tc>
          <w:tcPr>
            <w:tcW w:w="443" w:type="pct"/>
            <w:shd w:val="clear" w:color="auto" w:fill="auto"/>
            <w:vAlign w:val="center"/>
          </w:tcPr>
          <w:p w14:paraId="74F76860" w14:textId="4E9AB40C" w:rsidR="00B02F6A" w:rsidRPr="00F949D2" w:rsidRDefault="00B02F6A" w:rsidP="00B02F6A">
            <w:pPr>
              <w:contextualSpacing/>
              <w:jc w:val="center"/>
              <w:rPr>
                <w:sz w:val="12"/>
                <w:szCs w:val="14"/>
              </w:rPr>
            </w:pPr>
            <w:r w:rsidRPr="00F949D2">
              <w:rPr>
                <w:sz w:val="12"/>
                <w:szCs w:val="14"/>
              </w:rPr>
              <w:t>14/05/2023</w:t>
            </w:r>
          </w:p>
        </w:tc>
        <w:tc>
          <w:tcPr>
            <w:tcW w:w="572" w:type="pct"/>
            <w:shd w:val="clear" w:color="auto" w:fill="auto"/>
            <w:vAlign w:val="center"/>
          </w:tcPr>
          <w:p w14:paraId="526C3079" w14:textId="1FFA1EA8" w:rsidR="00B02F6A" w:rsidRPr="00F949D2" w:rsidRDefault="00B02F6A" w:rsidP="00B02F6A">
            <w:pPr>
              <w:contextualSpacing/>
              <w:jc w:val="center"/>
              <w:rPr>
                <w:sz w:val="12"/>
                <w:szCs w:val="14"/>
              </w:rPr>
            </w:pPr>
            <w:r w:rsidRPr="00F949D2">
              <w:rPr>
                <w:sz w:val="12"/>
                <w:szCs w:val="14"/>
              </w:rPr>
              <w:t>Ninguna</w:t>
            </w:r>
          </w:p>
        </w:tc>
      </w:tr>
      <w:tr w:rsidR="00B02F6A" w:rsidRPr="00FD1D9D" w14:paraId="409F6AAD" w14:textId="77777777" w:rsidTr="00B02F6A">
        <w:trPr>
          <w:trHeight w:val="18"/>
          <w:jc w:val="center"/>
        </w:trPr>
        <w:tc>
          <w:tcPr>
            <w:tcW w:w="188" w:type="pct"/>
            <w:vAlign w:val="center"/>
          </w:tcPr>
          <w:p w14:paraId="40FF693A" w14:textId="4A8FC6CC" w:rsidR="00B02F6A" w:rsidRPr="009F5B69" w:rsidRDefault="00B02F6A" w:rsidP="00F56A8C">
            <w:pPr>
              <w:jc w:val="center"/>
              <w:rPr>
                <w:rFonts w:cs="Arial"/>
                <w:sz w:val="10"/>
                <w:szCs w:val="12"/>
              </w:rPr>
            </w:pPr>
            <w:r w:rsidRPr="009F5B69">
              <w:rPr>
                <w:rFonts w:cs="Arial"/>
                <w:sz w:val="10"/>
                <w:szCs w:val="12"/>
              </w:rPr>
              <w:t>3</w:t>
            </w:r>
          </w:p>
        </w:tc>
        <w:tc>
          <w:tcPr>
            <w:tcW w:w="502" w:type="pct"/>
            <w:shd w:val="clear" w:color="auto" w:fill="auto"/>
            <w:tcMar>
              <w:top w:w="30" w:type="dxa"/>
              <w:left w:w="45" w:type="dxa"/>
              <w:bottom w:w="30" w:type="dxa"/>
              <w:right w:w="45" w:type="dxa"/>
            </w:tcMar>
            <w:vAlign w:val="center"/>
          </w:tcPr>
          <w:p w14:paraId="2174ABF1" w14:textId="5AA715B5" w:rsidR="00B02F6A" w:rsidRPr="00F949D2" w:rsidRDefault="00B02F6A" w:rsidP="00F56A8C">
            <w:pPr>
              <w:contextualSpacing/>
              <w:jc w:val="center"/>
              <w:rPr>
                <w:sz w:val="12"/>
                <w:szCs w:val="14"/>
              </w:rPr>
            </w:pPr>
            <w:r w:rsidRPr="00F949D2">
              <w:rPr>
                <w:sz w:val="12"/>
                <w:szCs w:val="14"/>
              </w:rPr>
              <w:t>Chimborazo</w:t>
            </w:r>
          </w:p>
        </w:tc>
        <w:tc>
          <w:tcPr>
            <w:tcW w:w="509" w:type="pct"/>
            <w:shd w:val="clear" w:color="auto" w:fill="auto"/>
            <w:vAlign w:val="center"/>
          </w:tcPr>
          <w:p w14:paraId="13F4F62C" w14:textId="1B04A2BF" w:rsidR="00B02F6A" w:rsidRPr="00F949D2" w:rsidRDefault="00B02F6A" w:rsidP="00F56A8C">
            <w:pPr>
              <w:contextualSpacing/>
              <w:jc w:val="center"/>
              <w:rPr>
                <w:sz w:val="12"/>
                <w:szCs w:val="14"/>
              </w:rPr>
            </w:pPr>
            <w:r w:rsidRPr="00F949D2">
              <w:rPr>
                <w:sz w:val="12"/>
                <w:szCs w:val="14"/>
              </w:rPr>
              <w:t>Pallatanga</w:t>
            </w:r>
          </w:p>
        </w:tc>
        <w:tc>
          <w:tcPr>
            <w:tcW w:w="624" w:type="pct"/>
            <w:shd w:val="clear" w:color="auto" w:fill="auto"/>
            <w:vAlign w:val="center"/>
          </w:tcPr>
          <w:p w14:paraId="3794C39C" w14:textId="1CDEBD58" w:rsidR="00B02F6A" w:rsidRPr="00F949D2" w:rsidRDefault="00B02F6A" w:rsidP="00F56A8C">
            <w:pPr>
              <w:contextualSpacing/>
              <w:jc w:val="center"/>
              <w:rPr>
                <w:sz w:val="12"/>
                <w:szCs w:val="14"/>
              </w:rPr>
            </w:pPr>
            <w:r w:rsidRPr="00F949D2">
              <w:rPr>
                <w:sz w:val="12"/>
                <w:szCs w:val="14"/>
              </w:rPr>
              <w:t>Pallatanga</w:t>
            </w:r>
          </w:p>
        </w:tc>
        <w:tc>
          <w:tcPr>
            <w:tcW w:w="1190" w:type="pct"/>
            <w:shd w:val="clear" w:color="auto" w:fill="auto"/>
            <w:vAlign w:val="center"/>
          </w:tcPr>
          <w:p w14:paraId="61211867" w14:textId="6F852AD4" w:rsidR="00B02F6A" w:rsidRPr="00F949D2" w:rsidRDefault="00B02F6A" w:rsidP="00F56A8C">
            <w:pPr>
              <w:contextualSpacing/>
              <w:jc w:val="center"/>
              <w:rPr>
                <w:sz w:val="12"/>
                <w:szCs w:val="14"/>
              </w:rPr>
            </w:pPr>
            <w:r w:rsidRPr="00F949D2">
              <w:rPr>
                <w:sz w:val="12"/>
                <w:szCs w:val="14"/>
              </w:rPr>
              <w:t>Caserío San Francisco de Trigoloma, vía Balbanera - Pallatanga [E-487]</w:t>
            </w:r>
          </w:p>
        </w:tc>
        <w:tc>
          <w:tcPr>
            <w:tcW w:w="592" w:type="pct"/>
            <w:shd w:val="clear" w:color="auto" w:fill="auto"/>
            <w:vAlign w:val="center"/>
          </w:tcPr>
          <w:p w14:paraId="4DB2145D" w14:textId="50E55208" w:rsidR="00B02F6A" w:rsidRPr="00F949D2" w:rsidRDefault="00B02F6A" w:rsidP="00F56A8C">
            <w:pPr>
              <w:contextualSpacing/>
              <w:jc w:val="center"/>
              <w:rPr>
                <w:sz w:val="12"/>
                <w:szCs w:val="14"/>
              </w:rPr>
            </w:pPr>
            <w:r w:rsidRPr="00F949D2">
              <w:rPr>
                <w:sz w:val="12"/>
                <w:szCs w:val="14"/>
              </w:rPr>
              <w:t>SOCVAMIENTO</w:t>
            </w:r>
          </w:p>
        </w:tc>
        <w:tc>
          <w:tcPr>
            <w:tcW w:w="380" w:type="pct"/>
            <w:vAlign w:val="center"/>
          </w:tcPr>
          <w:p w14:paraId="43C411AC" w14:textId="02EB62D9" w:rsidR="00B02F6A" w:rsidRPr="00F949D2" w:rsidRDefault="00B02F6A" w:rsidP="00F56A8C">
            <w:pPr>
              <w:contextualSpacing/>
              <w:jc w:val="center"/>
              <w:rPr>
                <w:sz w:val="12"/>
                <w:szCs w:val="14"/>
              </w:rPr>
            </w:pPr>
            <w:r w:rsidRPr="00F949D2">
              <w:rPr>
                <w:sz w:val="12"/>
                <w:szCs w:val="14"/>
              </w:rPr>
              <w:t>100</w:t>
            </w:r>
          </w:p>
        </w:tc>
        <w:tc>
          <w:tcPr>
            <w:tcW w:w="443" w:type="pct"/>
            <w:shd w:val="clear" w:color="auto" w:fill="auto"/>
            <w:vAlign w:val="center"/>
          </w:tcPr>
          <w:p w14:paraId="53E6BDD0" w14:textId="636FB64F" w:rsidR="00B02F6A" w:rsidRPr="00F949D2" w:rsidRDefault="00B02F6A" w:rsidP="00F56A8C">
            <w:pPr>
              <w:contextualSpacing/>
              <w:jc w:val="center"/>
              <w:rPr>
                <w:sz w:val="12"/>
                <w:szCs w:val="14"/>
              </w:rPr>
            </w:pPr>
            <w:r w:rsidRPr="00F949D2">
              <w:rPr>
                <w:sz w:val="12"/>
                <w:szCs w:val="14"/>
              </w:rPr>
              <w:t>13/04/2023</w:t>
            </w:r>
          </w:p>
        </w:tc>
        <w:tc>
          <w:tcPr>
            <w:tcW w:w="572" w:type="pct"/>
            <w:shd w:val="clear" w:color="auto" w:fill="auto"/>
            <w:vAlign w:val="center"/>
          </w:tcPr>
          <w:p w14:paraId="74E58370" w14:textId="77777777" w:rsidR="00B02F6A" w:rsidRPr="00F949D2" w:rsidRDefault="00B02F6A" w:rsidP="00F56A8C">
            <w:pPr>
              <w:contextualSpacing/>
              <w:jc w:val="center"/>
              <w:rPr>
                <w:sz w:val="12"/>
                <w:szCs w:val="14"/>
              </w:rPr>
            </w:pPr>
            <w:r w:rsidRPr="00F949D2">
              <w:rPr>
                <w:sz w:val="12"/>
                <w:szCs w:val="14"/>
              </w:rPr>
              <w:t>- Aloag – Santo Domingo de los Tsáchilas</w:t>
            </w:r>
          </w:p>
          <w:p w14:paraId="560CB598" w14:textId="23F055B4" w:rsidR="00B02F6A" w:rsidRPr="00F949D2" w:rsidRDefault="00B02F6A" w:rsidP="00F56A8C">
            <w:pPr>
              <w:contextualSpacing/>
              <w:jc w:val="center"/>
              <w:rPr>
                <w:sz w:val="12"/>
                <w:szCs w:val="14"/>
              </w:rPr>
            </w:pPr>
            <w:r w:rsidRPr="00F949D2">
              <w:rPr>
                <w:sz w:val="12"/>
                <w:szCs w:val="14"/>
              </w:rPr>
              <w:t>- Guaranda – Balsapamba – Babahoyo.</w:t>
            </w:r>
          </w:p>
        </w:tc>
      </w:tr>
      <w:tr w:rsidR="00B02F6A" w:rsidRPr="00FD1D9D" w14:paraId="66D7B7F7" w14:textId="77777777" w:rsidTr="00B02F6A">
        <w:trPr>
          <w:trHeight w:val="18"/>
          <w:jc w:val="center"/>
        </w:trPr>
        <w:tc>
          <w:tcPr>
            <w:tcW w:w="188" w:type="pct"/>
            <w:vAlign w:val="center"/>
          </w:tcPr>
          <w:p w14:paraId="745379E1" w14:textId="558D9516" w:rsidR="00B02F6A" w:rsidRPr="009F5B69" w:rsidRDefault="00B02F6A" w:rsidP="00F56A8C">
            <w:pPr>
              <w:jc w:val="center"/>
              <w:rPr>
                <w:rFonts w:cs="Arial"/>
                <w:sz w:val="10"/>
                <w:szCs w:val="12"/>
              </w:rPr>
            </w:pPr>
            <w:r w:rsidRPr="009F5B69">
              <w:rPr>
                <w:rFonts w:cs="Arial"/>
                <w:sz w:val="10"/>
                <w:szCs w:val="12"/>
              </w:rPr>
              <w:t>4</w:t>
            </w:r>
          </w:p>
        </w:tc>
        <w:tc>
          <w:tcPr>
            <w:tcW w:w="502" w:type="pct"/>
            <w:shd w:val="clear" w:color="auto" w:fill="auto"/>
            <w:tcMar>
              <w:top w:w="30" w:type="dxa"/>
              <w:left w:w="45" w:type="dxa"/>
              <w:bottom w:w="30" w:type="dxa"/>
              <w:right w:w="45" w:type="dxa"/>
            </w:tcMar>
            <w:vAlign w:val="center"/>
          </w:tcPr>
          <w:p w14:paraId="417793B1" w14:textId="6E11C9A1" w:rsidR="00B02F6A" w:rsidRPr="00F949D2" w:rsidRDefault="00B02F6A" w:rsidP="00F56A8C">
            <w:pPr>
              <w:contextualSpacing/>
              <w:jc w:val="center"/>
              <w:rPr>
                <w:sz w:val="12"/>
                <w:szCs w:val="14"/>
              </w:rPr>
            </w:pPr>
            <w:r w:rsidRPr="00F949D2">
              <w:rPr>
                <w:sz w:val="12"/>
                <w:szCs w:val="14"/>
              </w:rPr>
              <w:t>Morona Santiago</w:t>
            </w:r>
          </w:p>
        </w:tc>
        <w:tc>
          <w:tcPr>
            <w:tcW w:w="509" w:type="pct"/>
            <w:shd w:val="clear" w:color="auto" w:fill="auto"/>
            <w:vAlign w:val="center"/>
          </w:tcPr>
          <w:p w14:paraId="2369B6F5" w14:textId="7A8139EE" w:rsidR="00B02F6A" w:rsidRPr="00F949D2" w:rsidRDefault="00B02F6A" w:rsidP="00F56A8C">
            <w:pPr>
              <w:contextualSpacing/>
              <w:jc w:val="center"/>
              <w:rPr>
                <w:sz w:val="12"/>
                <w:szCs w:val="14"/>
              </w:rPr>
            </w:pPr>
            <w:r w:rsidRPr="00F949D2">
              <w:rPr>
                <w:sz w:val="12"/>
                <w:szCs w:val="14"/>
              </w:rPr>
              <w:t>Morona</w:t>
            </w:r>
          </w:p>
        </w:tc>
        <w:tc>
          <w:tcPr>
            <w:tcW w:w="624" w:type="pct"/>
            <w:shd w:val="clear" w:color="auto" w:fill="auto"/>
            <w:vAlign w:val="center"/>
          </w:tcPr>
          <w:p w14:paraId="299C9DB0" w14:textId="51503D4D" w:rsidR="00B02F6A" w:rsidRPr="00F949D2" w:rsidRDefault="00B02F6A" w:rsidP="00F56A8C">
            <w:pPr>
              <w:contextualSpacing/>
              <w:jc w:val="center"/>
              <w:rPr>
                <w:sz w:val="12"/>
                <w:szCs w:val="14"/>
              </w:rPr>
            </w:pPr>
            <w:r w:rsidRPr="00F949D2">
              <w:rPr>
                <w:sz w:val="12"/>
                <w:szCs w:val="14"/>
              </w:rPr>
              <w:t>General Proaño</w:t>
            </w:r>
          </w:p>
        </w:tc>
        <w:tc>
          <w:tcPr>
            <w:tcW w:w="1190" w:type="pct"/>
            <w:shd w:val="clear" w:color="auto" w:fill="auto"/>
            <w:vAlign w:val="center"/>
          </w:tcPr>
          <w:p w14:paraId="785A23C1" w14:textId="2BB9E29B" w:rsidR="00B02F6A" w:rsidRPr="00F949D2" w:rsidRDefault="00B02F6A" w:rsidP="00F56A8C">
            <w:pPr>
              <w:contextualSpacing/>
              <w:jc w:val="center"/>
              <w:rPr>
                <w:sz w:val="12"/>
                <w:szCs w:val="14"/>
              </w:rPr>
            </w:pPr>
            <w:r w:rsidRPr="00F949D2">
              <w:rPr>
                <w:sz w:val="12"/>
                <w:szCs w:val="14"/>
              </w:rPr>
              <w:t>Kilómetro 105, vía Macas-</w:t>
            </w:r>
            <w:proofErr w:type="spellStart"/>
            <w:r w:rsidRPr="00F949D2">
              <w:rPr>
                <w:sz w:val="12"/>
                <w:szCs w:val="14"/>
              </w:rPr>
              <w:t>Ríobamba</w:t>
            </w:r>
            <w:proofErr w:type="spellEnd"/>
            <w:r w:rsidRPr="00F949D2">
              <w:rPr>
                <w:sz w:val="12"/>
                <w:szCs w:val="14"/>
              </w:rPr>
              <w:t xml:space="preserve"> [E465]</w:t>
            </w:r>
          </w:p>
        </w:tc>
        <w:tc>
          <w:tcPr>
            <w:tcW w:w="592" w:type="pct"/>
            <w:shd w:val="clear" w:color="auto" w:fill="auto"/>
            <w:vAlign w:val="center"/>
          </w:tcPr>
          <w:p w14:paraId="351A9382" w14:textId="7C494F25" w:rsidR="00B02F6A" w:rsidRPr="00F949D2" w:rsidRDefault="00B02F6A" w:rsidP="00F56A8C">
            <w:pPr>
              <w:contextualSpacing/>
              <w:jc w:val="center"/>
              <w:rPr>
                <w:sz w:val="12"/>
                <w:szCs w:val="14"/>
              </w:rPr>
            </w:pPr>
            <w:r w:rsidRPr="00F949D2">
              <w:rPr>
                <w:sz w:val="12"/>
                <w:szCs w:val="14"/>
              </w:rPr>
              <w:t>DESLIZAMIENTO</w:t>
            </w:r>
          </w:p>
        </w:tc>
        <w:tc>
          <w:tcPr>
            <w:tcW w:w="380" w:type="pct"/>
            <w:vAlign w:val="center"/>
          </w:tcPr>
          <w:p w14:paraId="5799A762" w14:textId="54EACE58" w:rsidR="00B02F6A" w:rsidRPr="00F949D2" w:rsidRDefault="00B02F6A" w:rsidP="00F56A8C">
            <w:pPr>
              <w:contextualSpacing/>
              <w:jc w:val="center"/>
              <w:rPr>
                <w:sz w:val="12"/>
                <w:szCs w:val="14"/>
              </w:rPr>
            </w:pPr>
            <w:r w:rsidRPr="00F949D2">
              <w:rPr>
                <w:sz w:val="12"/>
                <w:szCs w:val="14"/>
              </w:rPr>
              <w:t>15</w:t>
            </w:r>
          </w:p>
        </w:tc>
        <w:tc>
          <w:tcPr>
            <w:tcW w:w="443" w:type="pct"/>
            <w:shd w:val="clear" w:color="auto" w:fill="auto"/>
            <w:vAlign w:val="center"/>
          </w:tcPr>
          <w:p w14:paraId="3CB74D8B" w14:textId="09EFF3CC" w:rsidR="00B02F6A" w:rsidRPr="00F949D2" w:rsidRDefault="00B02F6A" w:rsidP="00F56A8C">
            <w:pPr>
              <w:contextualSpacing/>
              <w:jc w:val="center"/>
              <w:rPr>
                <w:sz w:val="12"/>
                <w:szCs w:val="14"/>
              </w:rPr>
            </w:pPr>
            <w:r w:rsidRPr="00F949D2">
              <w:rPr>
                <w:sz w:val="12"/>
                <w:szCs w:val="14"/>
              </w:rPr>
              <w:t>12/05/2023</w:t>
            </w:r>
          </w:p>
        </w:tc>
        <w:tc>
          <w:tcPr>
            <w:tcW w:w="572" w:type="pct"/>
            <w:shd w:val="clear" w:color="auto" w:fill="auto"/>
            <w:vAlign w:val="center"/>
          </w:tcPr>
          <w:p w14:paraId="5F269966" w14:textId="268D0C2D" w:rsidR="00B02F6A" w:rsidRPr="00F949D2" w:rsidRDefault="00B02F6A" w:rsidP="00F56A8C">
            <w:pPr>
              <w:contextualSpacing/>
              <w:jc w:val="center"/>
              <w:rPr>
                <w:sz w:val="12"/>
                <w:szCs w:val="14"/>
              </w:rPr>
            </w:pPr>
            <w:r w:rsidRPr="00F949D2">
              <w:rPr>
                <w:sz w:val="12"/>
                <w:szCs w:val="14"/>
              </w:rPr>
              <w:t>Ninguna</w:t>
            </w:r>
          </w:p>
        </w:tc>
      </w:tr>
      <w:tr w:rsidR="00B02F6A" w:rsidRPr="00FD1D9D" w14:paraId="081F0402" w14:textId="77777777" w:rsidTr="00B02F6A">
        <w:trPr>
          <w:trHeight w:val="18"/>
          <w:jc w:val="center"/>
        </w:trPr>
        <w:tc>
          <w:tcPr>
            <w:tcW w:w="188" w:type="pct"/>
            <w:vAlign w:val="center"/>
          </w:tcPr>
          <w:p w14:paraId="574AE7E2" w14:textId="3625CEDC" w:rsidR="00B02F6A" w:rsidRPr="009F5B69" w:rsidRDefault="00B02F6A" w:rsidP="00F56A8C">
            <w:pPr>
              <w:jc w:val="center"/>
              <w:rPr>
                <w:rFonts w:cs="Arial"/>
                <w:sz w:val="10"/>
                <w:szCs w:val="12"/>
              </w:rPr>
            </w:pPr>
            <w:r w:rsidRPr="009F5B69">
              <w:rPr>
                <w:rFonts w:cs="Arial"/>
                <w:sz w:val="10"/>
                <w:szCs w:val="12"/>
              </w:rPr>
              <w:t>5</w:t>
            </w:r>
          </w:p>
        </w:tc>
        <w:tc>
          <w:tcPr>
            <w:tcW w:w="502" w:type="pct"/>
            <w:shd w:val="clear" w:color="auto" w:fill="auto"/>
            <w:tcMar>
              <w:top w:w="30" w:type="dxa"/>
              <w:left w:w="45" w:type="dxa"/>
              <w:bottom w:w="30" w:type="dxa"/>
              <w:right w:w="45" w:type="dxa"/>
            </w:tcMar>
            <w:vAlign w:val="center"/>
          </w:tcPr>
          <w:p w14:paraId="6FAE9AD9" w14:textId="3071743F" w:rsidR="00B02F6A" w:rsidRPr="00F949D2" w:rsidRDefault="00B02F6A" w:rsidP="00F56A8C">
            <w:pPr>
              <w:contextualSpacing/>
              <w:jc w:val="center"/>
              <w:rPr>
                <w:sz w:val="12"/>
                <w:szCs w:val="14"/>
              </w:rPr>
            </w:pPr>
            <w:r w:rsidRPr="00F949D2">
              <w:rPr>
                <w:sz w:val="12"/>
                <w:szCs w:val="14"/>
              </w:rPr>
              <w:t>Manabí</w:t>
            </w:r>
          </w:p>
        </w:tc>
        <w:tc>
          <w:tcPr>
            <w:tcW w:w="509" w:type="pct"/>
            <w:shd w:val="clear" w:color="auto" w:fill="auto"/>
            <w:vAlign w:val="center"/>
          </w:tcPr>
          <w:p w14:paraId="18775731" w14:textId="15F629C6" w:rsidR="00B02F6A" w:rsidRPr="00F949D2" w:rsidRDefault="00B02F6A" w:rsidP="00F56A8C">
            <w:pPr>
              <w:contextualSpacing/>
              <w:jc w:val="center"/>
              <w:rPr>
                <w:sz w:val="12"/>
                <w:szCs w:val="14"/>
              </w:rPr>
            </w:pPr>
            <w:r w:rsidRPr="00F949D2">
              <w:rPr>
                <w:sz w:val="12"/>
                <w:szCs w:val="14"/>
              </w:rPr>
              <w:t>Paján</w:t>
            </w:r>
          </w:p>
        </w:tc>
        <w:tc>
          <w:tcPr>
            <w:tcW w:w="624" w:type="pct"/>
            <w:shd w:val="clear" w:color="auto" w:fill="auto"/>
            <w:vAlign w:val="center"/>
          </w:tcPr>
          <w:p w14:paraId="3558BD0E" w14:textId="59000F18" w:rsidR="00B02F6A" w:rsidRPr="00F949D2" w:rsidRDefault="00B02F6A" w:rsidP="00F56A8C">
            <w:pPr>
              <w:contextualSpacing/>
              <w:jc w:val="center"/>
              <w:rPr>
                <w:sz w:val="12"/>
                <w:szCs w:val="14"/>
              </w:rPr>
            </w:pPr>
            <w:r w:rsidRPr="00F949D2">
              <w:rPr>
                <w:sz w:val="12"/>
                <w:szCs w:val="14"/>
              </w:rPr>
              <w:t>Campuzano</w:t>
            </w:r>
          </w:p>
        </w:tc>
        <w:tc>
          <w:tcPr>
            <w:tcW w:w="1190" w:type="pct"/>
            <w:shd w:val="clear" w:color="auto" w:fill="auto"/>
            <w:vAlign w:val="center"/>
          </w:tcPr>
          <w:p w14:paraId="28599C27" w14:textId="7EF8472D" w:rsidR="00B02F6A" w:rsidRPr="00F949D2" w:rsidRDefault="00B02F6A" w:rsidP="00F56A8C">
            <w:pPr>
              <w:contextualSpacing/>
              <w:jc w:val="center"/>
              <w:rPr>
                <w:sz w:val="12"/>
                <w:szCs w:val="14"/>
              </w:rPr>
            </w:pPr>
            <w:r w:rsidRPr="00F949D2">
              <w:rPr>
                <w:sz w:val="12"/>
                <w:szCs w:val="14"/>
              </w:rPr>
              <w:t>Estero Ciego</w:t>
            </w:r>
          </w:p>
        </w:tc>
        <w:tc>
          <w:tcPr>
            <w:tcW w:w="592" w:type="pct"/>
            <w:shd w:val="clear" w:color="auto" w:fill="auto"/>
            <w:vAlign w:val="center"/>
          </w:tcPr>
          <w:p w14:paraId="10C84462" w14:textId="56B72E24" w:rsidR="00B02F6A" w:rsidRPr="00F949D2" w:rsidRDefault="00B02F6A" w:rsidP="00F56A8C">
            <w:pPr>
              <w:contextualSpacing/>
              <w:jc w:val="center"/>
              <w:rPr>
                <w:sz w:val="12"/>
                <w:szCs w:val="14"/>
              </w:rPr>
            </w:pPr>
            <w:r w:rsidRPr="00F949D2">
              <w:rPr>
                <w:sz w:val="12"/>
                <w:szCs w:val="14"/>
              </w:rPr>
              <w:t>HUNDIMIENTO</w:t>
            </w:r>
          </w:p>
        </w:tc>
        <w:tc>
          <w:tcPr>
            <w:tcW w:w="380" w:type="pct"/>
            <w:vAlign w:val="center"/>
          </w:tcPr>
          <w:p w14:paraId="6DF430A0" w14:textId="4AD64CA8" w:rsidR="00B02F6A" w:rsidRPr="00F949D2" w:rsidRDefault="00B02F6A" w:rsidP="00F56A8C">
            <w:pPr>
              <w:contextualSpacing/>
              <w:jc w:val="center"/>
              <w:rPr>
                <w:sz w:val="12"/>
                <w:szCs w:val="14"/>
              </w:rPr>
            </w:pPr>
            <w:r w:rsidRPr="00F949D2">
              <w:rPr>
                <w:sz w:val="12"/>
                <w:szCs w:val="14"/>
              </w:rPr>
              <w:t>250</w:t>
            </w:r>
          </w:p>
        </w:tc>
        <w:tc>
          <w:tcPr>
            <w:tcW w:w="443" w:type="pct"/>
            <w:shd w:val="clear" w:color="auto" w:fill="auto"/>
            <w:vAlign w:val="center"/>
          </w:tcPr>
          <w:p w14:paraId="4BFA5FD6" w14:textId="47548CCC" w:rsidR="00B02F6A" w:rsidRPr="00F949D2" w:rsidRDefault="00B02F6A" w:rsidP="00F56A8C">
            <w:pPr>
              <w:contextualSpacing/>
              <w:jc w:val="center"/>
              <w:rPr>
                <w:sz w:val="12"/>
                <w:szCs w:val="14"/>
              </w:rPr>
            </w:pPr>
            <w:r w:rsidRPr="00F949D2">
              <w:rPr>
                <w:sz w:val="12"/>
                <w:szCs w:val="14"/>
              </w:rPr>
              <w:t>09/05/2023</w:t>
            </w:r>
          </w:p>
        </w:tc>
        <w:tc>
          <w:tcPr>
            <w:tcW w:w="572" w:type="pct"/>
            <w:shd w:val="clear" w:color="auto" w:fill="auto"/>
            <w:vAlign w:val="center"/>
          </w:tcPr>
          <w:p w14:paraId="5F3B7C5E" w14:textId="4EA50F48" w:rsidR="00B02F6A" w:rsidRPr="00F949D2" w:rsidRDefault="00B02F6A" w:rsidP="00F56A8C">
            <w:pPr>
              <w:contextualSpacing/>
              <w:jc w:val="center"/>
              <w:rPr>
                <w:sz w:val="12"/>
                <w:szCs w:val="14"/>
              </w:rPr>
            </w:pPr>
            <w:r w:rsidRPr="00F949D2">
              <w:rPr>
                <w:sz w:val="12"/>
                <w:szCs w:val="14"/>
              </w:rPr>
              <w:t>Ninguna</w:t>
            </w:r>
          </w:p>
        </w:tc>
      </w:tr>
      <w:tr w:rsidR="00B02F6A" w:rsidRPr="00FD1D9D" w14:paraId="2CA9FDB0" w14:textId="77777777" w:rsidTr="00B02F6A">
        <w:trPr>
          <w:trHeight w:val="18"/>
          <w:jc w:val="center"/>
        </w:trPr>
        <w:tc>
          <w:tcPr>
            <w:tcW w:w="188" w:type="pct"/>
            <w:vAlign w:val="center"/>
          </w:tcPr>
          <w:p w14:paraId="217438EA" w14:textId="642151F6" w:rsidR="00B02F6A" w:rsidRDefault="00B02F6A" w:rsidP="00F56A8C">
            <w:pPr>
              <w:jc w:val="center"/>
              <w:rPr>
                <w:rFonts w:cs="Arial"/>
                <w:sz w:val="10"/>
                <w:szCs w:val="12"/>
              </w:rPr>
            </w:pPr>
            <w:r w:rsidRPr="00FD1D9D">
              <w:rPr>
                <w:rFonts w:cs="Arial"/>
                <w:sz w:val="10"/>
                <w:szCs w:val="12"/>
              </w:rPr>
              <w:t>6</w:t>
            </w:r>
          </w:p>
        </w:tc>
        <w:tc>
          <w:tcPr>
            <w:tcW w:w="502" w:type="pct"/>
            <w:shd w:val="clear" w:color="auto" w:fill="auto"/>
            <w:tcMar>
              <w:top w:w="30" w:type="dxa"/>
              <w:left w:w="45" w:type="dxa"/>
              <w:bottom w:w="30" w:type="dxa"/>
              <w:right w:w="45" w:type="dxa"/>
            </w:tcMar>
            <w:vAlign w:val="center"/>
          </w:tcPr>
          <w:p w14:paraId="02B83B35" w14:textId="438CD074" w:rsidR="00B02F6A" w:rsidRPr="00F949D2" w:rsidRDefault="00B02F6A" w:rsidP="00F56A8C">
            <w:pPr>
              <w:contextualSpacing/>
              <w:jc w:val="center"/>
              <w:rPr>
                <w:sz w:val="12"/>
                <w:szCs w:val="14"/>
              </w:rPr>
            </w:pPr>
            <w:r w:rsidRPr="00F949D2">
              <w:rPr>
                <w:sz w:val="12"/>
                <w:szCs w:val="14"/>
              </w:rPr>
              <w:t>Chimborazo</w:t>
            </w:r>
          </w:p>
        </w:tc>
        <w:tc>
          <w:tcPr>
            <w:tcW w:w="509" w:type="pct"/>
            <w:shd w:val="clear" w:color="auto" w:fill="auto"/>
            <w:vAlign w:val="center"/>
          </w:tcPr>
          <w:p w14:paraId="70C41DB1" w14:textId="201AD8DA" w:rsidR="00B02F6A" w:rsidRPr="00F949D2" w:rsidRDefault="00B02F6A" w:rsidP="00F56A8C">
            <w:pPr>
              <w:contextualSpacing/>
              <w:jc w:val="center"/>
              <w:rPr>
                <w:sz w:val="12"/>
                <w:szCs w:val="14"/>
              </w:rPr>
            </w:pPr>
            <w:r w:rsidRPr="00F949D2">
              <w:rPr>
                <w:sz w:val="12"/>
                <w:szCs w:val="14"/>
              </w:rPr>
              <w:t>Alausí</w:t>
            </w:r>
          </w:p>
        </w:tc>
        <w:tc>
          <w:tcPr>
            <w:tcW w:w="624" w:type="pct"/>
            <w:shd w:val="clear" w:color="auto" w:fill="auto"/>
            <w:vAlign w:val="center"/>
          </w:tcPr>
          <w:p w14:paraId="2EB40D69" w14:textId="65D0AE44" w:rsidR="00B02F6A" w:rsidRPr="00F949D2" w:rsidRDefault="00B02F6A" w:rsidP="00F56A8C">
            <w:pPr>
              <w:contextualSpacing/>
              <w:jc w:val="center"/>
              <w:rPr>
                <w:sz w:val="12"/>
                <w:szCs w:val="14"/>
              </w:rPr>
            </w:pPr>
            <w:r w:rsidRPr="00F949D2">
              <w:rPr>
                <w:sz w:val="12"/>
                <w:szCs w:val="14"/>
              </w:rPr>
              <w:t>Multitud</w:t>
            </w:r>
          </w:p>
        </w:tc>
        <w:tc>
          <w:tcPr>
            <w:tcW w:w="1190" w:type="pct"/>
            <w:shd w:val="clear" w:color="auto" w:fill="auto"/>
            <w:vAlign w:val="center"/>
          </w:tcPr>
          <w:p w14:paraId="4C733429" w14:textId="33CBE954" w:rsidR="00B02F6A" w:rsidRPr="00F949D2" w:rsidRDefault="00B02F6A" w:rsidP="00F56A8C">
            <w:pPr>
              <w:contextualSpacing/>
              <w:jc w:val="center"/>
              <w:rPr>
                <w:sz w:val="12"/>
                <w:szCs w:val="14"/>
              </w:rPr>
            </w:pPr>
            <w:r w:rsidRPr="00F949D2">
              <w:rPr>
                <w:sz w:val="12"/>
                <w:szCs w:val="14"/>
              </w:rPr>
              <w:t>Varios Sectores, vía Pallatanga-Cumandá [E-487].</w:t>
            </w:r>
          </w:p>
        </w:tc>
        <w:tc>
          <w:tcPr>
            <w:tcW w:w="592" w:type="pct"/>
            <w:shd w:val="clear" w:color="auto" w:fill="auto"/>
            <w:vAlign w:val="center"/>
          </w:tcPr>
          <w:p w14:paraId="7AA4D984" w14:textId="4747F388" w:rsidR="00B02F6A" w:rsidRPr="00F949D2" w:rsidRDefault="00B02F6A" w:rsidP="00F56A8C">
            <w:pPr>
              <w:contextualSpacing/>
              <w:jc w:val="center"/>
              <w:rPr>
                <w:sz w:val="12"/>
                <w:szCs w:val="14"/>
              </w:rPr>
            </w:pPr>
            <w:r w:rsidRPr="00F949D2">
              <w:rPr>
                <w:sz w:val="12"/>
                <w:szCs w:val="14"/>
              </w:rPr>
              <w:t>HUNDIMIENTO</w:t>
            </w:r>
          </w:p>
        </w:tc>
        <w:tc>
          <w:tcPr>
            <w:tcW w:w="380" w:type="pct"/>
            <w:vAlign w:val="center"/>
          </w:tcPr>
          <w:p w14:paraId="213987E1" w14:textId="48BE11D3" w:rsidR="00B02F6A" w:rsidRPr="00F949D2" w:rsidRDefault="00B02F6A" w:rsidP="00F56A8C">
            <w:pPr>
              <w:contextualSpacing/>
              <w:jc w:val="center"/>
              <w:rPr>
                <w:sz w:val="12"/>
                <w:szCs w:val="14"/>
              </w:rPr>
            </w:pPr>
            <w:r w:rsidRPr="00F949D2">
              <w:rPr>
                <w:sz w:val="12"/>
                <w:szCs w:val="14"/>
              </w:rPr>
              <w:t>100</w:t>
            </w:r>
          </w:p>
        </w:tc>
        <w:tc>
          <w:tcPr>
            <w:tcW w:w="443" w:type="pct"/>
            <w:shd w:val="clear" w:color="auto" w:fill="auto"/>
            <w:vAlign w:val="center"/>
          </w:tcPr>
          <w:p w14:paraId="371E7E02" w14:textId="3349FFA9" w:rsidR="00B02F6A" w:rsidRPr="00F949D2" w:rsidRDefault="00B02F6A" w:rsidP="00F56A8C">
            <w:pPr>
              <w:contextualSpacing/>
              <w:jc w:val="center"/>
              <w:rPr>
                <w:sz w:val="12"/>
                <w:szCs w:val="14"/>
              </w:rPr>
            </w:pPr>
            <w:r w:rsidRPr="00F949D2">
              <w:rPr>
                <w:sz w:val="12"/>
                <w:szCs w:val="14"/>
              </w:rPr>
              <w:t>09/05/2023</w:t>
            </w:r>
          </w:p>
        </w:tc>
        <w:tc>
          <w:tcPr>
            <w:tcW w:w="572" w:type="pct"/>
            <w:shd w:val="clear" w:color="auto" w:fill="auto"/>
            <w:vAlign w:val="center"/>
          </w:tcPr>
          <w:p w14:paraId="27D4E034" w14:textId="4A127E90" w:rsidR="00B02F6A" w:rsidRPr="00F949D2" w:rsidRDefault="00B02F6A" w:rsidP="00F56A8C">
            <w:pPr>
              <w:contextualSpacing/>
              <w:jc w:val="center"/>
              <w:rPr>
                <w:sz w:val="12"/>
                <w:szCs w:val="14"/>
              </w:rPr>
            </w:pPr>
            <w:r w:rsidRPr="00F949D2">
              <w:rPr>
                <w:sz w:val="12"/>
                <w:szCs w:val="14"/>
              </w:rPr>
              <w:t>Ninguna</w:t>
            </w:r>
          </w:p>
        </w:tc>
      </w:tr>
      <w:tr w:rsidR="00B02F6A" w:rsidRPr="00FD1D9D" w14:paraId="594E5C62" w14:textId="77777777" w:rsidTr="00B02F6A">
        <w:trPr>
          <w:trHeight w:val="18"/>
          <w:jc w:val="center"/>
        </w:trPr>
        <w:tc>
          <w:tcPr>
            <w:tcW w:w="188" w:type="pct"/>
            <w:vAlign w:val="center"/>
          </w:tcPr>
          <w:p w14:paraId="47D08E5D" w14:textId="06D5EDCE" w:rsidR="00B02F6A" w:rsidRPr="009F5B69" w:rsidRDefault="00B02F6A" w:rsidP="00F56A8C">
            <w:pPr>
              <w:jc w:val="center"/>
              <w:rPr>
                <w:rFonts w:cs="Arial"/>
                <w:sz w:val="10"/>
                <w:szCs w:val="12"/>
              </w:rPr>
            </w:pPr>
            <w:r w:rsidRPr="00FD1D9D">
              <w:rPr>
                <w:rFonts w:cs="Arial"/>
                <w:sz w:val="10"/>
                <w:szCs w:val="12"/>
              </w:rPr>
              <w:t>7</w:t>
            </w:r>
          </w:p>
        </w:tc>
        <w:tc>
          <w:tcPr>
            <w:tcW w:w="502" w:type="pct"/>
            <w:shd w:val="clear" w:color="auto" w:fill="auto"/>
            <w:tcMar>
              <w:top w:w="30" w:type="dxa"/>
              <w:left w:w="45" w:type="dxa"/>
              <w:bottom w:w="30" w:type="dxa"/>
              <w:right w:w="45" w:type="dxa"/>
            </w:tcMar>
            <w:vAlign w:val="center"/>
          </w:tcPr>
          <w:p w14:paraId="26F25B21" w14:textId="65CF5E30" w:rsidR="00B02F6A" w:rsidRPr="00F949D2" w:rsidRDefault="00B02F6A" w:rsidP="00F56A8C">
            <w:pPr>
              <w:contextualSpacing/>
              <w:jc w:val="center"/>
              <w:rPr>
                <w:sz w:val="12"/>
                <w:szCs w:val="14"/>
              </w:rPr>
            </w:pPr>
            <w:r w:rsidRPr="00F949D2">
              <w:rPr>
                <w:sz w:val="12"/>
                <w:szCs w:val="14"/>
              </w:rPr>
              <w:t>El Oro</w:t>
            </w:r>
          </w:p>
        </w:tc>
        <w:tc>
          <w:tcPr>
            <w:tcW w:w="509" w:type="pct"/>
            <w:shd w:val="clear" w:color="auto" w:fill="auto"/>
            <w:vAlign w:val="center"/>
          </w:tcPr>
          <w:p w14:paraId="3A9ED68F" w14:textId="1AE9A0E6" w:rsidR="00B02F6A" w:rsidRPr="00F949D2" w:rsidRDefault="00B02F6A" w:rsidP="00F56A8C">
            <w:pPr>
              <w:contextualSpacing/>
              <w:jc w:val="center"/>
              <w:rPr>
                <w:sz w:val="12"/>
                <w:szCs w:val="14"/>
              </w:rPr>
            </w:pPr>
            <w:r w:rsidRPr="00F949D2">
              <w:rPr>
                <w:sz w:val="12"/>
                <w:szCs w:val="14"/>
              </w:rPr>
              <w:t>Zaruma</w:t>
            </w:r>
          </w:p>
        </w:tc>
        <w:tc>
          <w:tcPr>
            <w:tcW w:w="624" w:type="pct"/>
            <w:shd w:val="clear" w:color="auto" w:fill="auto"/>
            <w:vAlign w:val="center"/>
          </w:tcPr>
          <w:p w14:paraId="7A99F00E" w14:textId="7B2680C9" w:rsidR="00B02F6A" w:rsidRPr="00F949D2" w:rsidRDefault="00B02F6A" w:rsidP="00F56A8C">
            <w:pPr>
              <w:contextualSpacing/>
              <w:jc w:val="center"/>
              <w:rPr>
                <w:sz w:val="12"/>
                <w:szCs w:val="14"/>
              </w:rPr>
            </w:pPr>
            <w:r w:rsidRPr="00F949D2">
              <w:rPr>
                <w:sz w:val="12"/>
                <w:szCs w:val="14"/>
              </w:rPr>
              <w:t>Muluncay</w:t>
            </w:r>
          </w:p>
        </w:tc>
        <w:tc>
          <w:tcPr>
            <w:tcW w:w="1190" w:type="pct"/>
            <w:shd w:val="clear" w:color="auto" w:fill="auto"/>
            <w:vAlign w:val="center"/>
          </w:tcPr>
          <w:p w14:paraId="7E9B4D8E" w14:textId="7E9B3972" w:rsidR="00B02F6A" w:rsidRPr="00F949D2" w:rsidRDefault="00B02F6A" w:rsidP="00F56A8C">
            <w:pPr>
              <w:contextualSpacing/>
              <w:jc w:val="center"/>
              <w:rPr>
                <w:sz w:val="12"/>
                <w:szCs w:val="14"/>
              </w:rPr>
            </w:pPr>
            <w:proofErr w:type="spellStart"/>
            <w:r w:rsidRPr="00F949D2">
              <w:rPr>
                <w:sz w:val="12"/>
                <w:szCs w:val="14"/>
              </w:rPr>
              <w:t>Via</w:t>
            </w:r>
            <w:proofErr w:type="spellEnd"/>
            <w:r w:rsidRPr="00F949D2">
              <w:rPr>
                <w:sz w:val="12"/>
                <w:szCs w:val="14"/>
              </w:rPr>
              <w:t xml:space="preserve"> Zaruma - Atahualpa [E585].</w:t>
            </w:r>
          </w:p>
        </w:tc>
        <w:tc>
          <w:tcPr>
            <w:tcW w:w="592" w:type="pct"/>
            <w:shd w:val="clear" w:color="auto" w:fill="auto"/>
          </w:tcPr>
          <w:p w14:paraId="26FB462F" w14:textId="75E26D2C" w:rsidR="00B02F6A" w:rsidRPr="00F949D2" w:rsidRDefault="00B02F6A" w:rsidP="00F56A8C">
            <w:pPr>
              <w:contextualSpacing/>
              <w:jc w:val="center"/>
              <w:rPr>
                <w:sz w:val="12"/>
                <w:szCs w:val="14"/>
              </w:rPr>
            </w:pPr>
            <w:r w:rsidRPr="00F949D2">
              <w:rPr>
                <w:sz w:val="12"/>
                <w:szCs w:val="14"/>
              </w:rPr>
              <w:t>DESLIZAMIENTO</w:t>
            </w:r>
          </w:p>
        </w:tc>
        <w:tc>
          <w:tcPr>
            <w:tcW w:w="380" w:type="pct"/>
            <w:vAlign w:val="center"/>
          </w:tcPr>
          <w:p w14:paraId="10C04DD2" w14:textId="644B040B" w:rsidR="00B02F6A" w:rsidRPr="00F949D2" w:rsidRDefault="00B02F6A" w:rsidP="00F56A8C">
            <w:pPr>
              <w:contextualSpacing/>
              <w:jc w:val="center"/>
              <w:rPr>
                <w:sz w:val="12"/>
                <w:szCs w:val="14"/>
              </w:rPr>
            </w:pPr>
            <w:r w:rsidRPr="00F949D2">
              <w:rPr>
                <w:sz w:val="12"/>
                <w:szCs w:val="14"/>
              </w:rPr>
              <w:t>8</w:t>
            </w:r>
          </w:p>
        </w:tc>
        <w:tc>
          <w:tcPr>
            <w:tcW w:w="443" w:type="pct"/>
            <w:shd w:val="clear" w:color="auto" w:fill="auto"/>
            <w:vAlign w:val="center"/>
          </w:tcPr>
          <w:p w14:paraId="3C763579" w14:textId="37AB964C" w:rsidR="00B02F6A" w:rsidRPr="00F949D2" w:rsidRDefault="00B02F6A" w:rsidP="00F56A8C">
            <w:pPr>
              <w:contextualSpacing/>
              <w:jc w:val="center"/>
              <w:rPr>
                <w:sz w:val="12"/>
                <w:szCs w:val="14"/>
              </w:rPr>
            </w:pPr>
            <w:r w:rsidRPr="00F949D2">
              <w:rPr>
                <w:sz w:val="12"/>
                <w:szCs w:val="14"/>
              </w:rPr>
              <w:t>27/04/2023</w:t>
            </w:r>
          </w:p>
        </w:tc>
        <w:tc>
          <w:tcPr>
            <w:tcW w:w="572" w:type="pct"/>
            <w:shd w:val="clear" w:color="auto" w:fill="auto"/>
            <w:vAlign w:val="center"/>
          </w:tcPr>
          <w:p w14:paraId="1DEE480A" w14:textId="57B3707E" w:rsidR="00B02F6A" w:rsidRPr="00F949D2" w:rsidRDefault="00B02F6A" w:rsidP="00F56A8C">
            <w:pPr>
              <w:contextualSpacing/>
              <w:jc w:val="center"/>
              <w:rPr>
                <w:sz w:val="12"/>
                <w:szCs w:val="14"/>
              </w:rPr>
            </w:pPr>
            <w:r w:rsidRPr="00F949D2">
              <w:rPr>
                <w:sz w:val="12"/>
                <w:szCs w:val="14"/>
              </w:rPr>
              <w:t>Ninguna</w:t>
            </w:r>
          </w:p>
        </w:tc>
      </w:tr>
      <w:tr w:rsidR="00B02F6A" w:rsidRPr="00FD1D9D" w14:paraId="25E66096" w14:textId="77777777" w:rsidTr="00B02F6A">
        <w:trPr>
          <w:trHeight w:val="18"/>
          <w:jc w:val="center"/>
        </w:trPr>
        <w:tc>
          <w:tcPr>
            <w:tcW w:w="188" w:type="pct"/>
            <w:vAlign w:val="center"/>
          </w:tcPr>
          <w:p w14:paraId="4FB92B57" w14:textId="118BF91E" w:rsidR="00B02F6A" w:rsidRPr="009F5B69" w:rsidRDefault="00B02F6A" w:rsidP="00F56A8C">
            <w:pPr>
              <w:jc w:val="center"/>
              <w:rPr>
                <w:rFonts w:cs="Arial"/>
                <w:sz w:val="10"/>
                <w:szCs w:val="12"/>
              </w:rPr>
            </w:pPr>
            <w:r w:rsidRPr="009F5B69">
              <w:rPr>
                <w:rFonts w:cs="Arial"/>
                <w:sz w:val="10"/>
                <w:szCs w:val="12"/>
              </w:rPr>
              <w:t>8</w:t>
            </w:r>
          </w:p>
        </w:tc>
        <w:tc>
          <w:tcPr>
            <w:tcW w:w="502" w:type="pct"/>
            <w:shd w:val="clear" w:color="auto" w:fill="auto"/>
            <w:tcMar>
              <w:top w:w="30" w:type="dxa"/>
              <w:left w:w="45" w:type="dxa"/>
              <w:bottom w:w="30" w:type="dxa"/>
              <w:right w:w="45" w:type="dxa"/>
            </w:tcMar>
            <w:vAlign w:val="center"/>
          </w:tcPr>
          <w:p w14:paraId="0DC07962" w14:textId="14AC2D6C" w:rsidR="00B02F6A" w:rsidRPr="00F949D2" w:rsidRDefault="00B02F6A" w:rsidP="00F56A8C">
            <w:pPr>
              <w:contextualSpacing/>
              <w:jc w:val="center"/>
              <w:rPr>
                <w:sz w:val="12"/>
                <w:szCs w:val="14"/>
              </w:rPr>
            </w:pPr>
            <w:r w:rsidRPr="00F949D2">
              <w:rPr>
                <w:sz w:val="12"/>
                <w:szCs w:val="14"/>
              </w:rPr>
              <w:t>Imbabura</w:t>
            </w:r>
          </w:p>
        </w:tc>
        <w:tc>
          <w:tcPr>
            <w:tcW w:w="509" w:type="pct"/>
            <w:shd w:val="clear" w:color="auto" w:fill="auto"/>
            <w:vAlign w:val="center"/>
          </w:tcPr>
          <w:p w14:paraId="2BFD50BC" w14:textId="28CE6FF9" w:rsidR="00B02F6A" w:rsidRPr="00F949D2" w:rsidRDefault="00B02F6A" w:rsidP="00F56A8C">
            <w:pPr>
              <w:contextualSpacing/>
              <w:jc w:val="center"/>
              <w:rPr>
                <w:sz w:val="12"/>
                <w:szCs w:val="14"/>
              </w:rPr>
            </w:pPr>
            <w:r w:rsidRPr="00F949D2">
              <w:rPr>
                <w:sz w:val="12"/>
                <w:szCs w:val="14"/>
              </w:rPr>
              <w:t>Ibarra</w:t>
            </w:r>
          </w:p>
        </w:tc>
        <w:tc>
          <w:tcPr>
            <w:tcW w:w="624" w:type="pct"/>
            <w:shd w:val="clear" w:color="auto" w:fill="auto"/>
            <w:vAlign w:val="center"/>
          </w:tcPr>
          <w:p w14:paraId="300F159D" w14:textId="2F5F57C2" w:rsidR="00B02F6A" w:rsidRPr="00F949D2" w:rsidRDefault="00B02F6A" w:rsidP="00F56A8C">
            <w:pPr>
              <w:contextualSpacing/>
              <w:jc w:val="center"/>
              <w:rPr>
                <w:sz w:val="12"/>
                <w:szCs w:val="14"/>
              </w:rPr>
            </w:pPr>
            <w:r w:rsidRPr="00F949D2">
              <w:rPr>
                <w:sz w:val="12"/>
                <w:szCs w:val="14"/>
              </w:rPr>
              <w:t>Caranqui</w:t>
            </w:r>
          </w:p>
        </w:tc>
        <w:tc>
          <w:tcPr>
            <w:tcW w:w="1190" w:type="pct"/>
            <w:shd w:val="clear" w:color="auto" w:fill="auto"/>
            <w:vAlign w:val="center"/>
          </w:tcPr>
          <w:p w14:paraId="4DBCEF4B" w14:textId="314F5624" w:rsidR="00B02F6A" w:rsidRPr="00F949D2" w:rsidRDefault="00B02F6A" w:rsidP="00F56A8C">
            <w:pPr>
              <w:contextualSpacing/>
              <w:jc w:val="center"/>
              <w:rPr>
                <w:sz w:val="12"/>
                <w:szCs w:val="14"/>
              </w:rPr>
            </w:pPr>
            <w:r w:rsidRPr="00F949D2">
              <w:rPr>
                <w:sz w:val="12"/>
                <w:szCs w:val="14"/>
              </w:rPr>
              <w:t>Guayaquil de Caranqui</w:t>
            </w:r>
          </w:p>
        </w:tc>
        <w:tc>
          <w:tcPr>
            <w:tcW w:w="592" w:type="pct"/>
            <w:shd w:val="clear" w:color="auto" w:fill="auto"/>
            <w:vAlign w:val="center"/>
          </w:tcPr>
          <w:p w14:paraId="6434E01E" w14:textId="182F27AB" w:rsidR="00B02F6A" w:rsidRPr="00F949D2" w:rsidRDefault="00B02F6A" w:rsidP="00F56A8C">
            <w:pPr>
              <w:contextualSpacing/>
              <w:jc w:val="center"/>
              <w:rPr>
                <w:sz w:val="12"/>
                <w:szCs w:val="14"/>
              </w:rPr>
            </w:pPr>
            <w:r w:rsidRPr="00F949D2">
              <w:rPr>
                <w:sz w:val="12"/>
                <w:szCs w:val="14"/>
              </w:rPr>
              <w:t>SOCVAMIENTO</w:t>
            </w:r>
          </w:p>
        </w:tc>
        <w:tc>
          <w:tcPr>
            <w:tcW w:w="380" w:type="pct"/>
            <w:vAlign w:val="center"/>
          </w:tcPr>
          <w:p w14:paraId="5B86D0DD" w14:textId="10D326FF" w:rsidR="00B02F6A" w:rsidRPr="00F949D2" w:rsidRDefault="00B02F6A" w:rsidP="00F56A8C">
            <w:pPr>
              <w:contextualSpacing/>
              <w:jc w:val="center"/>
              <w:rPr>
                <w:sz w:val="12"/>
                <w:szCs w:val="14"/>
              </w:rPr>
            </w:pPr>
            <w:r w:rsidRPr="00F949D2">
              <w:rPr>
                <w:sz w:val="12"/>
                <w:szCs w:val="14"/>
              </w:rPr>
              <w:t>20</w:t>
            </w:r>
          </w:p>
        </w:tc>
        <w:tc>
          <w:tcPr>
            <w:tcW w:w="443" w:type="pct"/>
            <w:shd w:val="clear" w:color="auto" w:fill="auto"/>
            <w:vAlign w:val="center"/>
          </w:tcPr>
          <w:p w14:paraId="5E0792B0" w14:textId="7D488C08" w:rsidR="00B02F6A" w:rsidRPr="00F949D2" w:rsidRDefault="00B02F6A" w:rsidP="00F56A8C">
            <w:pPr>
              <w:contextualSpacing/>
              <w:jc w:val="center"/>
              <w:rPr>
                <w:sz w:val="12"/>
                <w:szCs w:val="14"/>
              </w:rPr>
            </w:pPr>
            <w:r w:rsidRPr="00F949D2">
              <w:rPr>
                <w:sz w:val="12"/>
                <w:szCs w:val="14"/>
              </w:rPr>
              <w:t>23/04/2023</w:t>
            </w:r>
          </w:p>
        </w:tc>
        <w:tc>
          <w:tcPr>
            <w:tcW w:w="572" w:type="pct"/>
            <w:shd w:val="clear" w:color="auto" w:fill="auto"/>
            <w:vAlign w:val="center"/>
          </w:tcPr>
          <w:p w14:paraId="6393530F" w14:textId="6CFDACD4" w:rsidR="00B02F6A" w:rsidRPr="00F949D2" w:rsidRDefault="00B02F6A" w:rsidP="00F56A8C">
            <w:pPr>
              <w:contextualSpacing/>
              <w:jc w:val="center"/>
              <w:rPr>
                <w:sz w:val="12"/>
                <w:szCs w:val="14"/>
              </w:rPr>
            </w:pPr>
            <w:r w:rsidRPr="00F949D2">
              <w:rPr>
                <w:sz w:val="12"/>
                <w:szCs w:val="14"/>
              </w:rPr>
              <w:t>Ninguna</w:t>
            </w:r>
          </w:p>
        </w:tc>
      </w:tr>
      <w:tr w:rsidR="00B02F6A" w:rsidRPr="00FD1D9D" w14:paraId="474EC608" w14:textId="77777777" w:rsidTr="00B02F6A">
        <w:trPr>
          <w:trHeight w:val="18"/>
          <w:jc w:val="center"/>
        </w:trPr>
        <w:tc>
          <w:tcPr>
            <w:tcW w:w="188" w:type="pct"/>
            <w:vAlign w:val="center"/>
          </w:tcPr>
          <w:p w14:paraId="0AB608F6" w14:textId="650B8251" w:rsidR="00B02F6A" w:rsidRPr="009F5B69" w:rsidRDefault="00B02F6A" w:rsidP="00F56A8C">
            <w:pPr>
              <w:jc w:val="center"/>
              <w:rPr>
                <w:rFonts w:cs="Arial"/>
                <w:sz w:val="10"/>
                <w:szCs w:val="12"/>
              </w:rPr>
            </w:pPr>
            <w:r w:rsidRPr="009F5B69">
              <w:rPr>
                <w:rFonts w:cs="Arial"/>
                <w:sz w:val="10"/>
                <w:szCs w:val="12"/>
              </w:rPr>
              <w:t>9</w:t>
            </w:r>
          </w:p>
        </w:tc>
        <w:tc>
          <w:tcPr>
            <w:tcW w:w="502" w:type="pct"/>
            <w:shd w:val="clear" w:color="auto" w:fill="auto"/>
            <w:tcMar>
              <w:top w:w="30" w:type="dxa"/>
              <w:left w:w="45" w:type="dxa"/>
              <w:bottom w:w="30" w:type="dxa"/>
              <w:right w:w="45" w:type="dxa"/>
            </w:tcMar>
            <w:vAlign w:val="center"/>
          </w:tcPr>
          <w:p w14:paraId="04827C98" w14:textId="4D8B40DA" w:rsidR="00B02F6A" w:rsidRPr="00F949D2" w:rsidRDefault="00B02F6A" w:rsidP="00F56A8C">
            <w:pPr>
              <w:contextualSpacing/>
              <w:jc w:val="center"/>
              <w:rPr>
                <w:sz w:val="12"/>
                <w:szCs w:val="14"/>
              </w:rPr>
            </w:pPr>
            <w:r w:rsidRPr="00F949D2">
              <w:rPr>
                <w:sz w:val="12"/>
                <w:szCs w:val="14"/>
              </w:rPr>
              <w:t>Chimborazo</w:t>
            </w:r>
          </w:p>
        </w:tc>
        <w:tc>
          <w:tcPr>
            <w:tcW w:w="509" w:type="pct"/>
            <w:shd w:val="clear" w:color="auto" w:fill="auto"/>
            <w:vAlign w:val="center"/>
          </w:tcPr>
          <w:p w14:paraId="1CF281AD" w14:textId="2FB0BC00" w:rsidR="00B02F6A" w:rsidRPr="00F949D2" w:rsidRDefault="00B02F6A" w:rsidP="00F56A8C">
            <w:pPr>
              <w:contextualSpacing/>
              <w:jc w:val="center"/>
              <w:rPr>
                <w:sz w:val="12"/>
                <w:szCs w:val="14"/>
              </w:rPr>
            </w:pPr>
            <w:r w:rsidRPr="00F949D2">
              <w:rPr>
                <w:sz w:val="12"/>
                <w:szCs w:val="14"/>
              </w:rPr>
              <w:t>Pallatanga</w:t>
            </w:r>
          </w:p>
        </w:tc>
        <w:tc>
          <w:tcPr>
            <w:tcW w:w="624" w:type="pct"/>
            <w:shd w:val="clear" w:color="auto" w:fill="auto"/>
            <w:vAlign w:val="center"/>
          </w:tcPr>
          <w:p w14:paraId="1E659501" w14:textId="047E5EBC" w:rsidR="00B02F6A" w:rsidRPr="00F949D2" w:rsidRDefault="00B02F6A" w:rsidP="00F56A8C">
            <w:pPr>
              <w:contextualSpacing/>
              <w:jc w:val="center"/>
              <w:rPr>
                <w:sz w:val="12"/>
                <w:szCs w:val="14"/>
              </w:rPr>
            </w:pPr>
            <w:r w:rsidRPr="00F949D2">
              <w:rPr>
                <w:sz w:val="12"/>
                <w:szCs w:val="14"/>
              </w:rPr>
              <w:t>Pallatanga</w:t>
            </w:r>
          </w:p>
        </w:tc>
        <w:tc>
          <w:tcPr>
            <w:tcW w:w="1190" w:type="pct"/>
            <w:shd w:val="clear" w:color="auto" w:fill="auto"/>
            <w:vAlign w:val="center"/>
          </w:tcPr>
          <w:p w14:paraId="3A1201F5" w14:textId="7DE0D86D" w:rsidR="00B02F6A" w:rsidRPr="00F949D2" w:rsidRDefault="00B02F6A" w:rsidP="00F56A8C">
            <w:pPr>
              <w:contextualSpacing/>
              <w:jc w:val="center"/>
              <w:rPr>
                <w:sz w:val="12"/>
                <w:szCs w:val="14"/>
              </w:rPr>
            </w:pPr>
            <w:r w:rsidRPr="00F949D2">
              <w:rPr>
                <w:sz w:val="12"/>
                <w:szCs w:val="14"/>
              </w:rPr>
              <w:t>Caserío San Francisco de Trigoloma, vía Pallatanga - Guayaquil [E-487]</w:t>
            </w:r>
          </w:p>
        </w:tc>
        <w:tc>
          <w:tcPr>
            <w:tcW w:w="592" w:type="pct"/>
            <w:shd w:val="clear" w:color="auto" w:fill="auto"/>
            <w:vAlign w:val="center"/>
          </w:tcPr>
          <w:p w14:paraId="5FE1EF7D" w14:textId="4D58F8DF" w:rsidR="00B02F6A" w:rsidRPr="00F949D2" w:rsidRDefault="00B02F6A" w:rsidP="00F56A8C">
            <w:pPr>
              <w:contextualSpacing/>
              <w:jc w:val="center"/>
              <w:rPr>
                <w:sz w:val="12"/>
                <w:szCs w:val="14"/>
              </w:rPr>
            </w:pPr>
            <w:r w:rsidRPr="00F949D2">
              <w:rPr>
                <w:sz w:val="12"/>
                <w:szCs w:val="14"/>
              </w:rPr>
              <w:t>SOCVAMIENTO</w:t>
            </w:r>
          </w:p>
        </w:tc>
        <w:tc>
          <w:tcPr>
            <w:tcW w:w="380" w:type="pct"/>
            <w:vAlign w:val="center"/>
          </w:tcPr>
          <w:p w14:paraId="79AD864B" w14:textId="4E56E2B7" w:rsidR="00B02F6A" w:rsidRPr="00F949D2" w:rsidRDefault="00B02F6A" w:rsidP="00F56A8C">
            <w:pPr>
              <w:contextualSpacing/>
              <w:jc w:val="center"/>
              <w:rPr>
                <w:sz w:val="12"/>
                <w:szCs w:val="14"/>
              </w:rPr>
            </w:pPr>
            <w:r w:rsidRPr="00F949D2">
              <w:rPr>
                <w:sz w:val="12"/>
                <w:szCs w:val="14"/>
              </w:rPr>
              <w:t>--</w:t>
            </w:r>
          </w:p>
        </w:tc>
        <w:tc>
          <w:tcPr>
            <w:tcW w:w="443" w:type="pct"/>
            <w:shd w:val="clear" w:color="auto" w:fill="auto"/>
            <w:vAlign w:val="center"/>
          </w:tcPr>
          <w:p w14:paraId="1105DD11" w14:textId="39E7C7AD" w:rsidR="00B02F6A" w:rsidRPr="00F949D2" w:rsidRDefault="00B02F6A" w:rsidP="00F56A8C">
            <w:pPr>
              <w:contextualSpacing/>
              <w:jc w:val="center"/>
              <w:rPr>
                <w:sz w:val="12"/>
                <w:szCs w:val="14"/>
              </w:rPr>
            </w:pPr>
            <w:r w:rsidRPr="00F949D2">
              <w:rPr>
                <w:sz w:val="12"/>
                <w:szCs w:val="14"/>
              </w:rPr>
              <w:t>13/04/2023</w:t>
            </w:r>
          </w:p>
        </w:tc>
        <w:tc>
          <w:tcPr>
            <w:tcW w:w="572" w:type="pct"/>
            <w:shd w:val="clear" w:color="auto" w:fill="auto"/>
            <w:vAlign w:val="center"/>
          </w:tcPr>
          <w:p w14:paraId="44F7FC18" w14:textId="77777777" w:rsidR="00B02F6A" w:rsidRPr="00F949D2" w:rsidRDefault="00B02F6A" w:rsidP="00F56A8C">
            <w:pPr>
              <w:contextualSpacing/>
              <w:jc w:val="center"/>
              <w:rPr>
                <w:sz w:val="12"/>
                <w:szCs w:val="14"/>
              </w:rPr>
            </w:pPr>
            <w:proofErr w:type="spellStart"/>
            <w:r w:rsidRPr="00F949D2">
              <w:rPr>
                <w:sz w:val="12"/>
                <w:szCs w:val="14"/>
              </w:rPr>
              <w:t>Ríobamba</w:t>
            </w:r>
            <w:proofErr w:type="spellEnd"/>
            <w:r w:rsidRPr="00F949D2">
              <w:rPr>
                <w:sz w:val="12"/>
                <w:szCs w:val="14"/>
              </w:rPr>
              <w:t xml:space="preserve"> – Ambato - Latacunga- Alóag – Santo Domingo.</w:t>
            </w:r>
          </w:p>
          <w:p w14:paraId="28FE855B" w14:textId="788F10FD" w:rsidR="00B02F6A" w:rsidRPr="0011404A" w:rsidRDefault="00B02F6A" w:rsidP="00F56A8C">
            <w:pPr>
              <w:contextualSpacing/>
              <w:jc w:val="center"/>
              <w:rPr>
                <w:sz w:val="12"/>
                <w:szCs w:val="14"/>
              </w:rPr>
            </w:pPr>
            <w:proofErr w:type="spellStart"/>
            <w:r w:rsidRPr="00F949D2">
              <w:rPr>
                <w:sz w:val="12"/>
                <w:szCs w:val="14"/>
              </w:rPr>
              <w:t>Ríobamba</w:t>
            </w:r>
            <w:proofErr w:type="spellEnd"/>
            <w:r w:rsidRPr="00F949D2">
              <w:rPr>
                <w:sz w:val="12"/>
                <w:szCs w:val="14"/>
              </w:rPr>
              <w:t xml:space="preserve"> - Guaranda – Babahoyo.</w:t>
            </w:r>
          </w:p>
        </w:tc>
      </w:tr>
      <w:tr w:rsidR="00B02F6A" w:rsidRPr="00FD1D9D" w14:paraId="3D44823E" w14:textId="77777777" w:rsidTr="00B02F6A">
        <w:trPr>
          <w:trHeight w:val="18"/>
          <w:jc w:val="center"/>
        </w:trPr>
        <w:tc>
          <w:tcPr>
            <w:tcW w:w="188" w:type="pct"/>
            <w:vAlign w:val="center"/>
          </w:tcPr>
          <w:p w14:paraId="561D3551" w14:textId="7FD24E4C" w:rsidR="00B02F6A" w:rsidRPr="009F5B69" w:rsidRDefault="00B02F6A" w:rsidP="00F56A8C">
            <w:pPr>
              <w:jc w:val="center"/>
              <w:rPr>
                <w:rFonts w:cs="Arial"/>
                <w:sz w:val="10"/>
                <w:szCs w:val="12"/>
              </w:rPr>
            </w:pPr>
            <w:r w:rsidRPr="009F5B69">
              <w:rPr>
                <w:rFonts w:cs="Arial"/>
                <w:sz w:val="10"/>
                <w:szCs w:val="12"/>
              </w:rPr>
              <w:t>10</w:t>
            </w:r>
          </w:p>
        </w:tc>
        <w:tc>
          <w:tcPr>
            <w:tcW w:w="502" w:type="pct"/>
            <w:shd w:val="clear" w:color="auto" w:fill="auto"/>
            <w:tcMar>
              <w:top w:w="30" w:type="dxa"/>
              <w:left w:w="45" w:type="dxa"/>
              <w:bottom w:w="30" w:type="dxa"/>
              <w:right w:w="45" w:type="dxa"/>
            </w:tcMar>
            <w:vAlign w:val="center"/>
          </w:tcPr>
          <w:p w14:paraId="39935126" w14:textId="3F64BF41" w:rsidR="00B02F6A" w:rsidRPr="00F949D2" w:rsidRDefault="00B02F6A" w:rsidP="00F56A8C">
            <w:pPr>
              <w:contextualSpacing/>
              <w:jc w:val="center"/>
              <w:rPr>
                <w:sz w:val="12"/>
                <w:szCs w:val="14"/>
              </w:rPr>
            </w:pPr>
            <w:r w:rsidRPr="00F949D2">
              <w:rPr>
                <w:sz w:val="12"/>
                <w:szCs w:val="14"/>
              </w:rPr>
              <w:t>El Oro</w:t>
            </w:r>
          </w:p>
        </w:tc>
        <w:tc>
          <w:tcPr>
            <w:tcW w:w="509" w:type="pct"/>
            <w:shd w:val="clear" w:color="auto" w:fill="auto"/>
            <w:vAlign w:val="center"/>
          </w:tcPr>
          <w:p w14:paraId="639CE7C8" w14:textId="756C9F37" w:rsidR="00B02F6A" w:rsidRPr="00F949D2" w:rsidRDefault="00B02F6A" w:rsidP="00F56A8C">
            <w:pPr>
              <w:contextualSpacing/>
              <w:jc w:val="center"/>
              <w:rPr>
                <w:sz w:val="12"/>
                <w:szCs w:val="14"/>
              </w:rPr>
            </w:pPr>
            <w:r w:rsidRPr="00F949D2">
              <w:rPr>
                <w:sz w:val="12"/>
                <w:szCs w:val="14"/>
              </w:rPr>
              <w:t>Piñas</w:t>
            </w:r>
          </w:p>
        </w:tc>
        <w:tc>
          <w:tcPr>
            <w:tcW w:w="624" w:type="pct"/>
            <w:shd w:val="clear" w:color="auto" w:fill="auto"/>
            <w:vAlign w:val="center"/>
          </w:tcPr>
          <w:p w14:paraId="1574E0B7" w14:textId="1AD9BA36" w:rsidR="00B02F6A" w:rsidRPr="00F949D2" w:rsidRDefault="00B02F6A" w:rsidP="00F56A8C">
            <w:pPr>
              <w:contextualSpacing/>
              <w:jc w:val="center"/>
              <w:rPr>
                <w:sz w:val="12"/>
                <w:szCs w:val="14"/>
              </w:rPr>
            </w:pPr>
            <w:r w:rsidRPr="00F949D2">
              <w:rPr>
                <w:sz w:val="12"/>
                <w:szCs w:val="14"/>
              </w:rPr>
              <w:t>Piedras</w:t>
            </w:r>
          </w:p>
        </w:tc>
        <w:tc>
          <w:tcPr>
            <w:tcW w:w="1190" w:type="pct"/>
            <w:shd w:val="clear" w:color="auto" w:fill="auto"/>
            <w:vAlign w:val="center"/>
          </w:tcPr>
          <w:p w14:paraId="3FDD8607" w14:textId="20BD56A0" w:rsidR="00B02F6A" w:rsidRPr="00F949D2" w:rsidRDefault="00B02F6A" w:rsidP="00F56A8C">
            <w:pPr>
              <w:contextualSpacing/>
              <w:jc w:val="center"/>
              <w:rPr>
                <w:sz w:val="12"/>
                <w:szCs w:val="14"/>
              </w:rPr>
            </w:pPr>
            <w:r w:rsidRPr="00F949D2">
              <w:rPr>
                <w:sz w:val="12"/>
                <w:szCs w:val="14"/>
              </w:rPr>
              <w:t>El Recuerdo, vía Saracay – Piedras.</w:t>
            </w:r>
          </w:p>
        </w:tc>
        <w:tc>
          <w:tcPr>
            <w:tcW w:w="592" w:type="pct"/>
            <w:shd w:val="clear" w:color="auto" w:fill="auto"/>
            <w:vAlign w:val="center"/>
          </w:tcPr>
          <w:p w14:paraId="306B8134" w14:textId="142AF801" w:rsidR="00B02F6A" w:rsidRPr="00321CD9" w:rsidRDefault="00B02F6A" w:rsidP="00F56A8C">
            <w:pPr>
              <w:contextualSpacing/>
              <w:jc w:val="center"/>
              <w:rPr>
                <w:sz w:val="12"/>
                <w:szCs w:val="14"/>
              </w:rPr>
            </w:pPr>
            <w:r w:rsidRPr="00F949D2">
              <w:rPr>
                <w:sz w:val="12"/>
                <w:szCs w:val="14"/>
              </w:rPr>
              <w:t>SOCAVAMIENTO</w:t>
            </w:r>
          </w:p>
        </w:tc>
        <w:tc>
          <w:tcPr>
            <w:tcW w:w="380" w:type="pct"/>
            <w:vAlign w:val="center"/>
          </w:tcPr>
          <w:p w14:paraId="27486662" w14:textId="6D783B8F" w:rsidR="00B02F6A" w:rsidRDefault="00B02F6A" w:rsidP="00F56A8C">
            <w:pPr>
              <w:contextualSpacing/>
              <w:jc w:val="center"/>
              <w:rPr>
                <w:sz w:val="12"/>
                <w:szCs w:val="14"/>
              </w:rPr>
            </w:pPr>
            <w:r w:rsidRPr="00F949D2">
              <w:rPr>
                <w:sz w:val="12"/>
                <w:szCs w:val="14"/>
              </w:rPr>
              <w:t>5</w:t>
            </w:r>
          </w:p>
        </w:tc>
        <w:tc>
          <w:tcPr>
            <w:tcW w:w="443" w:type="pct"/>
            <w:shd w:val="clear" w:color="auto" w:fill="auto"/>
            <w:vAlign w:val="center"/>
          </w:tcPr>
          <w:p w14:paraId="1F8C83D0" w14:textId="4EA7554C" w:rsidR="00B02F6A" w:rsidRDefault="00B02F6A" w:rsidP="00F56A8C">
            <w:pPr>
              <w:contextualSpacing/>
              <w:jc w:val="center"/>
              <w:rPr>
                <w:sz w:val="12"/>
                <w:szCs w:val="14"/>
              </w:rPr>
            </w:pPr>
            <w:r w:rsidRPr="00F949D2">
              <w:rPr>
                <w:sz w:val="12"/>
                <w:szCs w:val="14"/>
              </w:rPr>
              <w:t>13/04/2023</w:t>
            </w:r>
          </w:p>
        </w:tc>
        <w:tc>
          <w:tcPr>
            <w:tcW w:w="572" w:type="pct"/>
            <w:shd w:val="clear" w:color="auto" w:fill="auto"/>
            <w:vAlign w:val="center"/>
          </w:tcPr>
          <w:p w14:paraId="6CA97D9B" w14:textId="42481182" w:rsidR="00B02F6A" w:rsidRPr="0011404A" w:rsidRDefault="00B02F6A" w:rsidP="00F56A8C">
            <w:pPr>
              <w:contextualSpacing/>
              <w:jc w:val="center"/>
              <w:rPr>
                <w:sz w:val="12"/>
                <w:szCs w:val="14"/>
              </w:rPr>
            </w:pPr>
            <w:r w:rsidRPr="00F949D2">
              <w:rPr>
                <w:sz w:val="12"/>
                <w:szCs w:val="14"/>
              </w:rPr>
              <w:t>Ninguna</w:t>
            </w:r>
          </w:p>
        </w:tc>
      </w:tr>
      <w:tr w:rsidR="00B02F6A" w:rsidRPr="00FD1D9D" w14:paraId="1FB0EB00" w14:textId="77777777" w:rsidTr="00B02F6A">
        <w:trPr>
          <w:trHeight w:val="18"/>
          <w:jc w:val="center"/>
        </w:trPr>
        <w:tc>
          <w:tcPr>
            <w:tcW w:w="188" w:type="pct"/>
            <w:vAlign w:val="center"/>
          </w:tcPr>
          <w:p w14:paraId="34862254" w14:textId="62C879CF" w:rsidR="00B02F6A" w:rsidRPr="009F5B69" w:rsidRDefault="00B02F6A" w:rsidP="00F56A8C">
            <w:pPr>
              <w:jc w:val="center"/>
              <w:rPr>
                <w:rFonts w:cs="Arial"/>
                <w:sz w:val="10"/>
                <w:szCs w:val="12"/>
              </w:rPr>
            </w:pPr>
            <w:r w:rsidRPr="009F5B69">
              <w:rPr>
                <w:rFonts w:cs="Arial"/>
                <w:sz w:val="10"/>
                <w:szCs w:val="12"/>
              </w:rPr>
              <w:t>11</w:t>
            </w:r>
          </w:p>
        </w:tc>
        <w:tc>
          <w:tcPr>
            <w:tcW w:w="502" w:type="pct"/>
            <w:shd w:val="clear" w:color="auto" w:fill="auto"/>
            <w:tcMar>
              <w:top w:w="30" w:type="dxa"/>
              <w:left w:w="45" w:type="dxa"/>
              <w:bottom w:w="30" w:type="dxa"/>
              <w:right w:w="45" w:type="dxa"/>
            </w:tcMar>
            <w:vAlign w:val="center"/>
          </w:tcPr>
          <w:p w14:paraId="18DFB0A8" w14:textId="32B95EE4" w:rsidR="00B02F6A" w:rsidRPr="00F949D2" w:rsidRDefault="00B02F6A" w:rsidP="00F56A8C">
            <w:pPr>
              <w:contextualSpacing/>
              <w:jc w:val="center"/>
              <w:rPr>
                <w:sz w:val="12"/>
                <w:szCs w:val="14"/>
              </w:rPr>
            </w:pPr>
            <w:r w:rsidRPr="00F949D2">
              <w:rPr>
                <w:sz w:val="12"/>
                <w:szCs w:val="14"/>
              </w:rPr>
              <w:t>Imbabura</w:t>
            </w:r>
          </w:p>
        </w:tc>
        <w:tc>
          <w:tcPr>
            <w:tcW w:w="509" w:type="pct"/>
            <w:shd w:val="clear" w:color="auto" w:fill="auto"/>
            <w:vAlign w:val="center"/>
          </w:tcPr>
          <w:p w14:paraId="5888E317" w14:textId="417C8511" w:rsidR="00B02F6A" w:rsidRPr="00F949D2" w:rsidRDefault="00B02F6A" w:rsidP="00F56A8C">
            <w:pPr>
              <w:contextualSpacing/>
              <w:jc w:val="center"/>
              <w:rPr>
                <w:sz w:val="12"/>
                <w:szCs w:val="14"/>
              </w:rPr>
            </w:pPr>
            <w:r w:rsidRPr="00F949D2">
              <w:rPr>
                <w:sz w:val="12"/>
                <w:szCs w:val="14"/>
              </w:rPr>
              <w:t>Ibarra</w:t>
            </w:r>
          </w:p>
        </w:tc>
        <w:tc>
          <w:tcPr>
            <w:tcW w:w="624" w:type="pct"/>
            <w:shd w:val="clear" w:color="auto" w:fill="auto"/>
            <w:vAlign w:val="center"/>
          </w:tcPr>
          <w:p w14:paraId="167CBCD4" w14:textId="4C434BB0" w:rsidR="00B02F6A" w:rsidRPr="00F949D2" w:rsidRDefault="00B02F6A" w:rsidP="00F56A8C">
            <w:pPr>
              <w:contextualSpacing/>
              <w:jc w:val="center"/>
              <w:rPr>
                <w:sz w:val="12"/>
                <w:szCs w:val="14"/>
              </w:rPr>
            </w:pPr>
            <w:r w:rsidRPr="00F949D2">
              <w:rPr>
                <w:sz w:val="12"/>
                <w:szCs w:val="14"/>
              </w:rPr>
              <w:t>Angochagua</w:t>
            </w:r>
          </w:p>
        </w:tc>
        <w:tc>
          <w:tcPr>
            <w:tcW w:w="1190" w:type="pct"/>
            <w:shd w:val="clear" w:color="auto" w:fill="auto"/>
            <w:vAlign w:val="center"/>
          </w:tcPr>
          <w:p w14:paraId="4A64D1D4" w14:textId="4CD375F5" w:rsidR="00B02F6A" w:rsidRPr="00F949D2" w:rsidRDefault="00B02F6A" w:rsidP="00F56A8C">
            <w:pPr>
              <w:contextualSpacing/>
              <w:jc w:val="center"/>
              <w:rPr>
                <w:sz w:val="12"/>
                <w:szCs w:val="14"/>
              </w:rPr>
            </w:pPr>
            <w:r w:rsidRPr="00F949D2">
              <w:rPr>
                <w:sz w:val="12"/>
                <w:szCs w:val="14"/>
              </w:rPr>
              <w:t xml:space="preserve">El </w:t>
            </w:r>
            <w:proofErr w:type="spellStart"/>
            <w:r w:rsidRPr="00F949D2">
              <w:rPr>
                <w:sz w:val="12"/>
                <w:szCs w:val="14"/>
              </w:rPr>
              <w:t>Cunrro</w:t>
            </w:r>
            <w:proofErr w:type="spellEnd"/>
            <w:r w:rsidRPr="00F949D2">
              <w:rPr>
                <w:sz w:val="12"/>
                <w:szCs w:val="14"/>
              </w:rPr>
              <w:t>, vía Ibarra  - Zuleta.</w:t>
            </w:r>
          </w:p>
        </w:tc>
        <w:tc>
          <w:tcPr>
            <w:tcW w:w="592" w:type="pct"/>
            <w:shd w:val="clear" w:color="auto" w:fill="auto"/>
            <w:vAlign w:val="center"/>
          </w:tcPr>
          <w:p w14:paraId="18D2906E" w14:textId="154C16BC" w:rsidR="00B02F6A" w:rsidRPr="00321CD9" w:rsidRDefault="00B02F6A" w:rsidP="00F56A8C">
            <w:pPr>
              <w:contextualSpacing/>
              <w:jc w:val="center"/>
              <w:rPr>
                <w:sz w:val="12"/>
                <w:szCs w:val="14"/>
              </w:rPr>
            </w:pPr>
            <w:r w:rsidRPr="00F949D2">
              <w:rPr>
                <w:sz w:val="12"/>
                <w:szCs w:val="14"/>
              </w:rPr>
              <w:t>ALUVIÓN</w:t>
            </w:r>
          </w:p>
        </w:tc>
        <w:tc>
          <w:tcPr>
            <w:tcW w:w="380" w:type="pct"/>
            <w:vAlign w:val="center"/>
          </w:tcPr>
          <w:p w14:paraId="60FB7A57" w14:textId="5994610A" w:rsidR="00B02F6A" w:rsidRDefault="00B02F6A" w:rsidP="00F56A8C">
            <w:pPr>
              <w:contextualSpacing/>
              <w:jc w:val="center"/>
              <w:rPr>
                <w:sz w:val="12"/>
                <w:szCs w:val="14"/>
              </w:rPr>
            </w:pPr>
            <w:r w:rsidRPr="00F949D2">
              <w:rPr>
                <w:sz w:val="12"/>
                <w:szCs w:val="14"/>
              </w:rPr>
              <w:t>70</w:t>
            </w:r>
          </w:p>
        </w:tc>
        <w:tc>
          <w:tcPr>
            <w:tcW w:w="443" w:type="pct"/>
            <w:shd w:val="clear" w:color="auto" w:fill="auto"/>
            <w:vAlign w:val="center"/>
          </w:tcPr>
          <w:p w14:paraId="2A914628" w14:textId="52C7B92F" w:rsidR="00B02F6A" w:rsidRDefault="00B02F6A" w:rsidP="00F56A8C">
            <w:pPr>
              <w:contextualSpacing/>
              <w:jc w:val="center"/>
              <w:rPr>
                <w:sz w:val="12"/>
                <w:szCs w:val="14"/>
              </w:rPr>
            </w:pPr>
            <w:r w:rsidRPr="00F949D2">
              <w:rPr>
                <w:sz w:val="12"/>
                <w:szCs w:val="14"/>
              </w:rPr>
              <w:t>07/04/2023</w:t>
            </w:r>
          </w:p>
        </w:tc>
        <w:tc>
          <w:tcPr>
            <w:tcW w:w="572" w:type="pct"/>
            <w:shd w:val="clear" w:color="auto" w:fill="auto"/>
            <w:vAlign w:val="center"/>
          </w:tcPr>
          <w:p w14:paraId="223D2B40" w14:textId="6297EA49" w:rsidR="00B02F6A" w:rsidRPr="0011404A" w:rsidRDefault="00B02F6A" w:rsidP="00F56A8C">
            <w:pPr>
              <w:contextualSpacing/>
              <w:jc w:val="center"/>
              <w:rPr>
                <w:sz w:val="12"/>
                <w:szCs w:val="14"/>
              </w:rPr>
            </w:pPr>
            <w:r w:rsidRPr="00F949D2">
              <w:rPr>
                <w:sz w:val="12"/>
                <w:szCs w:val="14"/>
              </w:rPr>
              <w:t>Ninguna</w:t>
            </w:r>
          </w:p>
        </w:tc>
      </w:tr>
      <w:tr w:rsidR="00B02F6A" w:rsidRPr="00FD1D9D" w14:paraId="6FE1C0C5" w14:textId="77777777" w:rsidTr="00B02F6A">
        <w:trPr>
          <w:trHeight w:val="18"/>
          <w:jc w:val="center"/>
        </w:trPr>
        <w:tc>
          <w:tcPr>
            <w:tcW w:w="188" w:type="pct"/>
            <w:vAlign w:val="center"/>
          </w:tcPr>
          <w:p w14:paraId="47EF20AA" w14:textId="57219ACB" w:rsidR="00B02F6A" w:rsidRPr="009F5B69" w:rsidRDefault="00B02F6A" w:rsidP="00F56A8C">
            <w:pPr>
              <w:jc w:val="center"/>
              <w:rPr>
                <w:rFonts w:cs="Arial"/>
                <w:sz w:val="10"/>
                <w:szCs w:val="12"/>
              </w:rPr>
            </w:pPr>
            <w:r w:rsidRPr="009F5B69">
              <w:rPr>
                <w:rFonts w:cs="Arial"/>
                <w:sz w:val="10"/>
                <w:szCs w:val="12"/>
              </w:rPr>
              <w:t>12</w:t>
            </w:r>
          </w:p>
        </w:tc>
        <w:tc>
          <w:tcPr>
            <w:tcW w:w="502" w:type="pct"/>
            <w:shd w:val="clear" w:color="auto" w:fill="auto"/>
            <w:tcMar>
              <w:top w:w="30" w:type="dxa"/>
              <w:left w:w="45" w:type="dxa"/>
              <w:bottom w:w="30" w:type="dxa"/>
              <w:right w:w="45" w:type="dxa"/>
            </w:tcMar>
            <w:vAlign w:val="center"/>
          </w:tcPr>
          <w:p w14:paraId="3BC4F52C" w14:textId="23648458" w:rsidR="00B02F6A" w:rsidRPr="00F949D2" w:rsidRDefault="00B02F6A" w:rsidP="00F56A8C">
            <w:pPr>
              <w:contextualSpacing/>
              <w:jc w:val="center"/>
              <w:rPr>
                <w:sz w:val="12"/>
                <w:szCs w:val="14"/>
              </w:rPr>
            </w:pPr>
            <w:r w:rsidRPr="00F949D2">
              <w:rPr>
                <w:sz w:val="12"/>
                <w:szCs w:val="14"/>
              </w:rPr>
              <w:t>Pichincha</w:t>
            </w:r>
          </w:p>
        </w:tc>
        <w:tc>
          <w:tcPr>
            <w:tcW w:w="509" w:type="pct"/>
            <w:shd w:val="clear" w:color="auto" w:fill="auto"/>
            <w:vAlign w:val="center"/>
          </w:tcPr>
          <w:p w14:paraId="0DFE638B" w14:textId="48F866AB" w:rsidR="00B02F6A" w:rsidRPr="00F949D2" w:rsidRDefault="00B02F6A" w:rsidP="00F56A8C">
            <w:pPr>
              <w:contextualSpacing/>
              <w:jc w:val="center"/>
              <w:rPr>
                <w:sz w:val="12"/>
                <w:szCs w:val="14"/>
              </w:rPr>
            </w:pPr>
            <w:r w:rsidRPr="00F949D2">
              <w:rPr>
                <w:sz w:val="12"/>
                <w:szCs w:val="14"/>
              </w:rPr>
              <w:t>Quito</w:t>
            </w:r>
          </w:p>
        </w:tc>
        <w:tc>
          <w:tcPr>
            <w:tcW w:w="624" w:type="pct"/>
            <w:shd w:val="clear" w:color="auto" w:fill="auto"/>
            <w:vAlign w:val="center"/>
          </w:tcPr>
          <w:p w14:paraId="733D74B4" w14:textId="77B3EBCF" w:rsidR="00B02F6A" w:rsidRPr="00F949D2" w:rsidRDefault="00B02F6A" w:rsidP="00F56A8C">
            <w:pPr>
              <w:contextualSpacing/>
              <w:jc w:val="center"/>
              <w:rPr>
                <w:sz w:val="12"/>
                <w:szCs w:val="14"/>
              </w:rPr>
            </w:pPr>
            <w:r w:rsidRPr="00F949D2">
              <w:rPr>
                <w:sz w:val="12"/>
                <w:szCs w:val="14"/>
              </w:rPr>
              <w:t>El Condado</w:t>
            </w:r>
          </w:p>
        </w:tc>
        <w:tc>
          <w:tcPr>
            <w:tcW w:w="1190" w:type="pct"/>
            <w:shd w:val="clear" w:color="auto" w:fill="auto"/>
            <w:vAlign w:val="center"/>
          </w:tcPr>
          <w:p w14:paraId="17B319D9" w14:textId="299789C9" w:rsidR="00B02F6A" w:rsidRPr="00F949D2" w:rsidRDefault="00B02F6A" w:rsidP="00F56A8C">
            <w:pPr>
              <w:contextualSpacing/>
              <w:jc w:val="center"/>
              <w:rPr>
                <w:sz w:val="12"/>
                <w:szCs w:val="14"/>
              </w:rPr>
            </w:pPr>
            <w:r w:rsidRPr="00F949D2">
              <w:rPr>
                <w:sz w:val="12"/>
                <w:szCs w:val="14"/>
              </w:rPr>
              <w:t xml:space="preserve">La Roldós, calle </w:t>
            </w:r>
            <w:proofErr w:type="spellStart"/>
            <w:r w:rsidRPr="00F949D2">
              <w:rPr>
                <w:sz w:val="12"/>
                <w:szCs w:val="14"/>
              </w:rPr>
              <w:t>Rumihurco</w:t>
            </w:r>
            <w:proofErr w:type="spellEnd"/>
            <w:r w:rsidRPr="00F949D2">
              <w:rPr>
                <w:sz w:val="12"/>
                <w:szCs w:val="14"/>
              </w:rPr>
              <w:t xml:space="preserve"> vía a </w:t>
            </w:r>
            <w:proofErr w:type="spellStart"/>
            <w:r w:rsidRPr="00F949D2">
              <w:rPr>
                <w:sz w:val="12"/>
                <w:szCs w:val="14"/>
              </w:rPr>
              <w:t>Chicahuaico</w:t>
            </w:r>
            <w:proofErr w:type="spellEnd"/>
          </w:p>
        </w:tc>
        <w:tc>
          <w:tcPr>
            <w:tcW w:w="592" w:type="pct"/>
            <w:shd w:val="clear" w:color="auto" w:fill="auto"/>
            <w:vAlign w:val="center"/>
          </w:tcPr>
          <w:p w14:paraId="4CF3686E" w14:textId="1818A559" w:rsidR="00B02F6A" w:rsidRPr="00F949D2" w:rsidRDefault="00B02F6A" w:rsidP="00F56A8C">
            <w:pPr>
              <w:contextualSpacing/>
              <w:jc w:val="center"/>
              <w:rPr>
                <w:sz w:val="12"/>
                <w:szCs w:val="14"/>
              </w:rPr>
            </w:pPr>
            <w:r w:rsidRPr="00F949D2">
              <w:rPr>
                <w:sz w:val="12"/>
                <w:szCs w:val="14"/>
              </w:rPr>
              <w:t>SOCAVAMIENTO</w:t>
            </w:r>
          </w:p>
        </w:tc>
        <w:tc>
          <w:tcPr>
            <w:tcW w:w="380" w:type="pct"/>
            <w:vAlign w:val="center"/>
          </w:tcPr>
          <w:p w14:paraId="30FA328E" w14:textId="0C606380" w:rsidR="00B02F6A" w:rsidRPr="00F949D2" w:rsidRDefault="00B02F6A" w:rsidP="00F56A8C">
            <w:pPr>
              <w:contextualSpacing/>
              <w:jc w:val="center"/>
              <w:rPr>
                <w:sz w:val="12"/>
                <w:szCs w:val="14"/>
              </w:rPr>
            </w:pPr>
            <w:r w:rsidRPr="00F949D2">
              <w:rPr>
                <w:sz w:val="12"/>
                <w:szCs w:val="14"/>
              </w:rPr>
              <w:t>--</w:t>
            </w:r>
          </w:p>
        </w:tc>
        <w:tc>
          <w:tcPr>
            <w:tcW w:w="443" w:type="pct"/>
            <w:shd w:val="clear" w:color="auto" w:fill="auto"/>
            <w:vAlign w:val="center"/>
          </w:tcPr>
          <w:p w14:paraId="09724F53" w14:textId="6E9E643D" w:rsidR="00B02F6A" w:rsidRPr="00F949D2" w:rsidRDefault="00B02F6A" w:rsidP="00F56A8C">
            <w:pPr>
              <w:contextualSpacing/>
              <w:jc w:val="center"/>
              <w:rPr>
                <w:sz w:val="12"/>
                <w:szCs w:val="14"/>
              </w:rPr>
            </w:pPr>
            <w:r w:rsidRPr="00F949D2">
              <w:rPr>
                <w:sz w:val="12"/>
                <w:szCs w:val="14"/>
              </w:rPr>
              <w:t>19/03/2023</w:t>
            </w:r>
          </w:p>
        </w:tc>
        <w:tc>
          <w:tcPr>
            <w:tcW w:w="572" w:type="pct"/>
            <w:shd w:val="clear" w:color="auto" w:fill="auto"/>
            <w:vAlign w:val="center"/>
          </w:tcPr>
          <w:p w14:paraId="0159DF8C" w14:textId="2246B29B" w:rsidR="00B02F6A" w:rsidRPr="00F949D2" w:rsidRDefault="00B02F6A" w:rsidP="00F56A8C">
            <w:pPr>
              <w:contextualSpacing/>
              <w:jc w:val="center"/>
              <w:rPr>
                <w:sz w:val="12"/>
                <w:szCs w:val="14"/>
              </w:rPr>
            </w:pPr>
            <w:r w:rsidRPr="00F949D2">
              <w:rPr>
                <w:sz w:val="12"/>
                <w:szCs w:val="14"/>
              </w:rPr>
              <w:t>Ninguna</w:t>
            </w:r>
          </w:p>
        </w:tc>
      </w:tr>
      <w:tr w:rsidR="00B02F6A" w:rsidRPr="00FD1D9D" w14:paraId="50DACC40" w14:textId="77777777" w:rsidTr="00B02F6A">
        <w:trPr>
          <w:trHeight w:val="18"/>
          <w:jc w:val="center"/>
        </w:trPr>
        <w:tc>
          <w:tcPr>
            <w:tcW w:w="188" w:type="pct"/>
            <w:vAlign w:val="center"/>
          </w:tcPr>
          <w:p w14:paraId="46EB0783" w14:textId="03FC695E" w:rsidR="00B02F6A" w:rsidRPr="009F5B69" w:rsidRDefault="00B02F6A" w:rsidP="00F56A8C">
            <w:pPr>
              <w:jc w:val="center"/>
              <w:rPr>
                <w:rFonts w:cs="Arial"/>
                <w:sz w:val="10"/>
                <w:szCs w:val="12"/>
              </w:rPr>
            </w:pPr>
            <w:r w:rsidRPr="009F5B69">
              <w:rPr>
                <w:rFonts w:cs="Arial"/>
                <w:sz w:val="10"/>
                <w:szCs w:val="12"/>
              </w:rPr>
              <w:t>13</w:t>
            </w:r>
          </w:p>
        </w:tc>
        <w:tc>
          <w:tcPr>
            <w:tcW w:w="502" w:type="pct"/>
            <w:shd w:val="clear" w:color="auto" w:fill="auto"/>
            <w:tcMar>
              <w:top w:w="30" w:type="dxa"/>
              <w:left w:w="45" w:type="dxa"/>
              <w:bottom w:w="30" w:type="dxa"/>
              <w:right w:w="45" w:type="dxa"/>
            </w:tcMar>
            <w:vAlign w:val="center"/>
          </w:tcPr>
          <w:p w14:paraId="418C187D" w14:textId="3703D82A" w:rsidR="00B02F6A" w:rsidRPr="00F949D2" w:rsidRDefault="00B02F6A" w:rsidP="00F56A8C">
            <w:pPr>
              <w:contextualSpacing/>
              <w:jc w:val="center"/>
              <w:rPr>
                <w:sz w:val="12"/>
                <w:szCs w:val="14"/>
              </w:rPr>
            </w:pPr>
            <w:r w:rsidRPr="00F949D2">
              <w:rPr>
                <w:sz w:val="12"/>
                <w:szCs w:val="14"/>
              </w:rPr>
              <w:t>Los Ríos</w:t>
            </w:r>
          </w:p>
        </w:tc>
        <w:tc>
          <w:tcPr>
            <w:tcW w:w="509" w:type="pct"/>
            <w:shd w:val="clear" w:color="auto" w:fill="auto"/>
            <w:vAlign w:val="center"/>
          </w:tcPr>
          <w:p w14:paraId="36943C77" w14:textId="77A98924" w:rsidR="00B02F6A" w:rsidRPr="00F949D2" w:rsidRDefault="00B02F6A" w:rsidP="00F56A8C">
            <w:pPr>
              <w:contextualSpacing/>
              <w:jc w:val="center"/>
              <w:rPr>
                <w:sz w:val="12"/>
                <w:szCs w:val="14"/>
              </w:rPr>
            </w:pPr>
            <w:r w:rsidRPr="00F949D2">
              <w:rPr>
                <w:sz w:val="12"/>
                <w:szCs w:val="14"/>
              </w:rPr>
              <w:t>Quinsaloma</w:t>
            </w:r>
          </w:p>
        </w:tc>
        <w:tc>
          <w:tcPr>
            <w:tcW w:w="624" w:type="pct"/>
            <w:shd w:val="clear" w:color="auto" w:fill="auto"/>
            <w:vAlign w:val="center"/>
          </w:tcPr>
          <w:p w14:paraId="6FE07EE3" w14:textId="7FB58D1B" w:rsidR="00B02F6A" w:rsidRPr="00F949D2" w:rsidRDefault="00B02F6A" w:rsidP="00F56A8C">
            <w:pPr>
              <w:contextualSpacing/>
              <w:jc w:val="center"/>
              <w:rPr>
                <w:sz w:val="12"/>
                <w:szCs w:val="14"/>
              </w:rPr>
            </w:pPr>
            <w:r w:rsidRPr="00F949D2">
              <w:rPr>
                <w:sz w:val="12"/>
                <w:szCs w:val="14"/>
              </w:rPr>
              <w:t>Quinsaloma</w:t>
            </w:r>
          </w:p>
        </w:tc>
        <w:tc>
          <w:tcPr>
            <w:tcW w:w="1190" w:type="pct"/>
            <w:shd w:val="clear" w:color="auto" w:fill="auto"/>
            <w:vAlign w:val="center"/>
          </w:tcPr>
          <w:p w14:paraId="1270CC9E" w14:textId="79357B36" w:rsidR="00B02F6A" w:rsidRPr="00F949D2" w:rsidRDefault="00B02F6A" w:rsidP="00F56A8C">
            <w:pPr>
              <w:contextualSpacing/>
              <w:jc w:val="center"/>
              <w:rPr>
                <w:sz w:val="12"/>
                <w:szCs w:val="14"/>
              </w:rPr>
            </w:pPr>
            <w:r w:rsidRPr="00F949D2">
              <w:rPr>
                <w:sz w:val="12"/>
                <w:szCs w:val="14"/>
              </w:rPr>
              <w:t>Rcto. San Gabriel – Rcto. San Vicente - Rcto. Oro Verde – Río Calope</w:t>
            </w:r>
          </w:p>
        </w:tc>
        <w:tc>
          <w:tcPr>
            <w:tcW w:w="592" w:type="pct"/>
            <w:shd w:val="clear" w:color="auto" w:fill="auto"/>
            <w:vAlign w:val="center"/>
          </w:tcPr>
          <w:p w14:paraId="0C669082" w14:textId="7DA7C812" w:rsidR="00B02F6A" w:rsidRPr="00F949D2" w:rsidRDefault="00B02F6A" w:rsidP="00F56A8C">
            <w:pPr>
              <w:contextualSpacing/>
              <w:jc w:val="center"/>
              <w:rPr>
                <w:sz w:val="12"/>
                <w:szCs w:val="14"/>
              </w:rPr>
            </w:pPr>
            <w:r w:rsidRPr="00F949D2">
              <w:rPr>
                <w:sz w:val="12"/>
                <w:szCs w:val="14"/>
              </w:rPr>
              <w:t>INUNDACIÓN</w:t>
            </w:r>
          </w:p>
        </w:tc>
        <w:tc>
          <w:tcPr>
            <w:tcW w:w="380" w:type="pct"/>
            <w:vAlign w:val="center"/>
          </w:tcPr>
          <w:p w14:paraId="55C28D2A" w14:textId="00BEBE9A" w:rsidR="00B02F6A" w:rsidRPr="00F949D2" w:rsidRDefault="00B02F6A" w:rsidP="00F56A8C">
            <w:pPr>
              <w:contextualSpacing/>
              <w:jc w:val="center"/>
              <w:rPr>
                <w:sz w:val="12"/>
                <w:szCs w:val="14"/>
              </w:rPr>
            </w:pPr>
            <w:r w:rsidRPr="00F949D2">
              <w:rPr>
                <w:sz w:val="12"/>
                <w:szCs w:val="14"/>
              </w:rPr>
              <w:t>72</w:t>
            </w:r>
          </w:p>
        </w:tc>
        <w:tc>
          <w:tcPr>
            <w:tcW w:w="443" w:type="pct"/>
            <w:shd w:val="clear" w:color="auto" w:fill="auto"/>
            <w:vAlign w:val="center"/>
          </w:tcPr>
          <w:p w14:paraId="23AE581B" w14:textId="72EB802B" w:rsidR="00B02F6A" w:rsidRPr="00F949D2" w:rsidRDefault="00B02F6A" w:rsidP="00F56A8C">
            <w:pPr>
              <w:contextualSpacing/>
              <w:jc w:val="center"/>
              <w:rPr>
                <w:sz w:val="12"/>
                <w:szCs w:val="14"/>
              </w:rPr>
            </w:pPr>
            <w:r w:rsidRPr="00F949D2">
              <w:rPr>
                <w:sz w:val="12"/>
                <w:szCs w:val="14"/>
              </w:rPr>
              <w:t>18/03/2023</w:t>
            </w:r>
          </w:p>
        </w:tc>
        <w:tc>
          <w:tcPr>
            <w:tcW w:w="572" w:type="pct"/>
            <w:shd w:val="clear" w:color="auto" w:fill="auto"/>
            <w:vAlign w:val="center"/>
          </w:tcPr>
          <w:p w14:paraId="7276C119" w14:textId="6BE7333E" w:rsidR="00B02F6A" w:rsidRPr="00F949D2" w:rsidRDefault="00B02F6A" w:rsidP="00F56A8C">
            <w:pPr>
              <w:contextualSpacing/>
              <w:jc w:val="center"/>
              <w:rPr>
                <w:sz w:val="12"/>
                <w:szCs w:val="14"/>
              </w:rPr>
            </w:pPr>
            <w:r w:rsidRPr="00F949D2">
              <w:rPr>
                <w:sz w:val="12"/>
                <w:szCs w:val="14"/>
              </w:rPr>
              <w:t>Ninguna</w:t>
            </w:r>
          </w:p>
        </w:tc>
      </w:tr>
      <w:tr w:rsidR="00B02F6A" w:rsidRPr="00FD1D9D" w14:paraId="1159AC46" w14:textId="77777777" w:rsidTr="00B02F6A">
        <w:trPr>
          <w:trHeight w:val="18"/>
          <w:jc w:val="center"/>
        </w:trPr>
        <w:tc>
          <w:tcPr>
            <w:tcW w:w="188" w:type="pct"/>
            <w:vAlign w:val="center"/>
          </w:tcPr>
          <w:p w14:paraId="3B79E201" w14:textId="3E582E15" w:rsidR="00B02F6A" w:rsidRPr="009F5B69" w:rsidRDefault="00B02F6A" w:rsidP="00F56A8C">
            <w:pPr>
              <w:jc w:val="center"/>
              <w:rPr>
                <w:rFonts w:cs="Arial"/>
                <w:sz w:val="10"/>
                <w:szCs w:val="12"/>
              </w:rPr>
            </w:pPr>
            <w:r w:rsidRPr="009F5B69">
              <w:rPr>
                <w:rFonts w:cs="Arial"/>
                <w:sz w:val="10"/>
                <w:szCs w:val="12"/>
              </w:rPr>
              <w:t>14</w:t>
            </w:r>
          </w:p>
        </w:tc>
        <w:tc>
          <w:tcPr>
            <w:tcW w:w="502" w:type="pct"/>
            <w:shd w:val="clear" w:color="auto" w:fill="auto"/>
            <w:tcMar>
              <w:top w:w="30" w:type="dxa"/>
              <w:left w:w="45" w:type="dxa"/>
              <w:bottom w:w="30" w:type="dxa"/>
              <w:right w:w="45" w:type="dxa"/>
            </w:tcMar>
            <w:vAlign w:val="center"/>
          </w:tcPr>
          <w:p w14:paraId="4DE025BE" w14:textId="373AC097" w:rsidR="00B02F6A" w:rsidRPr="00F949D2" w:rsidRDefault="00B02F6A" w:rsidP="00F56A8C">
            <w:pPr>
              <w:contextualSpacing/>
              <w:jc w:val="center"/>
              <w:rPr>
                <w:sz w:val="12"/>
                <w:szCs w:val="14"/>
              </w:rPr>
            </w:pPr>
            <w:r w:rsidRPr="00F949D2">
              <w:rPr>
                <w:sz w:val="12"/>
                <w:szCs w:val="14"/>
              </w:rPr>
              <w:t>Bolívar</w:t>
            </w:r>
          </w:p>
        </w:tc>
        <w:tc>
          <w:tcPr>
            <w:tcW w:w="509" w:type="pct"/>
            <w:shd w:val="clear" w:color="auto" w:fill="auto"/>
            <w:vAlign w:val="center"/>
          </w:tcPr>
          <w:p w14:paraId="2B14BAA6" w14:textId="390D2491" w:rsidR="00B02F6A" w:rsidRPr="00F949D2" w:rsidRDefault="00B02F6A" w:rsidP="00F56A8C">
            <w:pPr>
              <w:contextualSpacing/>
              <w:jc w:val="center"/>
              <w:rPr>
                <w:sz w:val="12"/>
                <w:szCs w:val="14"/>
              </w:rPr>
            </w:pPr>
            <w:r w:rsidRPr="00F949D2">
              <w:rPr>
                <w:sz w:val="12"/>
                <w:szCs w:val="14"/>
              </w:rPr>
              <w:t>San Miguel</w:t>
            </w:r>
          </w:p>
        </w:tc>
        <w:tc>
          <w:tcPr>
            <w:tcW w:w="624" w:type="pct"/>
            <w:shd w:val="clear" w:color="auto" w:fill="auto"/>
            <w:vAlign w:val="center"/>
          </w:tcPr>
          <w:p w14:paraId="554936DD" w14:textId="74C6F387" w:rsidR="00B02F6A" w:rsidRPr="00F949D2" w:rsidRDefault="00B02F6A" w:rsidP="00F56A8C">
            <w:pPr>
              <w:contextualSpacing/>
              <w:jc w:val="center"/>
              <w:rPr>
                <w:sz w:val="12"/>
                <w:szCs w:val="14"/>
              </w:rPr>
            </w:pPr>
            <w:r w:rsidRPr="00F949D2">
              <w:rPr>
                <w:sz w:val="12"/>
                <w:szCs w:val="14"/>
              </w:rPr>
              <w:t>Bilován</w:t>
            </w:r>
          </w:p>
        </w:tc>
        <w:tc>
          <w:tcPr>
            <w:tcW w:w="1190" w:type="pct"/>
            <w:shd w:val="clear" w:color="auto" w:fill="auto"/>
            <w:vAlign w:val="center"/>
          </w:tcPr>
          <w:p w14:paraId="74CA9DD7" w14:textId="3F61CC6E" w:rsidR="00B02F6A" w:rsidRPr="00F949D2" w:rsidRDefault="00B02F6A" w:rsidP="00F56A8C">
            <w:pPr>
              <w:contextualSpacing/>
              <w:jc w:val="center"/>
              <w:rPr>
                <w:sz w:val="12"/>
                <w:szCs w:val="14"/>
              </w:rPr>
            </w:pPr>
            <w:r w:rsidRPr="00F949D2">
              <w:rPr>
                <w:sz w:val="12"/>
                <w:szCs w:val="14"/>
              </w:rPr>
              <w:t>vía urbana a Camino Real</w:t>
            </w:r>
          </w:p>
        </w:tc>
        <w:tc>
          <w:tcPr>
            <w:tcW w:w="592" w:type="pct"/>
            <w:shd w:val="clear" w:color="auto" w:fill="auto"/>
            <w:vAlign w:val="center"/>
          </w:tcPr>
          <w:p w14:paraId="1C162DFB" w14:textId="7AC837CA" w:rsidR="00B02F6A" w:rsidRPr="00F949D2" w:rsidRDefault="00B02F6A" w:rsidP="00F56A8C">
            <w:pPr>
              <w:contextualSpacing/>
              <w:jc w:val="center"/>
              <w:rPr>
                <w:sz w:val="12"/>
                <w:szCs w:val="14"/>
              </w:rPr>
            </w:pPr>
            <w:r w:rsidRPr="00F949D2">
              <w:rPr>
                <w:sz w:val="12"/>
                <w:szCs w:val="14"/>
              </w:rPr>
              <w:t>DESLIZAMIENTO</w:t>
            </w:r>
          </w:p>
        </w:tc>
        <w:tc>
          <w:tcPr>
            <w:tcW w:w="380" w:type="pct"/>
            <w:vAlign w:val="center"/>
          </w:tcPr>
          <w:p w14:paraId="19EEA6D1" w14:textId="242D0B98" w:rsidR="00B02F6A" w:rsidRPr="00F949D2" w:rsidRDefault="00B02F6A" w:rsidP="00F56A8C">
            <w:pPr>
              <w:contextualSpacing/>
              <w:jc w:val="center"/>
              <w:rPr>
                <w:sz w:val="12"/>
                <w:szCs w:val="14"/>
              </w:rPr>
            </w:pPr>
            <w:r w:rsidRPr="00F949D2">
              <w:rPr>
                <w:sz w:val="12"/>
                <w:szCs w:val="14"/>
              </w:rPr>
              <w:t>50</w:t>
            </w:r>
          </w:p>
        </w:tc>
        <w:tc>
          <w:tcPr>
            <w:tcW w:w="443" w:type="pct"/>
            <w:shd w:val="clear" w:color="auto" w:fill="auto"/>
            <w:vAlign w:val="center"/>
          </w:tcPr>
          <w:p w14:paraId="73824EFA" w14:textId="192D6D22" w:rsidR="00B02F6A" w:rsidRPr="00F949D2" w:rsidRDefault="00B02F6A" w:rsidP="00F56A8C">
            <w:pPr>
              <w:contextualSpacing/>
              <w:jc w:val="center"/>
              <w:rPr>
                <w:sz w:val="12"/>
                <w:szCs w:val="14"/>
              </w:rPr>
            </w:pPr>
            <w:r w:rsidRPr="00F949D2">
              <w:rPr>
                <w:sz w:val="12"/>
                <w:szCs w:val="14"/>
              </w:rPr>
              <w:t>11/03/2023</w:t>
            </w:r>
          </w:p>
        </w:tc>
        <w:tc>
          <w:tcPr>
            <w:tcW w:w="572" w:type="pct"/>
            <w:shd w:val="clear" w:color="auto" w:fill="auto"/>
            <w:vAlign w:val="center"/>
          </w:tcPr>
          <w:p w14:paraId="691CCFB8" w14:textId="34F7758D" w:rsidR="00B02F6A" w:rsidRPr="00F949D2" w:rsidRDefault="00B02F6A" w:rsidP="00F56A8C">
            <w:pPr>
              <w:contextualSpacing/>
              <w:jc w:val="center"/>
              <w:rPr>
                <w:sz w:val="12"/>
                <w:szCs w:val="14"/>
              </w:rPr>
            </w:pPr>
            <w:r w:rsidRPr="00F949D2">
              <w:rPr>
                <w:sz w:val="12"/>
                <w:szCs w:val="14"/>
              </w:rPr>
              <w:t>Ninguna</w:t>
            </w:r>
          </w:p>
        </w:tc>
      </w:tr>
      <w:tr w:rsidR="00B02F6A" w:rsidRPr="00FD1D9D" w14:paraId="7295A31B" w14:textId="77777777" w:rsidTr="00B02F6A">
        <w:trPr>
          <w:trHeight w:val="18"/>
          <w:jc w:val="center"/>
        </w:trPr>
        <w:tc>
          <w:tcPr>
            <w:tcW w:w="188" w:type="pct"/>
            <w:vAlign w:val="center"/>
          </w:tcPr>
          <w:p w14:paraId="6072D284" w14:textId="30172177" w:rsidR="00B02F6A" w:rsidRPr="009F5B69" w:rsidRDefault="00B02F6A" w:rsidP="00F56A8C">
            <w:pPr>
              <w:jc w:val="center"/>
              <w:rPr>
                <w:rFonts w:cs="Arial"/>
                <w:sz w:val="10"/>
                <w:szCs w:val="12"/>
              </w:rPr>
            </w:pPr>
            <w:r w:rsidRPr="009F5B69">
              <w:rPr>
                <w:rFonts w:cs="Arial"/>
                <w:sz w:val="10"/>
                <w:szCs w:val="12"/>
              </w:rPr>
              <w:t>15</w:t>
            </w:r>
          </w:p>
        </w:tc>
        <w:tc>
          <w:tcPr>
            <w:tcW w:w="502" w:type="pct"/>
            <w:shd w:val="clear" w:color="auto" w:fill="auto"/>
            <w:tcMar>
              <w:top w:w="30" w:type="dxa"/>
              <w:left w:w="45" w:type="dxa"/>
              <w:bottom w:w="30" w:type="dxa"/>
              <w:right w:w="45" w:type="dxa"/>
            </w:tcMar>
            <w:vAlign w:val="center"/>
          </w:tcPr>
          <w:p w14:paraId="30030A84" w14:textId="146C4274" w:rsidR="00B02F6A" w:rsidRPr="00F949D2" w:rsidRDefault="00B02F6A" w:rsidP="00F56A8C">
            <w:pPr>
              <w:contextualSpacing/>
              <w:jc w:val="center"/>
              <w:rPr>
                <w:sz w:val="12"/>
                <w:szCs w:val="14"/>
              </w:rPr>
            </w:pPr>
            <w:r w:rsidRPr="00F949D2">
              <w:rPr>
                <w:sz w:val="12"/>
                <w:szCs w:val="14"/>
              </w:rPr>
              <w:t>El Oro</w:t>
            </w:r>
          </w:p>
        </w:tc>
        <w:tc>
          <w:tcPr>
            <w:tcW w:w="509" w:type="pct"/>
            <w:shd w:val="clear" w:color="auto" w:fill="auto"/>
            <w:vAlign w:val="center"/>
          </w:tcPr>
          <w:p w14:paraId="7FB72764" w14:textId="20A7A989" w:rsidR="00B02F6A" w:rsidRPr="00F949D2" w:rsidRDefault="00B02F6A" w:rsidP="00F56A8C">
            <w:pPr>
              <w:contextualSpacing/>
              <w:jc w:val="center"/>
              <w:rPr>
                <w:sz w:val="12"/>
                <w:szCs w:val="14"/>
              </w:rPr>
            </w:pPr>
            <w:r w:rsidRPr="00F949D2">
              <w:rPr>
                <w:sz w:val="12"/>
                <w:szCs w:val="14"/>
              </w:rPr>
              <w:t>Santa Rosa</w:t>
            </w:r>
          </w:p>
        </w:tc>
        <w:tc>
          <w:tcPr>
            <w:tcW w:w="624" w:type="pct"/>
            <w:shd w:val="clear" w:color="auto" w:fill="auto"/>
            <w:vAlign w:val="center"/>
          </w:tcPr>
          <w:p w14:paraId="306F256F" w14:textId="6C7DA711" w:rsidR="00B02F6A" w:rsidRPr="00F949D2" w:rsidRDefault="00B02F6A" w:rsidP="00F56A8C">
            <w:pPr>
              <w:contextualSpacing/>
              <w:jc w:val="center"/>
              <w:rPr>
                <w:sz w:val="12"/>
                <w:szCs w:val="14"/>
              </w:rPr>
            </w:pPr>
            <w:r w:rsidRPr="00F949D2">
              <w:rPr>
                <w:sz w:val="12"/>
                <w:szCs w:val="14"/>
              </w:rPr>
              <w:t>Victoria</w:t>
            </w:r>
          </w:p>
        </w:tc>
        <w:tc>
          <w:tcPr>
            <w:tcW w:w="1190" w:type="pct"/>
            <w:shd w:val="clear" w:color="auto" w:fill="auto"/>
            <w:vAlign w:val="center"/>
          </w:tcPr>
          <w:p w14:paraId="32FBE1C6" w14:textId="4809B22E" w:rsidR="00B02F6A" w:rsidRPr="00F949D2" w:rsidRDefault="00B02F6A" w:rsidP="00F56A8C">
            <w:pPr>
              <w:contextualSpacing/>
              <w:jc w:val="center"/>
              <w:rPr>
                <w:sz w:val="12"/>
                <w:szCs w:val="14"/>
              </w:rPr>
            </w:pPr>
            <w:r w:rsidRPr="00F949D2">
              <w:rPr>
                <w:sz w:val="12"/>
                <w:szCs w:val="14"/>
              </w:rPr>
              <w:t>Km 18, vía Buenavista - San Juan de Cerro Azul [E-585]</w:t>
            </w:r>
          </w:p>
        </w:tc>
        <w:tc>
          <w:tcPr>
            <w:tcW w:w="592" w:type="pct"/>
            <w:shd w:val="clear" w:color="auto" w:fill="auto"/>
            <w:vAlign w:val="center"/>
          </w:tcPr>
          <w:p w14:paraId="04114997" w14:textId="632A362E" w:rsidR="00B02F6A" w:rsidRPr="00F949D2" w:rsidRDefault="00B02F6A" w:rsidP="00F56A8C">
            <w:pPr>
              <w:contextualSpacing/>
              <w:jc w:val="center"/>
              <w:rPr>
                <w:sz w:val="12"/>
                <w:szCs w:val="14"/>
              </w:rPr>
            </w:pPr>
            <w:r w:rsidRPr="00F949D2">
              <w:rPr>
                <w:sz w:val="12"/>
                <w:szCs w:val="14"/>
              </w:rPr>
              <w:t>ALUVION</w:t>
            </w:r>
          </w:p>
        </w:tc>
        <w:tc>
          <w:tcPr>
            <w:tcW w:w="380" w:type="pct"/>
            <w:vAlign w:val="center"/>
          </w:tcPr>
          <w:p w14:paraId="2640E579" w14:textId="33475392" w:rsidR="00B02F6A" w:rsidRPr="00F949D2" w:rsidRDefault="00B02F6A" w:rsidP="00F56A8C">
            <w:pPr>
              <w:contextualSpacing/>
              <w:jc w:val="center"/>
              <w:rPr>
                <w:sz w:val="12"/>
                <w:szCs w:val="14"/>
              </w:rPr>
            </w:pPr>
            <w:r w:rsidRPr="00F949D2">
              <w:rPr>
                <w:sz w:val="12"/>
                <w:szCs w:val="14"/>
              </w:rPr>
              <w:t>150</w:t>
            </w:r>
          </w:p>
        </w:tc>
        <w:tc>
          <w:tcPr>
            <w:tcW w:w="443" w:type="pct"/>
            <w:shd w:val="clear" w:color="auto" w:fill="auto"/>
            <w:vAlign w:val="center"/>
          </w:tcPr>
          <w:p w14:paraId="22B00E9A" w14:textId="76B22647" w:rsidR="00B02F6A" w:rsidRPr="00F949D2" w:rsidRDefault="00B02F6A" w:rsidP="00F56A8C">
            <w:pPr>
              <w:contextualSpacing/>
              <w:jc w:val="center"/>
              <w:rPr>
                <w:sz w:val="12"/>
                <w:szCs w:val="14"/>
              </w:rPr>
            </w:pPr>
            <w:r w:rsidRPr="00F949D2">
              <w:rPr>
                <w:sz w:val="12"/>
                <w:szCs w:val="14"/>
              </w:rPr>
              <w:t>08/03/2023</w:t>
            </w:r>
          </w:p>
        </w:tc>
        <w:tc>
          <w:tcPr>
            <w:tcW w:w="572" w:type="pct"/>
            <w:shd w:val="clear" w:color="auto" w:fill="auto"/>
            <w:vAlign w:val="center"/>
          </w:tcPr>
          <w:p w14:paraId="572CF3E6" w14:textId="0639BD5A" w:rsidR="00B02F6A" w:rsidRPr="00F949D2" w:rsidRDefault="00B02F6A" w:rsidP="00F56A8C">
            <w:pPr>
              <w:contextualSpacing/>
              <w:jc w:val="center"/>
              <w:rPr>
                <w:sz w:val="12"/>
                <w:szCs w:val="14"/>
              </w:rPr>
            </w:pPr>
            <w:r w:rsidRPr="00F949D2">
              <w:rPr>
                <w:sz w:val="12"/>
                <w:szCs w:val="14"/>
              </w:rPr>
              <w:t>Ninguna</w:t>
            </w:r>
          </w:p>
        </w:tc>
      </w:tr>
      <w:tr w:rsidR="00B02F6A" w:rsidRPr="00FD1D9D" w14:paraId="2EF06DD4" w14:textId="77777777" w:rsidTr="00B02F6A">
        <w:trPr>
          <w:trHeight w:val="18"/>
          <w:jc w:val="center"/>
        </w:trPr>
        <w:tc>
          <w:tcPr>
            <w:tcW w:w="188" w:type="pct"/>
            <w:vAlign w:val="center"/>
          </w:tcPr>
          <w:p w14:paraId="333BD1BF" w14:textId="73FD8B04" w:rsidR="00B02F6A" w:rsidRPr="009F5B69" w:rsidRDefault="00B02F6A" w:rsidP="00F56A8C">
            <w:pPr>
              <w:jc w:val="center"/>
              <w:rPr>
                <w:rFonts w:cs="Arial"/>
                <w:sz w:val="10"/>
                <w:szCs w:val="12"/>
              </w:rPr>
            </w:pPr>
            <w:r w:rsidRPr="009F5B69">
              <w:rPr>
                <w:rFonts w:cs="Arial"/>
                <w:sz w:val="10"/>
                <w:szCs w:val="12"/>
              </w:rPr>
              <w:t>16</w:t>
            </w:r>
          </w:p>
        </w:tc>
        <w:tc>
          <w:tcPr>
            <w:tcW w:w="502" w:type="pct"/>
            <w:shd w:val="clear" w:color="auto" w:fill="auto"/>
            <w:tcMar>
              <w:top w:w="30" w:type="dxa"/>
              <w:left w:w="45" w:type="dxa"/>
              <w:bottom w:w="30" w:type="dxa"/>
              <w:right w:w="45" w:type="dxa"/>
            </w:tcMar>
            <w:vAlign w:val="center"/>
          </w:tcPr>
          <w:p w14:paraId="18EA5A64" w14:textId="5D0864FE" w:rsidR="00B02F6A" w:rsidRPr="00F949D2" w:rsidRDefault="00B02F6A" w:rsidP="00F56A8C">
            <w:pPr>
              <w:contextualSpacing/>
              <w:jc w:val="center"/>
              <w:rPr>
                <w:sz w:val="12"/>
                <w:szCs w:val="14"/>
              </w:rPr>
            </w:pPr>
            <w:r w:rsidRPr="00F949D2">
              <w:rPr>
                <w:sz w:val="12"/>
                <w:szCs w:val="14"/>
              </w:rPr>
              <w:t>El Oro</w:t>
            </w:r>
          </w:p>
        </w:tc>
        <w:tc>
          <w:tcPr>
            <w:tcW w:w="509" w:type="pct"/>
            <w:shd w:val="clear" w:color="auto" w:fill="auto"/>
            <w:vAlign w:val="center"/>
          </w:tcPr>
          <w:p w14:paraId="719A652C" w14:textId="662C5F65" w:rsidR="00B02F6A" w:rsidRPr="00F949D2" w:rsidRDefault="00B02F6A" w:rsidP="00F56A8C">
            <w:pPr>
              <w:contextualSpacing/>
              <w:jc w:val="center"/>
              <w:rPr>
                <w:sz w:val="12"/>
                <w:szCs w:val="14"/>
              </w:rPr>
            </w:pPr>
            <w:r w:rsidRPr="00F949D2">
              <w:rPr>
                <w:sz w:val="12"/>
                <w:szCs w:val="14"/>
              </w:rPr>
              <w:t>Atahualpa</w:t>
            </w:r>
          </w:p>
        </w:tc>
        <w:tc>
          <w:tcPr>
            <w:tcW w:w="624" w:type="pct"/>
            <w:shd w:val="clear" w:color="auto" w:fill="auto"/>
            <w:vAlign w:val="center"/>
          </w:tcPr>
          <w:p w14:paraId="4B2847B0" w14:textId="77CFD486" w:rsidR="00B02F6A" w:rsidRPr="00F949D2" w:rsidRDefault="00B02F6A" w:rsidP="00F56A8C">
            <w:pPr>
              <w:contextualSpacing/>
              <w:jc w:val="center"/>
              <w:rPr>
                <w:sz w:val="12"/>
                <w:szCs w:val="14"/>
              </w:rPr>
            </w:pPr>
            <w:r w:rsidRPr="00F949D2">
              <w:rPr>
                <w:sz w:val="12"/>
                <w:szCs w:val="14"/>
              </w:rPr>
              <w:t>Paccha</w:t>
            </w:r>
          </w:p>
        </w:tc>
        <w:tc>
          <w:tcPr>
            <w:tcW w:w="1190" w:type="pct"/>
            <w:shd w:val="clear" w:color="auto" w:fill="auto"/>
            <w:vAlign w:val="center"/>
          </w:tcPr>
          <w:p w14:paraId="63530AC5" w14:textId="0B21BBC5" w:rsidR="00B02F6A" w:rsidRPr="00F949D2" w:rsidRDefault="00B02F6A" w:rsidP="00F56A8C">
            <w:pPr>
              <w:contextualSpacing/>
              <w:jc w:val="center"/>
              <w:rPr>
                <w:sz w:val="12"/>
                <w:szCs w:val="14"/>
              </w:rPr>
            </w:pPr>
            <w:r w:rsidRPr="00F949D2">
              <w:rPr>
                <w:sz w:val="12"/>
                <w:szCs w:val="14"/>
              </w:rPr>
              <w:t>Km 47, vía Paccha - Pasaje [E-585]</w:t>
            </w:r>
          </w:p>
        </w:tc>
        <w:tc>
          <w:tcPr>
            <w:tcW w:w="592" w:type="pct"/>
            <w:shd w:val="clear" w:color="auto" w:fill="auto"/>
            <w:vAlign w:val="center"/>
          </w:tcPr>
          <w:p w14:paraId="03D10D9F" w14:textId="65C2528C" w:rsidR="00B02F6A" w:rsidRPr="00F949D2" w:rsidRDefault="00B02F6A" w:rsidP="00F56A8C">
            <w:pPr>
              <w:contextualSpacing/>
              <w:jc w:val="center"/>
              <w:rPr>
                <w:sz w:val="12"/>
                <w:szCs w:val="14"/>
              </w:rPr>
            </w:pPr>
            <w:r w:rsidRPr="00F949D2">
              <w:rPr>
                <w:sz w:val="12"/>
                <w:szCs w:val="14"/>
              </w:rPr>
              <w:t>DESLIZAMIENTO</w:t>
            </w:r>
          </w:p>
        </w:tc>
        <w:tc>
          <w:tcPr>
            <w:tcW w:w="380" w:type="pct"/>
            <w:vAlign w:val="center"/>
          </w:tcPr>
          <w:p w14:paraId="06044F60" w14:textId="09E2DE37" w:rsidR="00B02F6A" w:rsidRPr="00F949D2" w:rsidRDefault="00B02F6A" w:rsidP="00F56A8C">
            <w:pPr>
              <w:contextualSpacing/>
              <w:jc w:val="center"/>
              <w:rPr>
                <w:sz w:val="12"/>
                <w:szCs w:val="14"/>
              </w:rPr>
            </w:pPr>
            <w:r w:rsidRPr="00F949D2">
              <w:rPr>
                <w:sz w:val="12"/>
                <w:szCs w:val="14"/>
              </w:rPr>
              <w:t>25</w:t>
            </w:r>
          </w:p>
        </w:tc>
        <w:tc>
          <w:tcPr>
            <w:tcW w:w="443" w:type="pct"/>
            <w:shd w:val="clear" w:color="auto" w:fill="auto"/>
            <w:vAlign w:val="center"/>
          </w:tcPr>
          <w:p w14:paraId="6E65DBB5" w14:textId="70BFB296" w:rsidR="00B02F6A" w:rsidRPr="00F949D2" w:rsidRDefault="00B02F6A" w:rsidP="00F56A8C">
            <w:pPr>
              <w:contextualSpacing/>
              <w:jc w:val="center"/>
              <w:rPr>
                <w:sz w:val="12"/>
                <w:szCs w:val="14"/>
              </w:rPr>
            </w:pPr>
            <w:r w:rsidRPr="00F949D2">
              <w:rPr>
                <w:sz w:val="12"/>
                <w:szCs w:val="14"/>
              </w:rPr>
              <w:t>06/03/2023</w:t>
            </w:r>
          </w:p>
        </w:tc>
        <w:tc>
          <w:tcPr>
            <w:tcW w:w="572" w:type="pct"/>
            <w:shd w:val="clear" w:color="auto" w:fill="auto"/>
            <w:vAlign w:val="center"/>
          </w:tcPr>
          <w:p w14:paraId="54AA93AE" w14:textId="1527DD05" w:rsidR="00B02F6A" w:rsidRPr="00F949D2" w:rsidRDefault="00B02F6A" w:rsidP="00F56A8C">
            <w:pPr>
              <w:contextualSpacing/>
              <w:jc w:val="center"/>
              <w:rPr>
                <w:sz w:val="12"/>
                <w:szCs w:val="14"/>
              </w:rPr>
            </w:pPr>
            <w:r w:rsidRPr="00F949D2">
              <w:rPr>
                <w:sz w:val="12"/>
                <w:szCs w:val="14"/>
              </w:rPr>
              <w:t>Ninguna</w:t>
            </w:r>
          </w:p>
        </w:tc>
      </w:tr>
      <w:tr w:rsidR="00B02F6A" w:rsidRPr="00FD1D9D" w14:paraId="28A34B9F" w14:textId="77777777" w:rsidTr="00B02F6A">
        <w:trPr>
          <w:trHeight w:val="18"/>
          <w:jc w:val="center"/>
        </w:trPr>
        <w:tc>
          <w:tcPr>
            <w:tcW w:w="188" w:type="pct"/>
            <w:vAlign w:val="center"/>
          </w:tcPr>
          <w:p w14:paraId="1664EA71" w14:textId="67E00BE9" w:rsidR="00B02F6A" w:rsidRPr="009F5B69" w:rsidRDefault="00B02F6A" w:rsidP="00F56A8C">
            <w:pPr>
              <w:jc w:val="center"/>
              <w:rPr>
                <w:rFonts w:cs="Arial"/>
                <w:sz w:val="10"/>
                <w:szCs w:val="12"/>
              </w:rPr>
            </w:pPr>
            <w:r w:rsidRPr="009F5B69">
              <w:rPr>
                <w:rFonts w:cs="Arial"/>
                <w:sz w:val="10"/>
                <w:szCs w:val="12"/>
              </w:rPr>
              <w:t>17</w:t>
            </w:r>
          </w:p>
        </w:tc>
        <w:tc>
          <w:tcPr>
            <w:tcW w:w="502" w:type="pct"/>
            <w:shd w:val="clear" w:color="auto" w:fill="auto"/>
            <w:tcMar>
              <w:top w:w="30" w:type="dxa"/>
              <w:left w:w="45" w:type="dxa"/>
              <w:bottom w:w="30" w:type="dxa"/>
              <w:right w:w="45" w:type="dxa"/>
            </w:tcMar>
            <w:vAlign w:val="center"/>
          </w:tcPr>
          <w:p w14:paraId="3882A0A2" w14:textId="5B62BC57" w:rsidR="00B02F6A" w:rsidRPr="00F949D2" w:rsidRDefault="00B02F6A" w:rsidP="00F56A8C">
            <w:pPr>
              <w:contextualSpacing/>
              <w:jc w:val="center"/>
              <w:rPr>
                <w:sz w:val="12"/>
                <w:szCs w:val="14"/>
              </w:rPr>
            </w:pPr>
            <w:r w:rsidRPr="00F949D2">
              <w:rPr>
                <w:sz w:val="12"/>
                <w:szCs w:val="14"/>
              </w:rPr>
              <w:t>Chimborazo</w:t>
            </w:r>
          </w:p>
        </w:tc>
        <w:tc>
          <w:tcPr>
            <w:tcW w:w="509" w:type="pct"/>
            <w:shd w:val="clear" w:color="auto" w:fill="auto"/>
            <w:vAlign w:val="center"/>
          </w:tcPr>
          <w:p w14:paraId="06592772" w14:textId="35830ED6" w:rsidR="00B02F6A" w:rsidRPr="00F949D2" w:rsidRDefault="00B02F6A" w:rsidP="00F56A8C">
            <w:pPr>
              <w:contextualSpacing/>
              <w:jc w:val="center"/>
              <w:rPr>
                <w:sz w:val="12"/>
                <w:szCs w:val="14"/>
              </w:rPr>
            </w:pPr>
            <w:r w:rsidRPr="00F949D2">
              <w:rPr>
                <w:sz w:val="12"/>
                <w:szCs w:val="14"/>
              </w:rPr>
              <w:t>Pallatanga</w:t>
            </w:r>
          </w:p>
        </w:tc>
        <w:tc>
          <w:tcPr>
            <w:tcW w:w="624" w:type="pct"/>
            <w:shd w:val="clear" w:color="auto" w:fill="auto"/>
            <w:vAlign w:val="center"/>
          </w:tcPr>
          <w:p w14:paraId="254AE38F" w14:textId="5A875A56" w:rsidR="00B02F6A" w:rsidRPr="00F949D2" w:rsidRDefault="00B02F6A" w:rsidP="00F56A8C">
            <w:pPr>
              <w:contextualSpacing/>
              <w:jc w:val="center"/>
              <w:rPr>
                <w:sz w:val="12"/>
                <w:szCs w:val="14"/>
              </w:rPr>
            </w:pPr>
            <w:r w:rsidRPr="00F949D2">
              <w:rPr>
                <w:sz w:val="12"/>
                <w:szCs w:val="14"/>
              </w:rPr>
              <w:t>Pallatanga</w:t>
            </w:r>
          </w:p>
        </w:tc>
        <w:tc>
          <w:tcPr>
            <w:tcW w:w="1190" w:type="pct"/>
            <w:shd w:val="clear" w:color="auto" w:fill="auto"/>
            <w:vAlign w:val="center"/>
          </w:tcPr>
          <w:p w14:paraId="45089FB1" w14:textId="7048A69B" w:rsidR="00B02F6A" w:rsidRPr="00F949D2" w:rsidRDefault="00B02F6A" w:rsidP="00F56A8C">
            <w:pPr>
              <w:contextualSpacing/>
              <w:jc w:val="center"/>
              <w:rPr>
                <w:sz w:val="12"/>
                <w:szCs w:val="14"/>
              </w:rPr>
            </w:pPr>
            <w:r w:rsidRPr="00F949D2">
              <w:rPr>
                <w:sz w:val="12"/>
                <w:szCs w:val="14"/>
              </w:rPr>
              <w:t>Caserío Guapo, vía Colta -Pallatanga [E-487]</w:t>
            </w:r>
          </w:p>
        </w:tc>
        <w:tc>
          <w:tcPr>
            <w:tcW w:w="592" w:type="pct"/>
            <w:shd w:val="clear" w:color="auto" w:fill="auto"/>
            <w:vAlign w:val="center"/>
          </w:tcPr>
          <w:p w14:paraId="76E332B9" w14:textId="79B2470C" w:rsidR="00B02F6A" w:rsidRPr="00F949D2" w:rsidRDefault="00B02F6A" w:rsidP="00F56A8C">
            <w:pPr>
              <w:contextualSpacing/>
              <w:jc w:val="center"/>
              <w:rPr>
                <w:sz w:val="12"/>
                <w:szCs w:val="14"/>
              </w:rPr>
            </w:pPr>
            <w:r w:rsidRPr="00F949D2">
              <w:rPr>
                <w:sz w:val="12"/>
                <w:szCs w:val="14"/>
              </w:rPr>
              <w:t>ALUVIÓN</w:t>
            </w:r>
          </w:p>
        </w:tc>
        <w:tc>
          <w:tcPr>
            <w:tcW w:w="380" w:type="pct"/>
            <w:vAlign w:val="center"/>
          </w:tcPr>
          <w:p w14:paraId="051DD2DB" w14:textId="432FC384" w:rsidR="00B02F6A" w:rsidRPr="00F949D2" w:rsidRDefault="00B02F6A" w:rsidP="00F56A8C">
            <w:pPr>
              <w:contextualSpacing/>
              <w:jc w:val="center"/>
              <w:rPr>
                <w:sz w:val="12"/>
                <w:szCs w:val="14"/>
              </w:rPr>
            </w:pPr>
            <w:r w:rsidRPr="00F949D2">
              <w:rPr>
                <w:sz w:val="12"/>
                <w:szCs w:val="14"/>
              </w:rPr>
              <w:t>40</w:t>
            </w:r>
          </w:p>
        </w:tc>
        <w:tc>
          <w:tcPr>
            <w:tcW w:w="443" w:type="pct"/>
            <w:shd w:val="clear" w:color="auto" w:fill="auto"/>
            <w:vAlign w:val="center"/>
          </w:tcPr>
          <w:p w14:paraId="642EC18C" w14:textId="4C7D0B46" w:rsidR="00B02F6A" w:rsidRPr="00F949D2" w:rsidRDefault="00B02F6A" w:rsidP="00F56A8C">
            <w:pPr>
              <w:contextualSpacing/>
              <w:jc w:val="center"/>
              <w:rPr>
                <w:sz w:val="12"/>
                <w:szCs w:val="14"/>
              </w:rPr>
            </w:pPr>
            <w:r w:rsidRPr="00F949D2">
              <w:rPr>
                <w:sz w:val="12"/>
                <w:szCs w:val="14"/>
              </w:rPr>
              <w:t>21/02/2023</w:t>
            </w:r>
          </w:p>
        </w:tc>
        <w:tc>
          <w:tcPr>
            <w:tcW w:w="572" w:type="pct"/>
            <w:shd w:val="clear" w:color="auto" w:fill="auto"/>
            <w:vAlign w:val="center"/>
          </w:tcPr>
          <w:p w14:paraId="70C3F538" w14:textId="7E9A3D4B" w:rsidR="00B02F6A" w:rsidRPr="00F949D2" w:rsidRDefault="00B02F6A" w:rsidP="00F56A8C">
            <w:pPr>
              <w:contextualSpacing/>
              <w:jc w:val="center"/>
              <w:rPr>
                <w:sz w:val="12"/>
                <w:szCs w:val="14"/>
              </w:rPr>
            </w:pPr>
            <w:proofErr w:type="spellStart"/>
            <w:r w:rsidRPr="00F949D2">
              <w:rPr>
                <w:sz w:val="12"/>
                <w:szCs w:val="14"/>
              </w:rPr>
              <w:t>Ríobamba</w:t>
            </w:r>
            <w:proofErr w:type="spellEnd"/>
            <w:r w:rsidRPr="00F949D2">
              <w:rPr>
                <w:sz w:val="12"/>
                <w:szCs w:val="14"/>
              </w:rPr>
              <w:t xml:space="preserve"> – Guaranda – Babahoyo - Guayaquil</w:t>
            </w:r>
          </w:p>
        </w:tc>
      </w:tr>
      <w:tr w:rsidR="00B02F6A" w:rsidRPr="00FD1D9D" w14:paraId="4BF5C510" w14:textId="77777777" w:rsidTr="00B02F6A">
        <w:trPr>
          <w:trHeight w:val="18"/>
          <w:jc w:val="center"/>
        </w:trPr>
        <w:tc>
          <w:tcPr>
            <w:tcW w:w="188" w:type="pct"/>
            <w:vAlign w:val="center"/>
          </w:tcPr>
          <w:p w14:paraId="716D5521" w14:textId="44225DF6" w:rsidR="00B02F6A" w:rsidRPr="009F5B69" w:rsidRDefault="00B02F6A" w:rsidP="00F56A8C">
            <w:pPr>
              <w:jc w:val="center"/>
              <w:rPr>
                <w:rFonts w:cs="Arial"/>
                <w:sz w:val="10"/>
                <w:szCs w:val="12"/>
              </w:rPr>
            </w:pPr>
            <w:r w:rsidRPr="009F5B69">
              <w:rPr>
                <w:rFonts w:cs="Arial"/>
                <w:sz w:val="10"/>
                <w:szCs w:val="12"/>
              </w:rPr>
              <w:t>18</w:t>
            </w:r>
          </w:p>
        </w:tc>
        <w:tc>
          <w:tcPr>
            <w:tcW w:w="502" w:type="pct"/>
            <w:shd w:val="clear" w:color="auto" w:fill="auto"/>
            <w:tcMar>
              <w:top w:w="30" w:type="dxa"/>
              <w:left w:w="45" w:type="dxa"/>
              <w:bottom w:w="30" w:type="dxa"/>
              <w:right w:w="45" w:type="dxa"/>
            </w:tcMar>
            <w:vAlign w:val="center"/>
          </w:tcPr>
          <w:p w14:paraId="0A67C21C" w14:textId="55F791B2" w:rsidR="00B02F6A" w:rsidRPr="00F949D2" w:rsidRDefault="00B02F6A" w:rsidP="00F56A8C">
            <w:pPr>
              <w:contextualSpacing/>
              <w:jc w:val="center"/>
              <w:rPr>
                <w:sz w:val="12"/>
                <w:szCs w:val="14"/>
              </w:rPr>
            </w:pPr>
            <w:r w:rsidRPr="00F949D2">
              <w:rPr>
                <w:sz w:val="12"/>
                <w:szCs w:val="14"/>
              </w:rPr>
              <w:t>Pichincha</w:t>
            </w:r>
          </w:p>
        </w:tc>
        <w:tc>
          <w:tcPr>
            <w:tcW w:w="509" w:type="pct"/>
            <w:shd w:val="clear" w:color="auto" w:fill="auto"/>
            <w:vAlign w:val="center"/>
          </w:tcPr>
          <w:p w14:paraId="498E6E09" w14:textId="4AD92D04" w:rsidR="00B02F6A" w:rsidRPr="00F949D2" w:rsidRDefault="00B02F6A" w:rsidP="00F56A8C">
            <w:pPr>
              <w:contextualSpacing/>
              <w:jc w:val="center"/>
              <w:rPr>
                <w:sz w:val="12"/>
                <w:szCs w:val="14"/>
              </w:rPr>
            </w:pPr>
            <w:r w:rsidRPr="00F949D2">
              <w:rPr>
                <w:sz w:val="12"/>
                <w:szCs w:val="14"/>
              </w:rPr>
              <w:t>Quito</w:t>
            </w:r>
          </w:p>
        </w:tc>
        <w:tc>
          <w:tcPr>
            <w:tcW w:w="624" w:type="pct"/>
            <w:shd w:val="clear" w:color="auto" w:fill="auto"/>
            <w:vAlign w:val="center"/>
          </w:tcPr>
          <w:p w14:paraId="78201C25" w14:textId="1F0045EF" w:rsidR="00B02F6A" w:rsidRPr="00F949D2" w:rsidRDefault="00B02F6A" w:rsidP="00F56A8C">
            <w:pPr>
              <w:contextualSpacing/>
              <w:jc w:val="center"/>
              <w:rPr>
                <w:sz w:val="12"/>
                <w:szCs w:val="14"/>
              </w:rPr>
            </w:pPr>
            <w:r w:rsidRPr="00F949D2">
              <w:rPr>
                <w:sz w:val="12"/>
                <w:szCs w:val="14"/>
              </w:rPr>
              <w:t>San Antonio</w:t>
            </w:r>
          </w:p>
        </w:tc>
        <w:tc>
          <w:tcPr>
            <w:tcW w:w="1190" w:type="pct"/>
            <w:shd w:val="clear" w:color="auto" w:fill="auto"/>
            <w:vAlign w:val="center"/>
          </w:tcPr>
          <w:p w14:paraId="02E49F39" w14:textId="35FE6B0F" w:rsidR="00B02F6A" w:rsidRPr="00F949D2" w:rsidRDefault="00B02F6A" w:rsidP="00F56A8C">
            <w:pPr>
              <w:contextualSpacing/>
              <w:jc w:val="center"/>
              <w:rPr>
                <w:sz w:val="12"/>
                <w:szCs w:val="14"/>
              </w:rPr>
            </w:pPr>
            <w:r w:rsidRPr="00F949D2">
              <w:rPr>
                <w:sz w:val="12"/>
                <w:szCs w:val="14"/>
              </w:rPr>
              <w:t>Monjas y Chaguar</w:t>
            </w:r>
          </w:p>
        </w:tc>
        <w:tc>
          <w:tcPr>
            <w:tcW w:w="592" w:type="pct"/>
            <w:shd w:val="clear" w:color="auto" w:fill="auto"/>
            <w:vAlign w:val="center"/>
          </w:tcPr>
          <w:p w14:paraId="17BCF0DA" w14:textId="3878E9AE" w:rsidR="00B02F6A" w:rsidRPr="00F949D2" w:rsidRDefault="00B02F6A" w:rsidP="00F56A8C">
            <w:pPr>
              <w:contextualSpacing/>
              <w:jc w:val="center"/>
              <w:rPr>
                <w:sz w:val="12"/>
                <w:szCs w:val="14"/>
              </w:rPr>
            </w:pPr>
            <w:r w:rsidRPr="00F949D2">
              <w:rPr>
                <w:sz w:val="12"/>
                <w:szCs w:val="14"/>
              </w:rPr>
              <w:t>COLAPSO ESTRUCTURAL</w:t>
            </w:r>
          </w:p>
        </w:tc>
        <w:tc>
          <w:tcPr>
            <w:tcW w:w="380" w:type="pct"/>
            <w:vAlign w:val="center"/>
          </w:tcPr>
          <w:p w14:paraId="467095F1" w14:textId="322F4491" w:rsidR="00B02F6A" w:rsidRPr="00F949D2" w:rsidRDefault="00B02F6A" w:rsidP="00F56A8C">
            <w:pPr>
              <w:contextualSpacing/>
              <w:jc w:val="center"/>
              <w:rPr>
                <w:sz w:val="12"/>
                <w:szCs w:val="14"/>
              </w:rPr>
            </w:pPr>
            <w:r w:rsidRPr="00F949D2">
              <w:rPr>
                <w:sz w:val="12"/>
                <w:szCs w:val="14"/>
              </w:rPr>
              <w:t>15</w:t>
            </w:r>
          </w:p>
        </w:tc>
        <w:tc>
          <w:tcPr>
            <w:tcW w:w="443" w:type="pct"/>
            <w:shd w:val="clear" w:color="auto" w:fill="auto"/>
            <w:vAlign w:val="center"/>
          </w:tcPr>
          <w:p w14:paraId="6835189D" w14:textId="1FF60D44" w:rsidR="00B02F6A" w:rsidRPr="00F949D2" w:rsidRDefault="00B02F6A" w:rsidP="00F56A8C">
            <w:pPr>
              <w:contextualSpacing/>
              <w:jc w:val="center"/>
              <w:rPr>
                <w:sz w:val="12"/>
                <w:szCs w:val="14"/>
              </w:rPr>
            </w:pPr>
            <w:r w:rsidRPr="00F949D2">
              <w:rPr>
                <w:sz w:val="12"/>
                <w:szCs w:val="14"/>
              </w:rPr>
              <w:t>7/05/2022</w:t>
            </w:r>
          </w:p>
        </w:tc>
        <w:tc>
          <w:tcPr>
            <w:tcW w:w="572" w:type="pct"/>
            <w:shd w:val="clear" w:color="auto" w:fill="auto"/>
            <w:vAlign w:val="center"/>
          </w:tcPr>
          <w:p w14:paraId="57FE259C" w14:textId="4ECB93EE" w:rsidR="00B02F6A" w:rsidRPr="00F949D2" w:rsidRDefault="00B02F6A" w:rsidP="00F56A8C">
            <w:pPr>
              <w:contextualSpacing/>
              <w:jc w:val="center"/>
              <w:rPr>
                <w:sz w:val="12"/>
                <w:szCs w:val="14"/>
              </w:rPr>
            </w:pPr>
            <w:r w:rsidRPr="00F949D2">
              <w:rPr>
                <w:sz w:val="12"/>
                <w:szCs w:val="14"/>
              </w:rPr>
              <w:t>Ninguna</w:t>
            </w:r>
          </w:p>
        </w:tc>
      </w:tr>
      <w:tr w:rsidR="00B02F6A" w:rsidRPr="00FD1D9D" w14:paraId="7C06ACDA" w14:textId="77777777" w:rsidTr="00B02F6A">
        <w:trPr>
          <w:trHeight w:val="18"/>
          <w:jc w:val="center"/>
        </w:trPr>
        <w:tc>
          <w:tcPr>
            <w:tcW w:w="188" w:type="pct"/>
            <w:vAlign w:val="center"/>
          </w:tcPr>
          <w:p w14:paraId="5C1F3440" w14:textId="1E1D60FD" w:rsidR="00B02F6A" w:rsidRPr="009F5B69" w:rsidRDefault="00B02F6A" w:rsidP="00F56A8C">
            <w:pPr>
              <w:jc w:val="center"/>
              <w:rPr>
                <w:rFonts w:cs="Arial"/>
                <w:sz w:val="10"/>
                <w:szCs w:val="12"/>
              </w:rPr>
            </w:pPr>
            <w:r>
              <w:rPr>
                <w:rFonts w:cs="Arial"/>
                <w:sz w:val="10"/>
                <w:szCs w:val="12"/>
              </w:rPr>
              <w:t>19</w:t>
            </w:r>
          </w:p>
        </w:tc>
        <w:tc>
          <w:tcPr>
            <w:tcW w:w="502" w:type="pct"/>
            <w:shd w:val="clear" w:color="auto" w:fill="auto"/>
            <w:tcMar>
              <w:top w:w="30" w:type="dxa"/>
              <w:left w:w="45" w:type="dxa"/>
              <w:bottom w:w="30" w:type="dxa"/>
              <w:right w:w="45" w:type="dxa"/>
            </w:tcMar>
            <w:vAlign w:val="center"/>
          </w:tcPr>
          <w:p w14:paraId="34246BDE" w14:textId="051281A2" w:rsidR="00B02F6A" w:rsidRPr="00F949D2" w:rsidRDefault="00B02F6A" w:rsidP="00F56A8C">
            <w:pPr>
              <w:contextualSpacing/>
              <w:jc w:val="center"/>
              <w:rPr>
                <w:sz w:val="12"/>
                <w:szCs w:val="14"/>
              </w:rPr>
            </w:pPr>
            <w:r w:rsidRPr="00F949D2">
              <w:rPr>
                <w:sz w:val="12"/>
                <w:szCs w:val="14"/>
              </w:rPr>
              <w:t>Pichincha</w:t>
            </w:r>
          </w:p>
        </w:tc>
        <w:tc>
          <w:tcPr>
            <w:tcW w:w="509" w:type="pct"/>
            <w:shd w:val="clear" w:color="auto" w:fill="auto"/>
            <w:vAlign w:val="center"/>
          </w:tcPr>
          <w:p w14:paraId="744AFDB6" w14:textId="57321127" w:rsidR="00B02F6A" w:rsidRPr="00F949D2" w:rsidRDefault="00B02F6A" w:rsidP="00F56A8C">
            <w:pPr>
              <w:contextualSpacing/>
              <w:jc w:val="center"/>
              <w:rPr>
                <w:sz w:val="12"/>
                <w:szCs w:val="14"/>
              </w:rPr>
            </w:pPr>
            <w:r w:rsidRPr="00F949D2">
              <w:rPr>
                <w:sz w:val="12"/>
                <w:szCs w:val="14"/>
              </w:rPr>
              <w:t>Mejía</w:t>
            </w:r>
          </w:p>
        </w:tc>
        <w:tc>
          <w:tcPr>
            <w:tcW w:w="624" w:type="pct"/>
            <w:shd w:val="clear" w:color="auto" w:fill="auto"/>
            <w:vAlign w:val="center"/>
          </w:tcPr>
          <w:p w14:paraId="7BF415B1" w14:textId="56843A57" w:rsidR="00B02F6A" w:rsidRPr="00F949D2" w:rsidRDefault="00B02F6A" w:rsidP="00F56A8C">
            <w:pPr>
              <w:contextualSpacing/>
              <w:jc w:val="center"/>
              <w:rPr>
                <w:sz w:val="12"/>
                <w:szCs w:val="14"/>
              </w:rPr>
            </w:pPr>
            <w:r w:rsidRPr="00F949D2">
              <w:rPr>
                <w:sz w:val="12"/>
                <w:szCs w:val="14"/>
              </w:rPr>
              <w:t>Tambillo</w:t>
            </w:r>
          </w:p>
        </w:tc>
        <w:tc>
          <w:tcPr>
            <w:tcW w:w="1190" w:type="pct"/>
            <w:shd w:val="clear" w:color="auto" w:fill="auto"/>
            <w:vAlign w:val="center"/>
          </w:tcPr>
          <w:p w14:paraId="5DF11AC4" w14:textId="20FFC3E0" w:rsidR="00B02F6A" w:rsidRPr="00F949D2" w:rsidRDefault="00B02F6A" w:rsidP="00F56A8C">
            <w:pPr>
              <w:contextualSpacing/>
              <w:jc w:val="center"/>
              <w:rPr>
                <w:sz w:val="12"/>
                <w:szCs w:val="14"/>
              </w:rPr>
            </w:pPr>
            <w:r w:rsidRPr="00F949D2">
              <w:rPr>
                <w:sz w:val="12"/>
                <w:szCs w:val="14"/>
              </w:rPr>
              <w:t>El Murco - Pasando la escuela Carlos Freire Larrea.</w:t>
            </w:r>
          </w:p>
        </w:tc>
        <w:tc>
          <w:tcPr>
            <w:tcW w:w="592" w:type="pct"/>
            <w:shd w:val="clear" w:color="auto" w:fill="auto"/>
            <w:vAlign w:val="center"/>
          </w:tcPr>
          <w:p w14:paraId="059CA799" w14:textId="1716CF9B" w:rsidR="00B02F6A" w:rsidRPr="00F949D2" w:rsidRDefault="00B02F6A" w:rsidP="00F56A8C">
            <w:pPr>
              <w:contextualSpacing/>
              <w:jc w:val="center"/>
              <w:rPr>
                <w:sz w:val="12"/>
                <w:szCs w:val="14"/>
              </w:rPr>
            </w:pPr>
            <w:r w:rsidRPr="00F949D2">
              <w:rPr>
                <w:sz w:val="12"/>
                <w:szCs w:val="14"/>
              </w:rPr>
              <w:t>INUNDACIÓN</w:t>
            </w:r>
          </w:p>
        </w:tc>
        <w:tc>
          <w:tcPr>
            <w:tcW w:w="380" w:type="pct"/>
            <w:vAlign w:val="center"/>
          </w:tcPr>
          <w:p w14:paraId="65D65C9D" w14:textId="34BA1559" w:rsidR="00B02F6A" w:rsidRPr="00F949D2" w:rsidRDefault="00B02F6A" w:rsidP="00F56A8C">
            <w:pPr>
              <w:contextualSpacing/>
              <w:jc w:val="center"/>
              <w:rPr>
                <w:sz w:val="12"/>
                <w:szCs w:val="14"/>
              </w:rPr>
            </w:pPr>
            <w:r w:rsidRPr="00F949D2">
              <w:rPr>
                <w:sz w:val="12"/>
                <w:szCs w:val="14"/>
              </w:rPr>
              <w:t>--</w:t>
            </w:r>
          </w:p>
        </w:tc>
        <w:tc>
          <w:tcPr>
            <w:tcW w:w="443" w:type="pct"/>
            <w:shd w:val="clear" w:color="auto" w:fill="auto"/>
            <w:vAlign w:val="center"/>
          </w:tcPr>
          <w:p w14:paraId="6BABF08A" w14:textId="487DA03A" w:rsidR="00B02F6A" w:rsidRPr="00F949D2" w:rsidRDefault="00B02F6A" w:rsidP="00F56A8C">
            <w:pPr>
              <w:contextualSpacing/>
              <w:jc w:val="center"/>
              <w:rPr>
                <w:sz w:val="12"/>
                <w:szCs w:val="14"/>
              </w:rPr>
            </w:pPr>
            <w:r w:rsidRPr="00F949D2">
              <w:rPr>
                <w:sz w:val="12"/>
                <w:szCs w:val="14"/>
              </w:rPr>
              <w:t>11/04/2022</w:t>
            </w:r>
          </w:p>
        </w:tc>
        <w:tc>
          <w:tcPr>
            <w:tcW w:w="572" w:type="pct"/>
            <w:shd w:val="clear" w:color="auto" w:fill="auto"/>
            <w:vAlign w:val="center"/>
          </w:tcPr>
          <w:p w14:paraId="3E37C17D" w14:textId="2DE58275" w:rsidR="00B02F6A" w:rsidRPr="00F949D2" w:rsidRDefault="00B02F6A" w:rsidP="00F56A8C">
            <w:pPr>
              <w:contextualSpacing/>
              <w:jc w:val="center"/>
              <w:rPr>
                <w:sz w:val="12"/>
                <w:szCs w:val="14"/>
              </w:rPr>
            </w:pPr>
            <w:r w:rsidRPr="00F949D2">
              <w:rPr>
                <w:sz w:val="12"/>
                <w:szCs w:val="14"/>
              </w:rPr>
              <w:t>Ninguna</w:t>
            </w:r>
          </w:p>
        </w:tc>
      </w:tr>
      <w:tr w:rsidR="00B02F6A" w:rsidRPr="00FD1D9D" w14:paraId="55003AC3" w14:textId="77777777" w:rsidTr="00B02F6A">
        <w:trPr>
          <w:trHeight w:val="18"/>
          <w:jc w:val="center"/>
        </w:trPr>
        <w:tc>
          <w:tcPr>
            <w:tcW w:w="188" w:type="pct"/>
            <w:vAlign w:val="center"/>
          </w:tcPr>
          <w:p w14:paraId="7DD3A603" w14:textId="76EAB78B" w:rsidR="00B02F6A" w:rsidRPr="009F5B69" w:rsidRDefault="00B02F6A" w:rsidP="00F56A8C">
            <w:pPr>
              <w:jc w:val="center"/>
              <w:rPr>
                <w:rFonts w:cs="Arial"/>
                <w:sz w:val="10"/>
                <w:szCs w:val="12"/>
              </w:rPr>
            </w:pPr>
            <w:r>
              <w:rPr>
                <w:rFonts w:cs="Arial"/>
                <w:sz w:val="10"/>
                <w:szCs w:val="12"/>
              </w:rPr>
              <w:t>20</w:t>
            </w:r>
          </w:p>
        </w:tc>
        <w:tc>
          <w:tcPr>
            <w:tcW w:w="502" w:type="pct"/>
            <w:shd w:val="clear" w:color="auto" w:fill="auto"/>
            <w:tcMar>
              <w:top w:w="30" w:type="dxa"/>
              <w:left w:w="45" w:type="dxa"/>
              <w:bottom w:w="30" w:type="dxa"/>
              <w:right w:w="45" w:type="dxa"/>
            </w:tcMar>
            <w:vAlign w:val="center"/>
          </w:tcPr>
          <w:p w14:paraId="3B94B7B4" w14:textId="6C8F93A9" w:rsidR="00B02F6A" w:rsidRPr="00F949D2" w:rsidRDefault="00B02F6A" w:rsidP="00F56A8C">
            <w:pPr>
              <w:contextualSpacing/>
              <w:jc w:val="center"/>
              <w:rPr>
                <w:sz w:val="12"/>
                <w:szCs w:val="14"/>
              </w:rPr>
            </w:pPr>
            <w:r w:rsidRPr="00F949D2">
              <w:rPr>
                <w:sz w:val="12"/>
                <w:szCs w:val="14"/>
              </w:rPr>
              <w:t>Azuay</w:t>
            </w:r>
          </w:p>
        </w:tc>
        <w:tc>
          <w:tcPr>
            <w:tcW w:w="509" w:type="pct"/>
            <w:shd w:val="clear" w:color="auto" w:fill="auto"/>
            <w:vAlign w:val="center"/>
          </w:tcPr>
          <w:p w14:paraId="53583C8C" w14:textId="0F2AEDC9" w:rsidR="00B02F6A" w:rsidRPr="00F949D2" w:rsidRDefault="00B02F6A" w:rsidP="00F56A8C">
            <w:pPr>
              <w:contextualSpacing/>
              <w:jc w:val="center"/>
              <w:rPr>
                <w:sz w:val="12"/>
                <w:szCs w:val="14"/>
              </w:rPr>
            </w:pPr>
            <w:r w:rsidRPr="00F949D2">
              <w:rPr>
                <w:sz w:val="12"/>
                <w:szCs w:val="14"/>
              </w:rPr>
              <w:t>Pucara</w:t>
            </w:r>
          </w:p>
        </w:tc>
        <w:tc>
          <w:tcPr>
            <w:tcW w:w="624" w:type="pct"/>
            <w:shd w:val="clear" w:color="auto" w:fill="auto"/>
            <w:vAlign w:val="center"/>
          </w:tcPr>
          <w:p w14:paraId="4064E5DF" w14:textId="77777777" w:rsidR="00B02F6A" w:rsidRPr="00F949D2" w:rsidRDefault="00B02F6A" w:rsidP="00F56A8C">
            <w:pPr>
              <w:contextualSpacing/>
              <w:jc w:val="center"/>
              <w:rPr>
                <w:sz w:val="12"/>
                <w:szCs w:val="14"/>
              </w:rPr>
            </w:pPr>
            <w:r w:rsidRPr="00F949D2">
              <w:rPr>
                <w:sz w:val="12"/>
                <w:szCs w:val="14"/>
              </w:rPr>
              <w:t>Pucara</w:t>
            </w:r>
          </w:p>
          <w:p w14:paraId="7B179DA0" w14:textId="7CF0E3ED" w:rsidR="00B02F6A" w:rsidRPr="00F949D2" w:rsidRDefault="00B02F6A" w:rsidP="00F56A8C">
            <w:pPr>
              <w:contextualSpacing/>
              <w:jc w:val="center"/>
              <w:rPr>
                <w:sz w:val="12"/>
                <w:szCs w:val="14"/>
              </w:rPr>
            </w:pPr>
          </w:p>
        </w:tc>
        <w:tc>
          <w:tcPr>
            <w:tcW w:w="1190" w:type="pct"/>
            <w:shd w:val="clear" w:color="auto" w:fill="auto"/>
            <w:vAlign w:val="center"/>
          </w:tcPr>
          <w:p w14:paraId="5406EA00" w14:textId="3F714879" w:rsidR="00B02F6A" w:rsidRPr="00F949D2" w:rsidRDefault="00B02F6A" w:rsidP="00F56A8C">
            <w:pPr>
              <w:contextualSpacing/>
              <w:jc w:val="center"/>
              <w:rPr>
                <w:sz w:val="12"/>
                <w:szCs w:val="14"/>
              </w:rPr>
            </w:pPr>
            <w:r w:rsidRPr="00F949D2">
              <w:rPr>
                <w:sz w:val="12"/>
                <w:szCs w:val="14"/>
              </w:rPr>
              <w:t>km 23-Deuta, Vía Minas-Tablón-Pucará</w:t>
            </w:r>
          </w:p>
        </w:tc>
        <w:tc>
          <w:tcPr>
            <w:tcW w:w="592" w:type="pct"/>
            <w:shd w:val="clear" w:color="auto" w:fill="auto"/>
            <w:vAlign w:val="center"/>
          </w:tcPr>
          <w:p w14:paraId="284BEAFA" w14:textId="379D283B" w:rsidR="00B02F6A" w:rsidRPr="00F949D2" w:rsidRDefault="00B02F6A" w:rsidP="00F56A8C">
            <w:pPr>
              <w:contextualSpacing/>
              <w:jc w:val="center"/>
              <w:rPr>
                <w:sz w:val="12"/>
                <w:szCs w:val="14"/>
              </w:rPr>
            </w:pPr>
            <w:r w:rsidRPr="00F949D2">
              <w:rPr>
                <w:sz w:val="12"/>
                <w:szCs w:val="14"/>
              </w:rPr>
              <w:t>HUNDIMIENTO</w:t>
            </w:r>
          </w:p>
        </w:tc>
        <w:tc>
          <w:tcPr>
            <w:tcW w:w="380" w:type="pct"/>
            <w:vAlign w:val="center"/>
          </w:tcPr>
          <w:p w14:paraId="03823EA8" w14:textId="341C793D" w:rsidR="00B02F6A" w:rsidRPr="00F949D2" w:rsidRDefault="00B02F6A" w:rsidP="00F56A8C">
            <w:pPr>
              <w:contextualSpacing/>
              <w:jc w:val="center"/>
              <w:rPr>
                <w:sz w:val="12"/>
                <w:szCs w:val="14"/>
              </w:rPr>
            </w:pPr>
            <w:r w:rsidRPr="00F949D2">
              <w:rPr>
                <w:sz w:val="12"/>
                <w:szCs w:val="14"/>
              </w:rPr>
              <w:t>100</w:t>
            </w:r>
          </w:p>
        </w:tc>
        <w:tc>
          <w:tcPr>
            <w:tcW w:w="443" w:type="pct"/>
            <w:shd w:val="clear" w:color="auto" w:fill="auto"/>
            <w:vAlign w:val="center"/>
          </w:tcPr>
          <w:p w14:paraId="36AA7199" w14:textId="6C3A5AFF" w:rsidR="00B02F6A" w:rsidRPr="00F949D2" w:rsidRDefault="00B02F6A" w:rsidP="00F56A8C">
            <w:pPr>
              <w:contextualSpacing/>
              <w:jc w:val="center"/>
              <w:rPr>
                <w:sz w:val="12"/>
                <w:szCs w:val="14"/>
              </w:rPr>
            </w:pPr>
            <w:r w:rsidRPr="00F949D2">
              <w:rPr>
                <w:sz w:val="12"/>
                <w:szCs w:val="14"/>
              </w:rPr>
              <w:t>09/03/2022</w:t>
            </w:r>
          </w:p>
        </w:tc>
        <w:tc>
          <w:tcPr>
            <w:tcW w:w="572" w:type="pct"/>
            <w:shd w:val="clear" w:color="auto" w:fill="auto"/>
            <w:vAlign w:val="center"/>
          </w:tcPr>
          <w:p w14:paraId="43D4C7C2" w14:textId="4A9B5706" w:rsidR="00B02F6A" w:rsidRPr="00F949D2" w:rsidRDefault="00B02F6A" w:rsidP="00F56A8C">
            <w:pPr>
              <w:contextualSpacing/>
              <w:jc w:val="center"/>
              <w:rPr>
                <w:sz w:val="12"/>
                <w:szCs w:val="14"/>
              </w:rPr>
            </w:pPr>
            <w:r w:rsidRPr="00F949D2">
              <w:rPr>
                <w:sz w:val="12"/>
                <w:szCs w:val="14"/>
              </w:rPr>
              <w:t>Ninguna</w:t>
            </w:r>
          </w:p>
        </w:tc>
      </w:tr>
      <w:tr w:rsidR="00B02F6A" w:rsidRPr="00FD1D9D" w14:paraId="6B10E2DC" w14:textId="77777777" w:rsidTr="00B02F6A">
        <w:trPr>
          <w:trHeight w:val="18"/>
          <w:jc w:val="center"/>
        </w:trPr>
        <w:tc>
          <w:tcPr>
            <w:tcW w:w="188" w:type="pct"/>
            <w:vAlign w:val="center"/>
          </w:tcPr>
          <w:p w14:paraId="79FC077C" w14:textId="2D28CDF2" w:rsidR="00B02F6A" w:rsidRPr="009F5B69" w:rsidRDefault="00B02F6A" w:rsidP="00F56A8C">
            <w:pPr>
              <w:jc w:val="center"/>
              <w:rPr>
                <w:rFonts w:cs="Arial"/>
                <w:sz w:val="10"/>
                <w:szCs w:val="12"/>
              </w:rPr>
            </w:pPr>
            <w:r>
              <w:rPr>
                <w:rFonts w:cs="Arial"/>
                <w:sz w:val="10"/>
                <w:szCs w:val="12"/>
              </w:rPr>
              <w:lastRenderedPageBreak/>
              <w:t>21</w:t>
            </w:r>
          </w:p>
        </w:tc>
        <w:tc>
          <w:tcPr>
            <w:tcW w:w="502" w:type="pct"/>
            <w:shd w:val="clear" w:color="auto" w:fill="auto"/>
            <w:tcMar>
              <w:top w:w="30" w:type="dxa"/>
              <w:left w:w="45" w:type="dxa"/>
              <w:bottom w:w="30" w:type="dxa"/>
              <w:right w:w="45" w:type="dxa"/>
            </w:tcMar>
            <w:vAlign w:val="center"/>
          </w:tcPr>
          <w:p w14:paraId="54B80D97" w14:textId="286DA195" w:rsidR="00B02F6A" w:rsidRPr="00F949D2" w:rsidRDefault="00B02F6A" w:rsidP="00F56A8C">
            <w:pPr>
              <w:contextualSpacing/>
              <w:jc w:val="center"/>
              <w:rPr>
                <w:sz w:val="12"/>
                <w:szCs w:val="14"/>
              </w:rPr>
            </w:pPr>
            <w:r w:rsidRPr="00F949D2">
              <w:rPr>
                <w:sz w:val="12"/>
                <w:szCs w:val="14"/>
              </w:rPr>
              <w:t>Azuay</w:t>
            </w:r>
          </w:p>
        </w:tc>
        <w:tc>
          <w:tcPr>
            <w:tcW w:w="509" w:type="pct"/>
            <w:shd w:val="clear" w:color="auto" w:fill="auto"/>
            <w:vAlign w:val="center"/>
          </w:tcPr>
          <w:p w14:paraId="33EE4946" w14:textId="78A6CB28" w:rsidR="00B02F6A" w:rsidRPr="00F949D2" w:rsidRDefault="00B02F6A" w:rsidP="00F56A8C">
            <w:pPr>
              <w:contextualSpacing/>
              <w:jc w:val="center"/>
              <w:rPr>
                <w:sz w:val="12"/>
                <w:szCs w:val="14"/>
              </w:rPr>
            </w:pPr>
            <w:r w:rsidRPr="00F949D2">
              <w:rPr>
                <w:sz w:val="12"/>
                <w:szCs w:val="14"/>
              </w:rPr>
              <w:t>Girón</w:t>
            </w:r>
          </w:p>
        </w:tc>
        <w:tc>
          <w:tcPr>
            <w:tcW w:w="624" w:type="pct"/>
            <w:shd w:val="clear" w:color="auto" w:fill="auto"/>
            <w:vAlign w:val="center"/>
          </w:tcPr>
          <w:p w14:paraId="577DE017" w14:textId="31CCB1F9" w:rsidR="00B02F6A" w:rsidRPr="00F949D2" w:rsidRDefault="00B02F6A" w:rsidP="00F56A8C">
            <w:pPr>
              <w:contextualSpacing/>
              <w:jc w:val="center"/>
              <w:rPr>
                <w:sz w:val="12"/>
                <w:szCs w:val="14"/>
              </w:rPr>
            </w:pPr>
            <w:r w:rsidRPr="00F949D2">
              <w:rPr>
                <w:sz w:val="12"/>
                <w:szCs w:val="14"/>
              </w:rPr>
              <w:t>Girón</w:t>
            </w:r>
          </w:p>
        </w:tc>
        <w:tc>
          <w:tcPr>
            <w:tcW w:w="1190" w:type="pct"/>
            <w:shd w:val="clear" w:color="auto" w:fill="auto"/>
            <w:vAlign w:val="center"/>
          </w:tcPr>
          <w:p w14:paraId="130AAE25" w14:textId="31C42064" w:rsidR="00B02F6A" w:rsidRPr="00F949D2" w:rsidRDefault="00B02F6A" w:rsidP="00F56A8C">
            <w:pPr>
              <w:contextualSpacing/>
              <w:jc w:val="center"/>
              <w:rPr>
                <w:sz w:val="12"/>
                <w:szCs w:val="14"/>
              </w:rPr>
            </w:pPr>
            <w:r w:rsidRPr="00F949D2">
              <w:rPr>
                <w:sz w:val="12"/>
                <w:szCs w:val="14"/>
              </w:rPr>
              <w:t>Bellavista, vía Girón Santa Teresita</w:t>
            </w:r>
          </w:p>
        </w:tc>
        <w:tc>
          <w:tcPr>
            <w:tcW w:w="592" w:type="pct"/>
            <w:shd w:val="clear" w:color="auto" w:fill="auto"/>
            <w:vAlign w:val="center"/>
          </w:tcPr>
          <w:p w14:paraId="1BC7887A" w14:textId="544664A8" w:rsidR="00B02F6A" w:rsidRPr="00F949D2" w:rsidRDefault="00B02F6A" w:rsidP="00F56A8C">
            <w:pPr>
              <w:contextualSpacing/>
              <w:jc w:val="center"/>
              <w:rPr>
                <w:sz w:val="12"/>
                <w:szCs w:val="14"/>
              </w:rPr>
            </w:pPr>
            <w:r w:rsidRPr="00F949D2">
              <w:rPr>
                <w:sz w:val="12"/>
                <w:szCs w:val="14"/>
              </w:rPr>
              <w:t>COLAPSO ESTRUCTURAL</w:t>
            </w:r>
          </w:p>
        </w:tc>
        <w:tc>
          <w:tcPr>
            <w:tcW w:w="380" w:type="pct"/>
            <w:vAlign w:val="center"/>
          </w:tcPr>
          <w:p w14:paraId="50CB6B4A" w14:textId="5AB8FD2B" w:rsidR="00B02F6A" w:rsidRPr="00F949D2" w:rsidRDefault="00B02F6A" w:rsidP="00F56A8C">
            <w:pPr>
              <w:contextualSpacing/>
              <w:jc w:val="center"/>
              <w:rPr>
                <w:sz w:val="12"/>
                <w:szCs w:val="14"/>
              </w:rPr>
            </w:pPr>
            <w:r w:rsidRPr="00F949D2">
              <w:rPr>
                <w:sz w:val="12"/>
                <w:szCs w:val="14"/>
              </w:rPr>
              <w:t>20</w:t>
            </w:r>
          </w:p>
        </w:tc>
        <w:tc>
          <w:tcPr>
            <w:tcW w:w="443" w:type="pct"/>
            <w:shd w:val="clear" w:color="auto" w:fill="auto"/>
            <w:vAlign w:val="center"/>
          </w:tcPr>
          <w:p w14:paraId="26DFCDDA" w14:textId="5F67233F" w:rsidR="00B02F6A" w:rsidRPr="00F949D2" w:rsidRDefault="00B02F6A" w:rsidP="00F56A8C">
            <w:pPr>
              <w:contextualSpacing/>
              <w:jc w:val="center"/>
              <w:rPr>
                <w:sz w:val="12"/>
                <w:szCs w:val="14"/>
              </w:rPr>
            </w:pPr>
            <w:r w:rsidRPr="00F949D2">
              <w:rPr>
                <w:sz w:val="12"/>
                <w:szCs w:val="14"/>
              </w:rPr>
              <w:t>06/03/2022</w:t>
            </w:r>
          </w:p>
        </w:tc>
        <w:tc>
          <w:tcPr>
            <w:tcW w:w="572" w:type="pct"/>
            <w:shd w:val="clear" w:color="auto" w:fill="auto"/>
            <w:vAlign w:val="center"/>
          </w:tcPr>
          <w:p w14:paraId="72E8E11C" w14:textId="6A9093EE" w:rsidR="00B02F6A" w:rsidRPr="00F949D2" w:rsidRDefault="00B02F6A" w:rsidP="00F56A8C">
            <w:pPr>
              <w:contextualSpacing/>
              <w:jc w:val="center"/>
              <w:rPr>
                <w:sz w:val="12"/>
                <w:szCs w:val="14"/>
              </w:rPr>
            </w:pPr>
            <w:r w:rsidRPr="00F949D2">
              <w:rPr>
                <w:sz w:val="12"/>
                <w:szCs w:val="14"/>
              </w:rPr>
              <w:t>Ninguna</w:t>
            </w:r>
          </w:p>
        </w:tc>
      </w:tr>
      <w:tr w:rsidR="00B02F6A" w:rsidRPr="00FD1D9D" w14:paraId="7369E950" w14:textId="77777777" w:rsidTr="00B02F6A">
        <w:trPr>
          <w:trHeight w:val="239"/>
          <w:jc w:val="center"/>
        </w:trPr>
        <w:tc>
          <w:tcPr>
            <w:tcW w:w="188" w:type="pct"/>
            <w:vAlign w:val="center"/>
          </w:tcPr>
          <w:p w14:paraId="7360D22B" w14:textId="4DB9DB66" w:rsidR="00B02F6A" w:rsidRPr="009F5B69" w:rsidRDefault="00B02F6A" w:rsidP="00F56A8C">
            <w:pPr>
              <w:jc w:val="center"/>
              <w:rPr>
                <w:rFonts w:cs="Arial"/>
                <w:sz w:val="10"/>
                <w:szCs w:val="12"/>
              </w:rPr>
            </w:pPr>
            <w:r>
              <w:rPr>
                <w:rFonts w:cs="Arial"/>
                <w:sz w:val="10"/>
                <w:szCs w:val="12"/>
              </w:rPr>
              <w:t>22</w:t>
            </w:r>
          </w:p>
        </w:tc>
        <w:tc>
          <w:tcPr>
            <w:tcW w:w="502" w:type="pct"/>
            <w:shd w:val="clear" w:color="auto" w:fill="auto"/>
            <w:tcMar>
              <w:top w:w="30" w:type="dxa"/>
              <w:left w:w="45" w:type="dxa"/>
              <w:bottom w:w="30" w:type="dxa"/>
              <w:right w:w="45" w:type="dxa"/>
            </w:tcMar>
            <w:vAlign w:val="center"/>
          </w:tcPr>
          <w:p w14:paraId="646B9E60" w14:textId="4876CB50" w:rsidR="00B02F6A" w:rsidRPr="00F949D2" w:rsidRDefault="00B02F6A" w:rsidP="00F56A8C">
            <w:pPr>
              <w:contextualSpacing/>
              <w:jc w:val="center"/>
              <w:rPr>
                <w:sz w:val="12"/>
                <w:szCs w:val="14"/>
              </w:rPr>
            </w:pPr>
            <w:r w:rsidRPr="00F949D2">
              <w:rPr>
                <w:sz w:val="12"/>
                <w:szCs w:val="14"/>
              </w:rPr>
              <w:t>El Oro</w:t>
            </w:r>
          </w:p>
        </w:tc>
        <w:tc>
          <w:tcPr>
            <w:tcW w:w="509" w:type="pct"/>
            <w:shd w:val="clear" w:color="auto" w:fill="auto"/>
            <w:vAlign w:val="center"/>
          </w:tcPr>
          <w:p w14:paraId="0FA7B24D" w14:textId="2F3AA651" w:rsidR="00B02F6A" w:rsidRPr="00F949D2" w:rsidRDefault="00B02F6A" w:rsidP="00F56A8C">
            <w:pPr>
              <w:contextualSpacing/>
              <w:jc w:val="center"/>
              <w:rPr>
                <w:sz w:val="12"/>
                <w:szCs w:val="14"/>
              </w:rPr>
            </w:pPr>
            <w:r w:rsidRPr="00F949D2">
              <w:rPr>
                <w:sz w:val="12"/>
                <w:szCs w:val="14"/>
              </w:rPr>
              <w:t>Zaruma</w:t>
            </w:r>
          </w:p>
        </w:tc>
        <w:tc>
          <w:tcPr>
            <w:tcW w:w="624" w:type="pct"/>
            <w:shd w:val="clear" w:color="auto" w:fill="auto"/>
            <w:vAlign w:val="center"/>
          </w:tcPr>
          <w:p w14:paraId="2F6FFD41" w14:textId="6486FF0C" w:rsidR="00B02F6A" w:rsidRPr="00F949D2" w:rsidRDefault="00B02F6A" w:rsidP="00F56A8C">
            <w:pPr>
              <w:contextualSpacing/>
              <w:jc w:val="center"/>
              <w:rPr>
                <w:sz w:val="12"/>
                <w:szCs w:val="14"/>
              </w:rPr>
            </w:pPr>
            <w:r w:rsidRPr="00F949D2">
              <w:rPr>
                <w:sz w:val="12"/>
                <w:szCs w:val="14"/>
              </w:rPr>
              <w:t xml:space="preserve"> Malvas</w:t>
            </w:r>
          </w:p>
        </w:tc>
        <w:tc>
          <w:tcPr>
            <w:tcW w:w="1190" w:type="pct"/>
            <w:shd w:val="clear" w:color="auto" w:fill="auto"/>
            <w:vAlign w:val="center"/>
          </w:tcPr>
          <w:p w14:paraId="765372D0" w14:textId="759C7793" w:rsidR="00B02F6A" w:rsidRPr="00F949D2" w:rsidRDefault="00B02F6A" w:rsidP="00F56A8C">
            <w:pPr>
              <w:contextualSpacing/>
              <w:jc w:val="center"/>
              <w:rPr>
                <w:sz w:val="12"/>
                <w:szCs w:val="14"/>
              </w:rPr>
            </w:pPr>
            <w:r w:rsidRPr="00F949D2">
              <w:rPr>
                <w:sz w:val="12"/>
                <w:szCs w:val="14"/>
              </w:rPr>
              <w:t>Km 75, vía malvas - Zaruma [E-585]</w:t>
            </w:r>
          </w:p>
        </w:tc>
        <w:tc>
          <w:tcPr>
            <w:tcW w:w="592" w:type="pct"/>
            <w:shd w:val="clear" w:color="auto" w:fill="auto"/>
            <w:vAlign w:val="center"/>
          </w:tcPr>
          <w:p w14:paraId="7A688B59" w14:textId="4E7F4759" w:rsidR="00B02F6A" w:rsidRPr="00F949D2" w:rsidRDefault="00B02F6A" w:rsidP="00F56A8C">
            <w:pPr>
              <w:contextualSpacing/>
              <w:jc w:val="center"/>
              <w:rPr>
                <w:sz w:val="12"/>
                <w:szCs w:val="14"/>
              </w:rPr>
            </w:pPr>
            <w:r w:rsidRPr="00F949D2">
              <w:rPr>
                <w:sz w:val="12"/>
                <w:szCs w:val="14"/>
              </w:rPr>
              <w:t>DESLIZAMIENTO</w:t>
            </w:r>
          </w:p>
        </w:tc>
        <w:tc>
          <w:tcPr>
            <w:tcW w:w="380" w:type="pct"/>
            <w:vAlign w:val="center"/>
          </w:tcPr>
          <w:p w14:paraId="17B6C3DB" w14:textId="6A77E87D" w:rsidR="00B02F6A" w:rsidRPr="00F949D2" w:rsidRDefault="00B02F6A" w:rsidP="00F56A8C">
            <w:pPr>
              <w:contextualSpacing/>
              <w:jc w:val="center"/>
              <w:rPr>
                <w:sz w:val="12"/>
                <w:szCs w:val="14"/>
              </w:rPr>
            </w:pPr>
            <w:r w:rsidRPr="00F949D2">
              <w:rPr>
                <w:sz w:val="12"/>
                <w:szCs w:val="14"/>
              </w:rPr>
              <w:t>20</w:t>
            </w:r>
          </w:p>
        </w:tc>
        <w:tc>
          <w:tcPr>
            <w:tcW w:w="443" w:type="pct"/>
            <w:shd w:val="clear" w:color="auto" w:fill="auto"/>
            <w:vAlign w:val="center"/>
          </w:tcPr>
          <w:p w14:paraId="59845909" w14:textId="5F53ACCE" w:rsidR="00B02F6A" w:rsidRPr="00F949D2" w:rsidRDefault="00B02F6A" w:rsidP="00F56A8C">
            <w:pPr>
              <w:contextualSpacing/>
              <w:jc w:val="center"/>
              <w:rPr>
                <w:sz w:val="12"/>
                <w:szCs w:val="14"/>
              </w:rPr>
            </w:pPr>
            <w:r w:rsidRPr="00F949D2">
              <w:rPr>
                <w:sz w:val="12"/>
                <w:szCs w:val="14"/>
              </w:rPr>
              <w:t>03/03/2022</w:t>
            </w:r>
          </w:p>
        </w:tc>
        <w:tc>
          <w:tcPr>
            <w:tcW w:w="572" w:type="pct"/>
            <w:shd w:val="clear" w:color="auto" w:fill="auto"/>
            <w:vAlign w:val="center"/>
          </w:tcPr>
          <w:p w14:paraId="45589C1D" w14:textId="6AEF780B" w:rsidR="00B02F6A" w:rsidRPr="00F949D2" w:rsidRDefault="00B02F6A" w:rsidP="00F56A8C">
            <w:pPr>
              <w:contextualSpacing/>
              <w:jc w:val="center"/>
              <w:rPr>
                <w:sz w:val="12"/>
                <w:szCs w:val="14"/>
              </w:rPr>
            </w:pPr>
            <w:r w:rsidRPr="00F949D2">
              <w:rPr>
                <w:sz w:val="12"/>
                <w:szCs w:val="14"/>
              </w:rPr>
              <w:t>Ninguna</w:t>
            </w:r>
          </w:p>
        </w:tc>
      </w:tr>
      <w:tr w:rsidR="00B02F6A" w:rsidRPr="00FD1D9D" w14:paraId="35DA2EC3" w14:textId="77777777" w:rsidTr="00B02F6A">
        <w:trPr>
          <w:trHeight w:val="18"/>
          <w:jc w:val="center"/>
        </w:trPr>
        <w:tc>
          <w:tcPr>
            <w:tcW w:w="188" w:type="pct"/>
            <w:vAlign w:val="center"/>
          </w:tcPr>
          <w:p w14:paraId="5783AEAC" w14:textId="2DC2BE96" w:rsidR="00B02F6A" w:rsidRPr="009F5B69" w:rsidRDefault="00B02F6A" w:rsidP="00F56A8C">
            <w:pPr>
              <w:jc w:val="center"/>
              <w:rPr>
                <w:rFonts w:cs="Arial"/>
                <w:sz w:val="10"/>
                <w:szCs w:val="12"/>
              </w:rPr>
            </w:pPr>
            <w:r>
              <w:rPr>
                <w:rFonts w:cs="Arial"/>
                <w:sz w:val="10"/>
                <w:szCs w:val="12"/>
              </w:rPr>
              <w:t>23</w:t>
            </w:r>
          </w:p>
        </w:tc>
        <w:tc>
          <w:tcPr>
            <w:tcW w:w="502" w:type="pct"/>
            <w:shd w:val="clear" w:color="auto" w:fill="auto"/>
            <w:tcMar>
              <w:top w:w="30" w:type="dxa"/>
              <w:left w:w="45" w:type="dxa"/>
              <w:bottom w:w="30" w:type="dxa"/>
              <w:right w:w="45" w:type="dxa"/>
            </w:tcMar>
            <w:vAlign w:val="center"/>
          </w:tcPr>
          <w:p w14:paraId="71D0D3B3" w14:textId="618ECB8D" w:rsidR="00B02F6A" w:rsidRPr="00F949D2" w:rsidRDefault="00B02F6A" w:rsidP="00F56A8C">
            <w:pPr>
              <w:contextualSpacing/>
              <w:jc w:val="center"/>
              <w:rPr>
                <w:sz w:val="12"/>
                <w:szCs w:val="14"/>
              </w:rPr>
            </w:pPr>
            <w:r w:rsidRPr="00F949D2">
              <w:rPr>
                <w:sz w:val="12"/>
                <w:szCs w:val="14"/>
              </w:rPr>
              <w:t>Orellana</w:t>
            </w:r>
          </w:p>
        </w:tc>
        <w:tc>
          <w:tcPr>
            <w:tcW w:w="509" w:type="pct"/>
            <w:shd w:val="clear" w:color="auto" w:fill="auto"/>
            <w:vAlign w:val="center"/>
          </w:tcPr>
          <w:p w14:paraId="73566459" w14:textId="7EE1A43C" w:rsidR="00B02F6A" w:rsidRPr="00F949D2" w:rsidRDefault="00B02F6A" w:rsidP="00F56A8C">
            <w:pPr>
              <w:contextualSpacing/>
              <w:jc w:val="center"/>
              <w:rPr>
                <w:sz w:val="12"/>
                <w:szCs w:val="14"/>
              </w:rPr>
            </w:pPr>
            <w:r w:rsidRPr="00F949D2">
              <w:rPr>
                <w:sz w:val="12"/>
                <w:szCs w:val="14"/>
              </w:rPr>
              <w:t>Francisco de Orellana</w:t>
            </w:r>
          </w:p>
        </w:tc>
        <w:tc>
          <w:tcPr>
            <w:tcW w:w="624" w:type="pct"/>
            <w:shd w:val="clear" w:color="auto" w:fill="auto"/>
            <w:vAlign w:val="center"/>
          </w:tcPr>
          <w:p w14:paraId="5454A0F1" w14:textId="47469862" w:rsidR="00B02F6A" w:rsidRPr="00F949D2" w:rsidRDefault="00B02F6A" w:rsidP="00F56A8C">
            <w:pPr>
              <w:contextualSpacing/>
              <w:jc w:val="center"/>
              <w:rPr>
                <w:sz w:val="12"/>
                <w:szCs w:val="14"/>
              </w:rPr>
            </w:pPr>
            <w:r w:rsidRPr="00F949D2">
              <w:rPr>
                <w:sz w:val="12"/>
                <w:szCs w:val="14"/>
              </w:rPr>
              <w:t>San José de Guayusa</w:t>
            </w:r>
          </w:p>
        </w:tc>
        <w:tc>
          <w:tcPr>
            <w:tcW w:w="1190" w:type="pct"/>
            <w:shd w:val="clear" w:color="auto" w:fill="auto"/>
            <w:vAlign w:val="center"/>
          </w:tcPr>
          <w:p w14:paraId="4DAF2C12" w14:textId="0944A4C4" w:rsidR="00B02F6A" w:rsidRPr="00F949D2" w:rsidRDefault="00B02F6A" w:rsidP="00F56A8C">
            <w:pPr>
              <w:contextualSpacing/>
              <w:jc w:val="center"/>
              <w:rPr>
                <w:sz w:val="12"/>
                <w:szCs w:val="14"/>
              </w:rPr>
            </w:pPr>
            <w:r w:rsidRPr="00F949D2">
              <w:rPr>
                <w:sz w:val="12"/>
                <w:szCs w:val="14"/>
              </w:rPr>
              <w:t>15 km, vía a la Comunidad Sardinas.</w:t>
            </w:r>
          </w:p>
        </w:tc>
        <w:tc>
          <w:tcPr>
            <w:tcW w:w="592" w:type="pct"/>
            <w:shd w:val="clear" w:color="auto" w:fill="auto"/>
            <w:vAlign w:val="center"/>
          </w:tcPr>
          <w:p w14:paraId="543A854E" w14:textId="098FA1D1" w:rsidR="00B02F6A" w:rsidRPr="00F949D2" w:rsidRDefault="00B02F6A" w:rsidP="00F56A8C">
            <w:pPr>
              <w:contextualSpacing/>
              <w:jc w:val="center"/>
              <w:rPr>
                <w:sz w:val="12"/>
                <w:szCs w:val="14"/>
              </w:rPr>
            </w:pPr>
            <w:r w:rsidRPr="00F949D2">
              <w:rPr>
                <w:sz w:val="12"/>
                <w:szCs w:val="14"/>
              </w:rPr>
              <w:t>SOCAVAMIENTO</w:t>
            </w:r>
          </w:p>
        </w:tc>
        <w:tc>
          <w:tcPr>
            <w:tcW w:w="380" w:type="pct"/>
            <w:vAlign w:val="center"/>
          </w:tcPr>
          <w:p w14:paraId="6418E836" w14:textId="2C60C7C4" w:rsidR="00B02F6A" w:rsidRPr="00F949D2" w:rsidRDefault="00B02F6A" w:rsidP="00F56A8C">
            <w:pPr>
              <w:contextualSpacing/>
              <w:jc w:val="center"/>
              <w:rPr>
                <w:sz w:val="12"/>
                <w:szCs w:val="14"/>
              </w:rPr>
            </w:pPr>
            <w:r w:rsidRPr="00F949D2">
              <w:rPr>
                <w:sz w:val="12"/>
                <w:szCs w:val="14"/>
              </w:rPr>
              <w:t>80</w:t>
            </w:r>
          </w:p>
        </w:tc>
        <w:tc>
          <w:tcPr>
            <w:tcW w:w="443" w:type="pct"/>
            <w:shd w:val="clear" w:color="auto" w:fill="auto"/>
            <w:vAlign w:val="center"/>
          </w:tcPr>
          <w:p w14:paraId="2A914885" w14:textId="7EF98BBD" w:rsidR="00B02F6A" w:rsidRPr="00F949D2" w:rsidRDefault="00B02F6A" w:rsidP="00F56A8C">
            <w:pPr>
              <w:contextualSpacing/>
              <w:jc w:val="center"/>
              <w:rPr>
                <w:sz w:val="12"/>
                <w:szCs w:val="14"/>
              </w:rPr>
            </w:pPr>
            <w:r w:rsidRPr="00F949D2">
              <w:rPr>
                <w:sz w:val="12"/>
                <w:szCs w:val="14"/>
              </w:rPr>
              <w:t>20/07/2021</w:t>
            </w:r>
          </w:p>
        </w:tc>
        <w:tc>
          <w:tcPr>
            <w:tcW w:w="572" w:type="pct"/>
            <w:shd w:val="clear" w:color="auto" w:fill="auto"/>
            <w:vAlign w:val="center"/>
          </w:tcPr>
          <w:p w14:paraId="2297D52F" w14:textId="3BC7B59B" w:rsidR="00B02F6A" w:rsidRPr="00F949D2" w:rsidRDefault="00B02F6A" w:rsidP="00F56A8C">
            <w:pPr>
              <w:contextualSpacing/>
              <w:jc w:val="center"/>
              <w:rPr>
                <w:sz w:val="12"/>
                <w:szCs w:val="14"/>
              </w:rPr>
            </w:pPr>
            <w:r w:rsidRPr="00F949D2">
              <w:rPr>
                <w:sz w:val="12"/>
                <w:szCs w:val="14"/>
              </w:rPr>
              <w:t>Ninguna</w:t>
            </w:r>
          </w:p>
        </w:tc>
      </w:tr>
    </w:tbl>
    <w:p w14:paraId="4337201B" w14:textId="77777777" w:rsidR="00D51954" w:rsidRDefault="00D51954" w:rsidP="00A1315B">
      <w:pPr>
        <w:rPr>
          <w:sz w:val="14"/>
          <w:szCs w:val="16"/>
          <w:u w:val="single"/>
        </w:rPr>
      </w:pPr>
    </w:p>
    <w:p w14:paraId="70C5F7CF" w14:textId="637D9480" w:rsidR="0015691A" w:rsidRPr="00451CD4" w:rsidRDefault="00A1315B" w:rsidP="00A1315B">
      <w:pPr>
        <w:rPr>
          <w:sz w:val="14"/>
          <w:szCs w:val="16"/>
          <w:u w:val="single"/>
        </w:rPr>
      </w:pPr>
      <w:r w:rsidRPr="00FD1D9D">
        <w:rPr>
          <w:sz w:val="14"/>
          <w:szCs w:val="16"/>
          <w:u w:val="single"/>
        </w:rPr>
        <w:t xml:space="preserve">VÍAS DE TERCER ORDEN: </w:t>
      </w:r>
    </w:p>
    <w:p w14:paraId="7A9A0F84" w14:textId="77777777" w:rsidR="000F5E69" w:rsidRDefault="000F5E69" w:rsidP="00F1419F">
      <w:pPr>
        <w:rPr>
          <w:b/>
          <w:color w:val="FFFFFF"/>
        </w:rPr>
      </w:pPr>
    </w:p>
    <w:p w14:paraId="5FB7588D" w14:textId="68338FF8" w:rsidR="00FA7B6B" w:rsidRPr="00FD1D9D" w:rsidRDefault="00F778D6" w:rsidP="00854DD5">
      <w:pPr>
        <w:shd w:val="clear" w:color="auto" w:fill="FF0000"/>
        <w:tabs>
          <w:tab w:val="left" w:pos="6285"/>
        </w:tabs>
        <w:rPr>
          <w:b/>
          <w:color w:val="FFFFFF"/>
        </w:rPr>
      </w:pPr>
      <w:r>
        <w:rPr>
          <w:b/>
          <w:color w:val="FFFFFF"/>
        </w:rPr>
        <w:t>28</w:t>
      </w:r>
      <w:r w:rsidR="00E2160B">
        <w:rPr>
          <w:b/>
          <w:color w:val="FFFFFF"/>
        </w:rPr>
        <w:t xml:space="preserve"> </w:t>
      </w:r>
      <w:r w:rsidR="00FA7B6B" w:rsidRPr="00FD1D9D">
        <w:rPr>
          <w:b/>
          <w:color w:val="FFFFFF"/>
        </w:rPr>
        <w:t>vías de tercer orden cerradas</w:t>
      </w:r>
      <w:r w:rsidR="00FA7B6B" w:rsidRPr="00FD1D9D">
        <w:rPr>
          <w:b/>
          <w:color w:val="FFFFFF"/>
        </w:rPr>
        <w:tab/>
      </w:r>
    </w:p>
    <w:p w14:paraId="5FA5338C" w14:textId="77777777" w:rsidR="00FA7B6B" w:rsidRPr="00FD1D9D" w:rsidRDefault="00FA7B6B" w:rsidP="0013016A">
      <w:pPr>
        <w:tabs>
          <w:tab w:val="left" w:pos="567"/>
        </w:tabs>
        <w:rPr>
          <w:sz w:val="14"/>
          <w:szCs w:val="16"/>
        </w:rPr>
      </w:pPr>
    </w:p>
    <w:tbl>
      <w:tblPr>
        <w:tblW w:w="5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1164"/>
        <w:gridCol w:w="1050"/>
        <w:gridCol w:w="1462"/>
        <w:gridCol w:w="2794"/>
        <w:gridCol w:w="1312"/>
        <w:gridCol w:w="723"/>
        <w:gridCol w:w="1014"/>
        <w:gridCol w:w="1222"/>
      </w:tblGrid>
      <w:tr w:rsidR="00B109CA" w:rsidRPr="00FD1D9D" w14:paraId="0CB8DE15" w14:textId="77777777" w:rsidTr="00B7462C">
        <w:trPr>
          <w:trHeight w:val="381"/>
          <w:jc w:val="center"/>
        </w:trPr>
        <w:tc>
          <w:tcPr>
            <w:tcW w:w="202" w:type="pct"/>
            <w:tcBorders>
              <w:bottom w:val="single" w:sz="4" w:space="0" w:color="auto"/>
            </w:tcBorders>
            <w:shd w:val="clear" w:color="auto" w:fill="F4B083"/>
            <w:vAlign w:val="center"/>
          </w:tcPr>
          <w:p w14:paraId="03522A13" w14:textId="77777777" w:rsidR="00E81E56" w:rsidRPr="00FD1D9D" w:rsidRDefault="00E81E56" w:rsidP="00953BA6">
            <w:pPr>
              <w:contextualSpacing/>
              <w:jc w:val="center"/>
              <w:rPr>
                <w:rFonts w:cs="Calibri"/>
                <w:b/>
                <w:bCs/>
                <w:sz w:val="8"/>
                <w:szCs w:val="10"/>
              </w:rPr>
            </w:pPr>
            <w:r w:rsidRPr="00FD1D9D">
              <w:rPr>
                <w:rFonts w:cs="Calibri"/>
                <w:b/>
                <w:bCs/>
                <w:sz w:val="8"/>
                <w:szCs w:val="10"/>
              </w:rPr>
              <w:t>No.</w:t>
            </w:r>
          </w:p>
        </w:tc>
        <w:tc>
          <w:tcPr>
            <w:tcW w:w="520" w:type="pct"/>
            <w:tcBorders>
              <w:bottom w:val="single" w:sz="4" w:space="0" w:color="auto"/>
            </w:tcBorders>
            <w:shd w:val="clear" w:color="auto" w:fill="F4B083"/>
            <w:tcMar>
              <w:top w:w="30" w:type="dxa"/>
              <w:left w:w="45" w:type="dxa"/>
              <w:bottom w:w="30" w:type="dxa"/>
              <w:right w:w="45" w:type="dxa"/>
            </w:tcMar>
            <w:vAlign w:val="center"/>
            <w:hideMark/>
          </w:tcPr>
          <w:p w14:paraId="0224DCC5" w14:textId="77777777" w:rsidR="00E81E56" w:rsidRPr="00FD1D9D" w:rsidRDefault="00E81E56" w:rsidP="00953BA6">
            <w:pPr>
              <w:contextualSpacing/>
              <w:jc w:val="center"/>
              <w:rPr>
                <w:rFonts w:cs="Calibri"/>
                <w:b/>
                <w:bCs/>
                <w:sz w:val="12"/>
                <w:szCs w:val="14"/>
              </w:rPr>
            </w:pPr>
            <w:r w:rsidRPr="00FD1D9D">
              <w:rPr>
                <w:rFonts w:cs="Calibri"/>
                <w:b/>
                <w:bCs/>
                <w:sz w:val="12"/>
                <w:szCs w:val="14"/>
              </w:rPr>
              <w:t>Provincia</w:t>
            </w:r>
          </w:p>
        </w:tc>
        <w:tc>
          <w:tcPr>
            <w:tcW w:w="469" w:type="pct"/>
            <w:tcBorders>
              <w:bottom w:val="single" w:sz="4" w:space="0" w:color="auto"/>
            </w:tcBorders>
            <w:shd w:val="clear" w:color="auto" w:fill="F4B083"/>
            <w:tcMar>
              <w:top w:w="30" w:type="dxa"/>
              <w:left w:w="45" w:type="dxa"/>
              <w:bottom w:w="30" w:type="dxa"/>
              <w:right w:w="45" w:type="dxa"/>
            </w:tcMar>
            <w:vAlign w:val="center"/>
            <w:hideMark/>
          </w:tcPr>
          <w:p w14:paraId="5B361815" w14:textId="77777777" w:rsidR="00E81E56" w:rsidRPr="00FD1D9D" w:rsidRDefault="00E81E56" w:rsidP="00953BA6">
            <w:pPr>
              <w:contextualSpacing/>
              <w:jc w:val="center"/>
              <w:rPr>
                <w:rFonts w:cs="Calibri"/>
                <w:b/>
                <w:bCs/>
                <w:sz w:val="12"/>
                <w:szCs w:val="14"/>
              </w:rPr>
            </w:pPr>
            <w:r w:rsidRPr="00FD1D9D">
              <w:rPr>
                <w:rFonts w:cs="Calibri"/>
                <w:b/>
                <w:bCs/>
                <w:sz w:val="12"/>
                <w:szCs w:val="14"/>
              </w:rPr>
              <w:t>Cantón</w:t>
            </w:r>
          </w:p>
        </w:tc>
        <w:tc>
          <w:tcPr>
            <w:tcW w:w="653" w:type="pct"/>
            <w:tcBorders>
              <w:bottom w:val="single" w:sz="4" w:space="0" w:color="auto"/>
            </w:tcBorders>
            <w:shd w:val="clear" w:color="auto" w:fill="F4B083"/>
            <w:tcMar>
              <w:top w:w="30" w:type="dxa"/>
              <w:left w:w="45" w:type="dxa"/>
              <w:bottom w:w="30" w:type="dxa"/>
              <w:right w:w="45" w:type="dxa"/>
            </w:tcMar>
            <w:vAlign w:val="center"/>
            <w:hideMark/>
          </w:tcPr>
          <w:p w14:paraId="4546B60A" w14:textId="77777777" w:rsidR="00E81E56" w:rsidRPr="00FD1D9D" w:rsidRDefault="00E81E56" w:rsidP="00953BA6">
            <w:pPr>
              <w:contextualSpacing/>
              <w:jc w:val="center"/>
              <w:rPr>
                <w:rFonts w:cs="Calibri"/>
                <w:b/>
                <w:bCs/>
                <w:sz w:val="12"/>
                <w:szCs w:val="14"/>
              </w:rPr>
            </w:pPr>
            <w:r w:rsidRPr="00FD1D9D">
              <w:rPr>
                <w:rFonts w:cs="Calibri"/>
                <w:b/>
                <w:bCs/>
                <w:sz w:val="12"/>
                <w:szCs w:val="14"/>
              </w:rPr>
              <w:t>Parroquia</w:t>
            </w:r>
          </w:p>
        </w:tc>
        <w:tc>
          <w:tcPr>
            <w:tcW w:w="1248" w:type="pct"/>
            <w:tcBorders>
              <w:bottom w:val="single" w:sz="4" w:space="0" w:color="auto"/>
            </w:tcBorders>
            <w:shd w:val="clear" w:color="auto" w:fill="F4B083"/>
            <w:tcMar>
              <w:top w:w="30" w:type="dxa"/>
              <w:left w:w="45" w:type="dxa"/>
              <w:bottom w:w="30" w:type="dxa"/>
              <w:right w:w="45" w:type="dxa"/>
            </w:tcMar>
            <w:vAlign w:val="center"/>
            <w:hideMark/>
          </w:tcPr>
          <w:p w14:paraId="44C27CB8" w14:textId="77777777" w:rsidR="00E81E56" w:rsidRPr="00FD1D9D" w:rsidRDefault="00E81E56" w:rsidP="00953BA6">
            <w:pPr>
              <w:contextualSpacing/>
              <w:jc w:val="center"/>
              <w:rPr>
                <w:rFonts w:cs="Calibri"/>
                <w:b/>
                <w:bCs/>
                <w:sz w:val="12"/>
                <w:szCs w:val="14"/>
              </w:rPr>
            </w:pPr>
            <w:r w:rsidRPr="00FD1D9D">
              <w:rPr>
                <w:rFonts w:cs="Calibri"/>
                <w:b/>
                <w:bCs/>
                <w:sz w:val="12"/>
                <w:szCs w:val="14"/>
              </w:rPr>
              <w:t>Sector/Vía</w:t>
            </w:r>
          </w:p>
        </w:tc>
        <w:tc>
          <w:tcPr>
            <w:tcW w:w="586" w:type="pct"/>
            <w:tcBorders>
              <w:bottom w:val="single" w:sz="4" w:space="0" w:color="auto"/>
            </w:tcBorders>
            <w:shd w:val="clear" w:color="auto" w:fill="F4B083"/>
            <w:tcMar>
              <w:top w:w="30" w:type="dxa"/>
              <w:left w:w="45" w:type="dxa"/>
              <w:bottom w:w="30" w:type="dxa"/>
              <w:right w:w="45" w:type="dxa"/>
            </w:tcMar>
            <w:vAlign w:val="center"/>
            <w:hideMark/>
          </w:tcPr>
          <w:p w14:paraId="74376593" w14:textId="77777777" w:rsidR="00E81E56" w:rsidRPr="00FD1D9D" w:rsidRDefault="00E81E56" w:rsidP="00953BA6">
            <w:pPr>
              <w:contextualSpacing/>
              <w:jc w:val="center"/>
              <w:rPr>
                <w:rFonts w:cs="Calibri"/>
                <w:b/>
                <w:bCs/>
                <w:sz w:val="12"/>
                <w:szCs w:val="14"/>
              </w:rPr>
            </w:pPr>
            <w:r w:rsidRPr="00FD1D9D">
              <w:rPr>
                <w:rFonts w:cs="Calibri"/>
                <w:b/>
                <w:bCs/>
                <w:sz w:val="12"/>
                <w:szCs w:val="14"/>
              </w:rPr>
              <w:t>Evento Peligroso</w:t>
            </w:r>
          </w:p>
        </w:tc>
        <w:tc>
          <w:tcPr>
            <w:tcW w:w="323" w:type="pct"/>
            <w:tcBorders>
              <w:bottom w:val="single" w:sz="4" w:space="0" w:color="auto"/>
            </w:tcBorders>
            <w:shd w:val="clear" w:color="auto" w:fill="F4B083"/>
          </w:tcPr>
          <w:p w14:paraId="0C40A43A" w14:textId="77777777" w:rsidR="00E81E56" w:rsidRPr="00FD1D9D" w:rsidRDefault="00E81E56" w:rsidP="00953BA6">
            <w:pPr>
              <w:contextualSpacing/>
              <w:jc w:val="center"/>
              <w:rPr>
                <w:rFonts w:cs="Calibri"/>
                <w:b/>
                <w:bCs/>
                <w:sz w:val="12"/>
                <w:szCs w:val="14"/>
              </w:rPr>
            </w:pPr>
            <w:r w:rsidRPr="00FD1D9D">
              <w:rPr>
                <w:rFonts w:cs="Calibri"/>
                <w:b/>
                <w:bCs/>
                <w:sz w:val="12"/>
                <w:szCs w:val="14"/>
              </w:rPr>
              <w:t>Afectación</w:t>
            </w:r>
          </w:p>
          <w:p w14:paraId="26E9073C" w14:textId="77777777" w:rsidR="00E81E56" w:rsidRPr="00FD1D9D" w:rsidRDefault="00E81E56" w:rsidP="00953BA6">
            <w:pPr>
              <w:contextualSpacing/>
              <w:jc w:val="center"/>
              <w:rPr>
                <w:rFonts w:cs="Calibri"/>
                <w:b/>
                <w:bCs/>
                <w:sz w:val="8"/>
                <w:szCs w:val="10"/>
              </w:rPr>
            </w:pPr>
            <w:r w:rsidRPr="00FD1D9D">
              <w:rPr>
                <w:rFonts w:cs="Calibri"/>
                <w:b/>
                <w:bCs/>
                <w:sz w:val="8"/>
                <w:szCs w:val="10"/>
              </w:rPr>
              <w:t>(metros lineales)</w:t>
            </w:r>
          </w:p>
        </w:tc>
        <w:tc>
          <w:tcPr>
            <w:tcW w:w="453" w:type="pct"/>
            <w:tcBorders>
              <w:bottom w:val="single" w:sz="4" w:space="0" w:color="auto"/>
            </w:tcBorders>
            <w:shd w:val="clear" w:color="auto" w:fill="F4B083"/>
            <w:tcMar>
              <w:top w:w="30" w:type="dxa"/>
              <w:left w:w="45" w:type="dxa"/>
              <w:bottom w:w="30" w:type="dxa"/>
              <w:right w:w="45" w:type="dxa"/>
            </w:tcMar>
            <w:vAlign w:val="center"/>
            <w:hideMark/>
          </w:tcPr>
          <w:p w14:paraId="54C74B2F" w14:textId="77777777" w:rsidR="00E81E56" w:rsidRPr="00FD1D9D" w:rsidRDefault="00E81E56" w:rsidP="00953BA6">
            <w:pPr>
              <w:contextualSpacing/>
              <w:jc w:val="center"/>
              <w:rPr>
                <w:rFonts w:cs="Calibri"/>
                <w:b/>
                <w:bCs/>
                <w:sz w:val="12"/>
                <w:szCs w:val="14"/>
              </w:rPr>
            </w:pPr>
            <w:r w:rsidRPr="00FD1D9D">
              <w:rPr>
                <w:rFonts w:cs="Calibri"/>
                <w:b/>
                <w:bCs/>
                <w:sz w:val="12"/>
                <w:szCs w:val="14"/>
              </w:rPr>
              <w:t>Fecha del evento</w:t>
            </w:r>
          </w:p>
        </w:tc>
        <w:tc>
          <w:tcPr>
            <w:tcW w:w="546" w:type="pct"/>
            <w:tcBorders>
              <w:bottom w:val="single" w:sz="4" w:space="0" w:color="auto"/>
            </w:tcBorders>
            <w:shd w:val="clear" w:color="auto" w:fill="F4B083"/>
            <w:tcMar>
              <w:top w:w="30" w:type="dxa"/>
              <w:left w:w="45" w:type="dxa"/>
              <w:bottom w:w="30" w:type="dxa"/>
              <w:right w:w="45" w:type="dxa"/>
            </w:tcMar>
            <w:vAlign w:val="center"/>
            <w:hideMark/>
          </w:tcPr>
          <w:p w14:paraId="7C9C215D" w14:textId="77777777" w:rsidR="00E81E56" w:rsidRPr="00FD1D9D" w:rsidRDefault="00E81E56" w:rsidP="00953BA6">
            <w:pPr>
              <w:contextualSpacing/>
              <w:jc w:val="center"/>
              <w:rPr>
                <w:rFonts w:cs="Calibri"/>
                <w:b/>
                <w:bCs/>
                <w:sz w:val="12"/>
                <w:szCs w:val="14"/>
              </w:rPr>
            </w:pPr>
            <w:r w:rsidRPr="00FD1D9D">
              <w:rPr>
                <w:rFonts w:cs="Calibri"/>
                <w:b/>
                <w:bCs/>
                <w:sz w:val="12"/>
                <w:szCs w:val="14"/>
              </w:rPr>
              <w:t>Vías alternas</w:t>
            </w:r>
          </w:p>
        </w:tc>
      </w:tr>
      <w:tr w:rsidR="00F778D6" w:rsidRPr="00FD1D9D" w14:paraId="65C57EBA" w14:textId="77777777" w:rsidTr="00B7462C">
        <w:trPr>
          <w:trHeight w:val="381"/>
          <w:jc w:val="center"/>
        </w:trPr>
        <w:tc>
          <w:tcPr>
            <w:tcW w:w="202" w:type="pct"/>
            <w:vAlign w:val="center"/>
          </w:tcPr>
          <w:p w14:paraId="1BE0ED4C" w14:textId="52073205" w:rsidR="00F778D6" w:rsidRPr="00FD1D9D" w:rsidRDefault="00F778D6" w:rsidP="00F778D6">
            <w:pPr>
              <w:contextualSpacing/>
              <w:jc w:val="center"/>
              <w:rPr>
                <w:rFonts w:cs="Calibri"/>
                <w:b/>
                <w:bCs/>
                <w:sz w:val="8"/>
                <w:szCs w:val="10"/>
              </w:rPr>
            </w:pPr>
            <w:r w:rsidRPr="00FD1D9D">
              <w:rPr>
                <w:rFonts w:cs="Arial"/>
                <w:sz w:val="10"/>
                <w:szCs w:val="12"/>
              </w:rPr>
              <w:t>1</w:t>
            </w:r>
          </w:p>
        </w:tc>
        <w:tc>
          <w:tcPr>
            <w:tcW w:w="520" w:type="pct"/>
            <w:tcBorders>
              <w:bottom w:val="single" w:sz="4" w:space="0" w:color="auto"/>
            </w:tcBorders>
            <w:shd w:val="clear" w:color="auto" w:fill="auto"/>
            <w:tcMar>
              <w:top w:w="30" w:type="dxa"/>
              <w:left w:w="45" w:type="dxa"/>
              <w:bottom w:w="30" w:type="dxa"/>
              <w:right w:w="45" w:type="dxa"/>
            </w:tcMar>
            <w:vAlign w:val="center"/>
          </w:tcPr>
          <w:p w14:paraId="1EFC4272" w14:textId="70328FA1" w:rsidR="00F778D6" w:rsidRPr="00F949D2" w:rsidRDefault="00F778D6" w:rsidP="00F778D6">
            <w:pPr>
              <w:contextualSpacing/>
              <w:jc w:val="center"/>
              <w:rPr>
                <w:sz w:val="12"/>
                <w:szCs w:val="14"/>
              </w:rPr>
            </w:pPr>
            <w:r w:rsidRPr="00F949D2">
              <w:rPr>
                <w:sz w:val="12"/>
                <w:szCs w:val="14"/>
              </w:rPr>
              <w:t>Napo</w:t>
            </w:r>
          </w:p>
        </w:tc>
        <w:tc>
          <w:tcPr>
            <w:tcW w:w="469" w:type="pct"/>
            <w:tcBorders>
              <w:bottom w:val="single" w:sz="4" w:space="0" w:color="auto"/>
            </w:tcBorders>
            <w:shd w:val="clear" w:color="auto" w:fill="auto"/>
            <w:tcMar>
              <w:top w:w="30" w:type="dxa"/>
              <w:left w:w="45" w:type="dxa"/>
              <w:bottom w:w="30" w:type="dxa"/>
              <w:right w:w="45" w:type="dxa"/>
            </w:tcMar>
            <w:vAlign w:val="center"/>
          </w:tcPr>
          <w:p w14:paraId="4E8DCDFB" w14:textId="54DE5303" w:rsidR="00F778D6" w:rsidRPr="00F949D2" w:rsidRDefault="00F778D6" w:rsidP="00F778D6">
            <w:pPr>
              <w:contextualSpacing/>
              <w:jc w:val="center"/>
              <w:rPr>
                <w:sz w:val="12"/>
                <w:szCs w:val="14"/>
              </w:rPr>
            </w:pPr>
            <w:r w:rsidRPr="00F949D2">
              <w:rPr>
                <w:sz w:val="12"/>
                <w:szCs w:val="14"/>
              </w:rPr>
              <w:t>Tena</w:t>
            </w:r>
          </w:p>
        </w:tc>
        <w:tc>
          <w:tcPr>
            <w:tcW w:w="653" w:type="pct"/>
            <w:tcBorders>
              <w:bottom w:val="single" w:sz="4" w:space="0" w:color="auto"/>
            </w:tcBorders>
            <w:shd w:val="clear" w:color="auto" w:fill="auto"/>
            <w:tcMar>
              <w:top w:w="30" w:type="dxa"/>
              <w:left w:w="45" w:type="dxa"/>
              <w:bottom w:w="30" w:type="dxa"/>
              <w:right w:w="45" w:type="dxa"/>
            </w:tcMar>
            <w:vAlign w:val="center"/>
          </w:tcPr>
          <w:p w14:paraId="3123E35C" w14:textId="72BFD247" w:rsidR="00F778D6" w:rsidRPr="00F949D2" w:rsidRDefault="00F778D6" w:rsidP="00F778D6">
            <w:pPr>
              <w:contextualSpacing/>
              <w:jc w:val="center"/>
              <w:rPr>
                <w:sz w:val="12"/>
                <w:szCs w:val="14"/>
              </w:rPr>
            </w:pPr>
            <w:r w:rsidRPr="00F949D2">
              <w:rPr>
                <w:sz w:val="12"/>
                <w:szCs w:val="14"/>
              </w:rPr>
              <w:t>Puerto Misahuallí</w:t>
            </w:r>
          </w:p>
        </w:tc>
        <w:tc>
          <w:tcPr>
            <w:tcW w:w="1248" w:type="pct"/>
            <w:tcBorders>
              <w:bottom w:val="single" w:sz="4" w:space="0" w:color="auto"/>
            </w:tcBorders>
            <w:shd w:val="clear" w:color="auto" w:fill="auto"/>
            <w:tcMar>
              <w:top w:w="30" w:type="dxa"/>
              <w:left w:w="45" w:type="dxa"/>
              <w:bottom w:w="30" w:type="dxa"/>
              <w:right w:w="45" w:type="dxa"/>
            </w:tcMar>
            <w:vAlign w:val="center"/>
          </w:tcPr>
          <w:p w14:paraId="48D61DB5" w14:textId="2FB704CB" w:rsidR="00F778D6" w:rsidRPr="00F949D2" w:rsidRDefault="00E859B3" w:rsidP="00F778D6">
            <w:pPr>
              <w:contextualSpacing/>
              <w:jc w:val="center"/>
              <w:rPr>
                <w:sz w:val="12"/>
                <w:szCs w:val="14"/>
              </w:rPr>
            </w:pPr>
            <w:r w:rsidRPr="00F949D2">
              <w:rPr>
                <w:sz w:val="12"/>
                <w:szCs w:val="14"/>
              </w:rPr>
              <w:t>Sector</w:t>
            </w:r>
            <w:r w:rsidR="00F778D6" w:rsidRPr="00F949D2">
              <w:rPr>
                <w:sz w:val="12"/>
                <w:szCs w:val="14"/>
              </w:rPr>
              <w:t xml:space="preserve"> Santa Marta, vía Puerto </w:t>
            </w:r>
            <w:proofErr w:type="spellStart"/>
            <w:r w:rsidR="00F778D6" w:rsidRPr="00F949D2">
              <w:rPr>
                <w:sz w:val="12"/>
                <w:szCs w:val="14"/>
              </w:rPr>
              <w:t>Misahaullí</w:t>
            </w:r>
            <w:proofErr w:type="spellEnd"/>
            <w:r w:rsidR="00F778D6" w:rsidRPr="00F949D2">
              <w:rPr>
                <w:sz w:val="12"/>
                <w:szCs w:val="14"/>
              </w:rPr>
              <w:t>-Palmeras.</w:t>
            </w:r>
          </w:p>
        </w:tc>
        <w:tc>
          <w:tcPr>
            <w:tcW w:w="586" w:type="pct"/>
            <w:tcBorders>
              <w:bottom w:val="single" w:sz="4" w:space="0" w:color="auto"/>
            </w:tcBorders>
            <w:shd w:val="clear" w:color="auto" w:fill="auto"/>
            <w:tcMar>
              <w:top w:w="30" w:type="dxa"/>
              <w:left w:w="45" w:type="dxa"/>
              <w:bottom w:w="30" w:type="dxa"/>
              <w:right w:w="45" w:type="dxa"/>
            </w:tcMar>
            <w:vAlign w:val="center"/>
          </w:tcPr>
          <w:p w14:paraId="593E8810" w14:textId="2A40CD5F"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4EF6A973" w14:textId="13138670"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67CF803C" w14:textId="6EEA760F" w:rsidR="00F778D6" w:rsidRPr="00F949D2" w:rsidRDefault="00F778D6" w:rsidP="00F778D6">
            <w:pPr>
              <w:contextualSpacing/>
              <w:jc w:val="center"/>
              <w:rPr>
                <w:sz w:val="12"/>
                <w:szCs w:val="14"/>
              </w:rPr>
            </w:pPr>
            <w:r w:rsidRPr="00F949D2">
              <w:rPr>
                <w:sz w:val="12"/>
                <w:szCs w:val="14"/>
              </w:rPr>
              <w:t>05/06/2023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1E776760" w14:textId="3470538D" w:rsidR="00F778D6" w:rsidRPr="00F949D2" w:rsidRDefault="00F778D6" w:rsidP="00F778D6">
            <w:pPr>
              <w:contextualSpacing/>
              <w:jc w:val="center"/>
              <w:rPr>
                <w:sz w:val="12"/>
                <w:szCs w:val="14"/>
              </w:rPr>
            </w:pPr>
            <w:r w:rsidRPr="00CE602F">
              <w:rPr>
                <w:sz w:val="12"/>
                <w:szCs w:val="14"/>
              </w:rPr>
              <w:t>Ninguna</w:t>
            </w:r>
          </w:p>
        </w:tc>
      </w:tr>
      <w:tr w:rsidR="00F778D6" w:rsidRPr="00FD1D9D" w14:paraId="4E395469" w14:textId="77777777" w:rsidTr="00B7462C">
        <w:trPr>
          <w:trHeight w:val="381"/>
          <w:jc w:val="center"/>
        </w:trPr>
        <w:tc>
          <w:tcPr>
            <w:tcW w:w="202" w:type="pct"/>
            <w:vAlign w:val="center"/>
          </w:tcPr>
          <w:p w14:paraId="173A98BE" w14:textId="134A1A69" w:rsidR="00F778D6" w:rsidRPr="00FD1D9D" w:rsidRDefault="00F778D6" w:rsidP="00F778D6">
            <w:pPr>
              <w:contextualSpacing/>
              <w:jc w:val="center"/>
              <w:rPr>
                <w:rFonts w:cs="Arial"/>
                <w:sz w:val="10"/>
                <w:szCs w:val="12"/>
              </w:rPr>
            </w:pPr>
            <w:r>
              <w:rPr>
                <w:rFonts w:cs="Arial"/>
                <w:sz w:val="10"/>
                <w:szCs w:val="12"/>
              </w:rPr>
              <w:t>2</w:t>
            </w:r>
          </w:p>
        </w:tc>
        <w:tc>
          <w:tcPr>
            <w:tcW w:w="520" w:type="pct"/>
            <w:tcBorders>
              <w:bottom w:val="single" w:sz="4" w:space="0" w:color="auto"/>
            </w:tcBorders>
            <w:shd w:val="clear" w:color="auto" w:fill="auto"/>
            <w:tcMar>
              <w:top w:w="30" w:type="dxa"/>
              <w:left w:w="45" w:type="dxa"/>
              <w:bottom w:w="30" w:type="dxa"/>
              <w:right w:w="45" w:type="dxa"/>
            </w:tcMar>
            <w:vAlign w:val="center"/>
          </w:tcPr>
          <w:p w14:paraId="3E026A45" w14:textId="36174799" w:rsidR="00F778D6" w:rsidRPr="00F949D2" w:rsidRDefault="00F778D6" w:rsidP="00F778D6">
            <w:pPr>
              <w:contextualSpacing/>
              <w:jc w:val="center"/>
              <w:rPr>
                <w:sz w:val="12"/>
                <w:szCs w:val="14"/>
              </w:rPr>
            </w:pPr>
            <w:r w:rsidRPr="00F949D2">
              <w:rPr>
                <w:sz w:val="12"/>
                <w:szCs w:val="14"/>
              </w:rPr>
              <w:t>Esmeraldas</w:t>
            </w:r>
          </w:p>
        </w:tc>
        <w:tc>
          <w:tcPr>
            <w:tcW w:w="469" w:type="pct"/>
            <w:tcBorders>
              <w:bottom w:val="single" w:sz="4" w:space="0" w:color="auto"/>
            </w:tcBorders>
            <w:shd w:val="clear" w:color="auto" w:fill="auto"/>
            <w:tcMar>
              <w:top w:w="30" w:type="dxa"/>
              <w:left w:w="45" w:type="dxa"/>
              <w:bottom w:w="30" w:type="dxa"/>
              <w:right w:w="45" w:type="dxa"/>
            </w:tcMar>
            <w:vAlign w:val="center"/>
          </w:tcPr>
          <w:p w14:paraId="7DB3AA36" w14:textId="36227B45" w:rsidR="00F778D6" w:rsidRPr="00F949D2" w:rsidRDefault="00F778D6" w:rsidP="00F778D6">
            <w:pPr>
              <w:contextualSpacing/>
              <w:jc w:val="center"/>
              <w:rPr>
                <w:sz w:val="12"/>
                <w:szCs w:val="14"/>
              </w:rPr>
            </w:pPr>
            <w:r w:rsidRPr="00F949D2">
              <w:rPr>
                <w:sz w:val="12"/>
                <w:szCs w:val="14"/>
              </w:rPr>
              <w:t>Esmeraldas</w:t>
            </w:r>
          </w:p>
        </w:tc>
        <w:tc>
          <w:tcPr>
            <w:tcW w:w="653" w:type="pct"/>
            <w:tcBorders>
              <w:bottom w:val="single" w:sz="4" w:space="0" w:color="auto"/>
            </w:tcBorders>
            <w:shd w:val="clear" w:color="auto" w:fill="auto"/>
            <w:tcMar>
              <w:top w:w="30" w:type="dxa"/>
              <w:left w:w="45" w:type="dxa"/>
              <w:bottom w:w="30" w:type="dxa"/>
              <w:right w:w="45" w:type="dxa"/>
            </w:tcMar>
            <w:vAlign w:val="center"/>
          </w:tcPr>
          <w:p w14:paraId="7095CEF4" w14:textId="63DFD2DE" w:rsidR="00F778D6" w:rsidRPr="00F949D2" w:rsidRDefault="00F778D6" w:rsidP="00F778D6">
            <w:pPr>
              <w:contextualSpacing/>
              <w:jc w:val="center"/>
              <w:rPr>
                <w:sz w:val="12"/>
                <w:szCs w:val="14"/>
              </w:rPr>
            </w:pPr>
            <w:r w:rsidRPr="00F949D2">
              <w:rPr>
                <w:sz w:val="12"/>
                <w:szCs w:val="14"/>
              </w:rPr>
              <w:t>Camarones</w:t>
            </w:r>
          </w:p>
        </w:tc>
        <w:tc>
          <w:tcPr>
            <w:tcW w:w="1248" w:type="pct"/>
            <w:tcBorders>
              <w:bottom w:val="single" w:sz="4" w:space="0" w:color="auto"/>
            </w:tcBorders>
            <w:shd w:val="clear" w:color="auto" w:fill="auto"/>
            <w:tcMar>
              <w:top w:w="30" w:type="dxa"/>
              <w:left w:w="45" w:type="dxa"/>
              <w:bottom w:w="30" w:type="dxa"/>
              <w:right w:w="45" w:type="dxa"/>
            </w:tcMar>
            <w:vAlign w:val="center"/>
          </w:tcPr>
          <w:p w14:paraId="3E3151DD" w14:textId="1CA96F75" w:rsidR="00F778D6" w:rsidRPr="00F949D2" w:rsidRDefault="00F778D6" w:rsidP="00F778D6">
            <w:pPr>
              <w:contextualSpacing/>
              <w:jc w:val="center"/>
              <w:rPr>
                <w:sz w:val="12"/>
                <w:szCs w:val="14"/>
              </w:rPr>
            </w:pPr>
            <w:r w:rsidRPr="00F949D2">
              <w:rPr>
                <w:sz w:val="12"/>
                <w:szCs w:val="14"/>
              </w:rPr>
              <w:t>Recinto Santa Lucía.</w:t>
            </w:r>
          </w:p>
        </w:tc>
        <w:tc>
          <w:tcPr>
            <w:tcW w:w="586" w:type="pct"/>
            <w:tcBorders>
              <w:bottom w:val="single" w:sz="4" w:space="0" w:color="auto"/>
            </w:tcBorders>
            <w:shd w:val="clear" w:color="auto" w:fill="auto"/>
            <w:tcMar>
              <w:top w:w="30" w:type="dxa"/>
              <w:left w:w="45" w:type="dxa"/>
              <w:bottom w:w="30" w:type="dxa"/>
              <w:right w:w="45" w:type="dxa"/>
            </w:tcMar>
            <w:vAlign w:val="center"/>
          </w:tcPr>
          <w:p w14:paraId="051E626E" w14:textId="2B25A90E" w:rsidR="00F778D6" w:rsidRPr="00F949D2" w:rsidRDefault="00F778D6" w:rsidP="00F778D6">
            <w:pPr>
              <w:contextualSpacing/>
              <w:jc w:val="center"/>
              <w:rPr>
                <w:sz w:val="12"/>
                <w:szCs w:val="14"/>
              </w:rPr>
            </w:pPr>
            <w:r w:rsidRPr="00F949D2">
              <w:rPr>
                <w:sz w:val="12"/>
                <w:szCs w:val="14"/>
              </w:rPr>
              <w:t>HUNDIMIENTO</w:t>
            </w:r>
          </w:p>
        </w:tc>
        <w:tc>
          <w:tcPr>
            <w:tcW w:w="323" w:type="pct"/>
            <w:tcBorders>
              <w:bottom w:val="single" w:sz="4" w:space="0" w:color="auto"/>
            </w:tcBorders>
            <w:shd w:val="clear" w:color="auto" w:fill="auto"/>
            <w:vAlign w:val="center"/>
          </w:tcPr>
          <w:p w14:paraId="79B2D2F3" w14:textId="5ED357D9"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5C53AEEF" w14:textId="6CDE10E5" w:rsidR="00F778D6" w:rsidRPr="00F949D2" w:rsidRDefault="00F778D6" w:rsidP="00F778D6">
            <w:pPr>
              <w:contextualSpacing/>
              <w:jc w:val="center"/>
              <w:rPr>
                <w:sz w:val="12"/>
                <w:szCs w:val="14"/>
              </w:rPr>
            </w:pPr>
            <w:r w:rsidRPr="00F949D2">
              <w:rPr>
                <w:sz w:val="12"/>
                <w:szCs w:val="14"/>
              </w:rPr>
              <w:t>02/06/2023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116AEE01" w14:textId="1E3B2511" w:rsidR="00F778D6" w:rsidRPr="00CE602F" w:rsidRDefault="00F778D6" w:rsidP="00F778D6">
            <w:pPr>
              <w:contextualSpacing/>
              <w:jc w:val="center"/>
              <w:rPr>
                <w:sz w:val="12"/>
                <w:szCs w:val="14"/>
              </w:rPr>
            </w:pPr>
            <w:r w:rsidRPr="00CE602F">
              <w:rPr>
                <w:sz w:val="12"/>
                <w:szCs w:val="14"/>
              </w:rPr>
              <w:t>Ninguna</w:t>
            </w:r>
          </w:p>
        </w:tc>
      </w:tr>
      <w:tr w:rsidR="00F778D6" w:rsidRPr="00FD1D9D" w14:paraId="69EF474E" w14:textId="77777777" w:rsidTr="00B7462C">
        <w:trPr>
          <w:trHeight w:val="381"/>
          <w:jc w:val="center"/>
        </w:trPr>
        <w:tc>
          <w:tcPr>
            <w:tcW w:w="202" w:type="pct"/>
            <w:vAlign w:val="center"/>
          </w:tcPr>
          <w:p w14:paraId="2A1347B7" w14:textId="1CE3E5AB" w:rsidR="00F778D6" w:rsidRPr="00FD1D9D" w:rsidRDefault="00F778D6" w:rsidP="00F778D6">
            <w:pPr>
              <w:contextualSpacing/>
              <w:jc w:val="center"/>
              <w:rPr>
                <w:rFonts w:cs="Arial"/>
                <w:sz w:val="10"/>
                <w:szCs w:val="12"/>
              </w:rPr>
            </w:pPr>
            <w:r w:rsidRPr="00FD1D9D">
              <w:rPr>
                <w:rFonts w:cs="Arial"/>
                <w:sz w:val="10"/>
                <w:szCs w:val="12"/>
              </w:rPr>
              <w:t>3</w:t>
            </w:r>
          </w:p>
        </w:tc>
        <w:tc>
          <w:tcPr>
            <w:tcW w:w="520" w:type="pct"/>
            <w:tcBorders>
              <w:bottom w:val="single" w:sz="4" w:space="0" w:color="auto"/>
            </w:tcBorders>
            <w:shd w:val="clear" w:color="auto" w:fill="auto"/>
            <w:tcMar>
              <w:top w:w="30" w:type="dxa"/>
              <w:left w:w="45" w:type="dxa"/>
              <w:bottom w:w="30" w:type="dxa"/>
              <w:right w:w="45" w:type="dxa"/>
            </w:tcMar>
            <w:vAlign w:val="center"/>
          </w:tcPr>
          <w:p w14:paraId="40B30D93" w14:textId="5A873B04" w:rsidR="00F778D6" w:rsidRPr="00F949D2" w:rsidRDefault="00F778D6" w:rsidP="00F778D6">
            <w:pPr>
              <w:contextualSpacing/>
              <w:jc w:val="center"/>
              <w:rPr>
                <w:sz w:val="12"/>
                <w:szCs w:val="14"/>
              </w:rPr>
            </w:pPr>
            <w:r w:rsidRPr="00F949D2">
              <w:rPr>
                <w:sz w:val="12"/>
                <w:szCs w:val="14"/>
              </w:rPr>
              <w:t>Morona Santiago</w:t>
            </w:r>
          </w:p>
        </w:tc>
        <w:tc>
          <w:tcPr>
            <w:tcW w:w="469" w:type="pct"/>
            <w:tcBorders>
              <w:bottom w:val="single" w:sz="4" w:space="0" w:color="auto"/>
            </w:tcBorders>
            <w:shd w:val="clear" w:color="auto" w:fill="auto"/>
            <w:tcMar>
              <w:top w:w="30" w:type="dxa"/>
              <w:left w:w="45" w:type="dxa"/>
              <w:bottom w:w="30" w:type="dxa"/>
              <w:right w:w="45" w:type="dxa"/>
            </w:tcMar>
            <w:vAlign w:val="center"/>
          </w:tcPr>
          <w:p w14:paraId="301C8EEE" w14:textId="10EFF614" w:rsidR="00F778D6" w:rsidRPr="00F949D2" w:rsidRDefault="00F778D6" w:rsidP="00F778D6">
            <w:pPr>
              <w:contextualSpacing/>
              <w:jc w:val="center"/>
              <w:rPr>
                <w:sz w:val="12"/>
                <w:szCs w:val="14"/>
              </w:rPr>
            </w:pPr>
            <w:r w:rsidRPr="00F949D2">
              <w:rPr>
                <w:sz w:val="12"/>
                <w:szCs w:val="14"/>
              </w:rPr>
              <w:t>Santiago</w:t>
            </w:r>
          </w:p>
        </w:tc>
        <w:tc>
          <w:tcPr>
            <w:tcW w:w="653" w:type="pct"/>
            <w:tcBorders>
              <w:bottom w:val="single" w:sz="4" w:space="0" w:color="auto"/>
            </w:tcBorders>
            <w:shd w:val="clear" w:color="auto" w:fill="auto"/>
            <w:tcMar>
              <w:top w:w="30" w:type="dxa"/>
              <w:left w:w="45" w:type="dxa"/>
              <w:bottom w:w="30" w:type="dxa"/>
              <w:right w:w="45" w:type="dxa"/>
            </w:tcMar>
            <w:vAlign w:val="center"/>
          </w:tcPr>
          <w:p w14:paraId="52A401B9" w14:textId="60C006C6" w:rsidR="00F778D6" w:rsidRPr="00F949D2" w:rsidRDefault="00F778D6" w:rsidP="00F778D6">
            <w:pPr>
              <w:contextualSpacing/>
              <w:jc w:val="center"/>
              <w:rPr>
                <w:sz w:val="12"/>
                <w:szCs w:val="14"/>
              </w:rPr>
            </w:pPr>
            <w:r w:rsidRPr="00F949D2">
              <w:rPr>
                <w:sz w:val="12"/>
                <w:szCs w:val="14"/>
              </w:rPr>
              <w:t>Santiago de Méndez, cabecera cantonal</w:t>
            </w:r>
          </w:p>
        </w:tc>
        <w:tc>
          <w:tcPr>
            <w:tcW w:w="1248" w:type="pct"/>
            <w:tcBorders>
              <w:bottom w:val="single" w:sz="4" w:space="0" w:color="auto"/>
            </w:tcBorders>
            <w:shd w:val="clear" w:color="auto" w:fill="auto"/>
            <w:tcMar>
              <w:top w:w="30" w:type="dxa"/>
              <w:left w:w="45" w:type="dxa"/>
              <w:bottom w:w="30" w:type="dxa"/>
              <w:right w:w="45" w:type="dxa"/>
            </w:tcMar>
            <w:vAlign w:val="center"/>
          </w:tcPr>
          <w:p w14:paraId="78E2F80F" w14:textId="41D0CBE5" w:rsidR="00F778D6" w:rsidRPr="00F949D2" w:rsidRDefault="00F778D6" w:rsidP="00F778D6">
            <w:pPr>
              <w:contextualSpacing/>
              <w:jc w:val="center"/>
              <w:rPr>
                <w:sz w:val="12"/>
                <w:szCs w:val="14"/>
              </w:rPr>
            </w:pPr>
            <w:r w:rsidRPr="00F949D2">
              <w:rPr>
                <w:sz w:val="12"/>
                <w:szCs w:val="14"/>
              </w:rPr>
              <w:t>Singuiantza, vía Mendez-</w:t>
            </w:r>
            <w:proofErr w:type="spellStart"/>
            <w:r w:rsidRPr="00F949D2">
              <w:rPr>
                <w:sz w:val="12"/>
                <w:szCs w:val="14"/>
              </w:rPr>
              <w:t>Sinquiantza</w:t>
            </w:r>
            <w:proofErr w:type="spellEnd"/>
            <w:r w:rsidRPr="00F949D2">
              <w:rPr>
                <w:sz w:val="12"/>
                <w:szCs w:val="14"/>
              </w:rPr>
              <w:t>.</w:t>
            </w:r>
          </w:p>
        </w:tc>
        <w:tc>
          <w:tcPr>
            <w:tcW w:w="586" w:type="pct"/>
            <w:tcBorders>
              <w:bottom w:val="single" w:sz="4" w:space="0" w:color="auto"/>
            </w:tcBorders>
            <w:shd w:val="clear" w:color="auto" w:fill="auto"/>
            <w:tcMar>
              <w:top w:w="30" w:type="dxa"/>
              <w:left w:w="45" w:type="dxa"/>
              <w:bottom w:w="30" w:type="dxa"/>
              <w:right w:w="45" w:type="dxa"/>
            </w:tcMar>
            <w:vAlign w:val="center"/>
          </w:tcPr>
          <w:p w14:paraId="36536032" w14:textId="022AF499"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379E24AC" w14:textId="44F65458"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48F1B167" w14:textId="390E87BE" w:rsidR="00F778D6" w:rsidRPr="00F949D2" w:rsidRDefault="00F778D6" w:rsidP="00F778D6">
            <w:pPr>
              <w:contextualSpacing/>
              <w:jc w:val="center"/>
              <w:rPr>
                <w:sz w:val="12"/>
                <w:szCs w:val="14"/>
              </w:rPr>
            </w:pPr>
            <w:r w:rsidRPr="00F949D2">
              <w:rPr>
                <w:sz w:val="12"/>
                <w:szCs w:val="14"/>
              </w:rPr>
              <w:t>28/05/2023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7B2F8ADD" w14:textId="7D7A5159" w:rsidR="00F778D6" w:rsidRPr="00CE602F" w:rsidRDefault="00F778D6" w:rsidP="00F778D6">
            <w:pPr>
              <w:contextualSpacing/>
              <w:jc w:val="center"/>
              <w:rPr>
                <w:sz w:val="12"/>
                <w:szCs w:val="14"/>
              </w:rPr>
            </w:pPr>
            <w:r w:rsidRPr="00CE602F">
              <w:rPr>
                <w:sz w:val="12"/>
                <w:szCs w:val="14"/>
              </w:rPr>
              <w:t>Ninguna</w:t>
            </w:r>
          </w:p>
        </w:tc>
      </w:tr>
      <w:tr w:rsidR="00F778D6" w:rsidRPr="00FD1D9D" w14:paraId="0A4601FD" w14:textId="77777777" w:rsidTr="00B7462C">
        <w:trPr>
          <w:trHeight w:val="381"/>
          <w:jc w:val="center"/>
        </w:trPr>
        <w:tc>
          <w:tcPr>
            <w:tcW w:w="202" w:type="pct"/>
            <w:vAlign w:val="center"/>
          </w:tcPr>
          <w:p w14:paraId="4BADA448" w14:textId="6DEE9B73" w:rsidR="00F778D6" w:rsidRPr="00FD1D9D" w:rsidRDefault="00F778D6" w:rsidP="00F778D6">
            <w:pPr>
              <w:contextualSpacing/>
              <w:jc w:val="center"/>
              <w:rPr>
                <w:rFonts w:cs="Arial"/>
                <w:sz w:val="10"/>
                <w:szCs w:val="12"/>
              </w:rPr>
            </w:pPr>
            <w:r w:rsidRPr="00FD1D9D">
              <w:rPr>
                <w:rFonts w:cs="Arial"/>
                <w:sz w:val="10"/>
                <w:szCs w:val="12"/>
              </w:rPr>
              <w:t>4</w:t>
            </w:r>
          </w:p>
        </w:tc>
        <w:tc>
          <w:tcPr>
            <w:tcW w:w="520" w:type="pct"/>
            <w:tcBorders>
              <w:bottom w:val="single" w:sz="4" w:space="0" w:color="auto"/>
            </w:tcBorders>
            <w:shd w:val="clear" w:color="auto" w:fill="auto"/>
            <w:tcMar>
              <w:top w:w="30" w:type="dxa"/>
              <w:left w:w="45" w:type="dxa"/>
              <w:bottom w:w="30" w:type="dxa"/>
              <w:right w:w="45" w:type="dxa"/>
            </w:tcMar>
            <w:vAlign w:val="center"/>
          </w:tcPr>
          <w:p w14:paraId="5F844D20" w14:textId="701DDA07" w:rsidR="00F778D6" w:rsidRPr="00F949D2" w:rsidRDefault="00F778D6" w:rsidP="00F778D6">
            <w:pPr>
              <w:contextualSpacing/>
              <w:jc w:val="center"/>
              <w:rPr>
                <w:sz w:val="12"/>
                <w:szCs w:val="14"/>
              </w:rPr>
            </w:pPr>
            <w:r w:rsidRPr="00F949D2">
              <w:rPr>
                <w:sz w:val="12"/>
                <w:szCs w:val="14"/>
              </w:rPr>
              <w:t>Chimborazo</w:t>
            </w:r>
          </w:p>
        </w:tc>
        <w:tc>
          <w:tcPr>
            <w:tcW w:w="469" w:type="pct"/>
            <w:tcBorders>
              <w:bottom w:val="single" w:sz="4" w:space="0" w:color="auto"/>
            </w:tcBorders>
            <w:shd w:val="clear" w:color="auto" w:fill="auto"/>
            <w:tcMar>
              <w:top w:w="30" w:type="dxa"/>
              <w:left w:w="45" w:type="dxa"/>
              <w:bottom w:w="30" w:type="dxa"/>
              <w:right w:w="45" w:type="dxa"/>
            </w:tcMar>
            <w:vAlign w:val="center"/>
          </w:tcPr>
          <w:p w14:paraId="718F9ED6" w14:textId="4442372D" w:rsidR="00F778D6" w:rsidRPr="00F949D2" w:rsidRDefault="00F778D6" w:rsidP="00F778D6">
            <w:pPr>
              <w:contextualSpacing/>
              <w:jc w:val="center"/>
              <w:rPr>
                <w:sz w:val="12"/>
                <w:szCs w:val="14"/>
              </w:rPr>
            </w:pPr>
            <w:r w:rsidRPr="00F949D2">
              <w:rPr>
                <w:sz w:val="12"/>
                <w:szCs w:val="14"/>
              </w:rPr>
              <w:t>Pallatanga</w:t>
            </w:r>
          </w:p>
        </w:tc>
        <w:tc>
          <w:tcPr>
            <w:tcW w:w="653" w:type="pct"/>
            <w:tcBorders>
              <w:bottom w:val="single" w:sz="4" w:space="0" w:color="auto"/>
            </w:tcBorders>
            <w:shd w:val="clear" w:color="auto" w:fill="auto"/>
            <w:tcMar>
              <w:top w:w="30" w:type="dxa"/>
              <w:left w:w="45" w:type="dxa"/>
              <w:bottom w:w="30" w:type="dxa"/>
              <w:right w:w="45" w:type="dxa"/>
            </w:tcMar>
            <w:vAlign w:val="center"/>
          </w:tcPr>
          <w:p w14:paraId="2DCD6C42" w14:textId="3B4BA445" w:rsidR="00F778D6" w:rsidRPr="00F949D2" w:rsidRDefault="00F778D6" w:rsidP="00F778D6">
            <w:pPr>
              <w:contextualSpacing/>
              <w:jc w:val="center"/>
              <w:rPr>
                <w:sz w:val="12"/>
                <w:szCs w:val="14"/>
              </w:rPr>
            </w:pPr>
            <w:r w:rsidRPr="00F949D2">
              <w:rPr>
                <w:sz w:val="12"/>
                <w:szCs w:val="14"/>
              </w:rPr>
              <w:t>Matriz</w:t>
            </w:r>
          </w:p>
        </w:tc>
        <w:tc>
          <w:tcPr>
            <w:tcW w:w="1248" w:type="pct"/>
            <w:tcBorders>
              <w:bottom w:val="single" w:sz="4" w:space="0" w:color="auto"/>
            </w:tcBorders>
            <w:shd w:val="clear" w:color="auto" w:fill="auto"/>
            <w:tcMar>
              <w:top w:w="30" w:type="dxa"/>
              <w:left w:w="45" w:type="dxa"/>
              <w:bottom w:w="30" w:type="dxa"/>
              <w:right w:w="45" w:type="dxa"/>
            </w:tcMar>
            <w:vAlign w:val="center"/>
          </w:tcPr>
          <w:p w14:paraId="3CBEE4D6" w14:textId="5FE9CC9F" w:rsidR="00F778D6" w:rsidRPr="00F949D2" w:rsidRDefault="00F778D6" w:rsidP="00F778D6">
            <w:pPr>
              <w:contextualSpacing/>
              <w:jc w:val="center"/>
              <w:rPr>
                <w:sz w:val="12"/>
                <w:szCs w:val="14"/>
              </w:rPr>
            </w:pPr>
            <w:r w:rsidRPr="00F949D2">
              <w:rPr>
                <w:sz w:val="12"/>
                <w:szCs w:val="14"/>
              </w:rPr>
              <w:t>Jiménez</w:t>
            </w:r>
          </w:p>
        </w:tc>
        <w:tc>
          <w:tcPr>
            <w:tcW w:w="586" w:type="pct"/>
            <w:tcBorders>
              <w:bottom w:val="single" w:sz="4" w:space="0" w:color="auto"/>
            </w:tcBorders>
            <w:shd w:val="clear" w:color="auto" w:fill="auto"/>
            <w:tcMar>
              <w:top w:w="30" w:type="dxa"/>
              <w:left w:w="45" w:type="dxa"/>
              <w:bottom w:w="30" w:type="dxa"/>
              <w:right w:w="45" w:type="dxa"/>
            </w:tcMar>
            <w:vAlign w:val="center"/>
          </w:tcPr>
          <w:p w14:paraId="025DBCD0" w14:textId="275BDCA2" w:rsidR="00F778D6" w:rsidRPr="00F949D2" w:rsidRDefault="00F778D6" w:rsidP="00F778D6">
            <w:pPr>
              <w:contextualSpacing/>
              <w:jc w:val="center"/>
              <w:rPr>
                <w:sz w:val="12"/>
                <w:szCs w:val="14"/>
              </w:rPr>
            </w:pPr>
            <w:r w:rsidRPr="00F949D2">
              <w:rPr>
                <w:sz w:val="12"/>
                <w:szCs w:val="14"/>
              </w:rPr>
              <w:t>COLAPSO ESTRUCTURAL.</w:t>
            </w:r>
          </w:p>
        </w:tc>
        <w:tc>
          <w:tcPr>
            <w:tcW w:w="323" w:type="pct"/>
            <w:tcBorders>
              <w:bottom w:val="single" w:sz="4" w:space="0" w:color="auto"/>
            </w:tcBorders>
            <w:shd w:val="clear" w:color="auto" w:fill="auto"/>
            <w:vAlign w:val="center"/>
          </w:tcPr>
          <w:p w14:paraId="61212D96" w14:textId="0A2C09C6"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50DEABE9" w14:textId="567F9904" w:rsidR="00F778D6" w:rsidRPr="00F949D2" w:rsidRDefault="00F778D6" w:rsidP="00F778D6">
            <w:pPr>
              <w:contextualSpacing/>
              <w:jc w:val="center"/>
              <w:rPr>
                <w:sz w:val="12"/>
                <w:szCs w:val="14"/>
              </w:rPr>
            </w:pPr>
            <w:r w:rsidRPr="00F949D2">
              <w:rPr>
                <w:sz w:val="12"/>
                <w:szCs w:val="14"/>
              </w:rPr>
              <w:t>27/05/2023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0975E104" w14:textId="781E0F1C" w:rsidR="00F778D6" w:rsidRPr="00F949D2" w:rsidRDefault="00F778D6" w:rsidP="00F778D6">
            <w:pPr>
              <w:contextualSpacing/>
              <w:jc w:val="center"/>
              <w:rPr>
                <w:sz w:val="12"/>
                <w:szCs w:val="14"/>
              </w:rPr>
            </w:pPr>
            <w:r w:rsidRPr="00F949D2">
              <w:rPr>
                <w:sz w:val="12"/>
                <w:szCs w:val="14"/>
              </w:rPr>
              <w:t>Ninguna</w:t>
            </w:r>
          </w:p>
        </w:tc>
      </w:tr>
      <w:tr w:rsidR="00F778D6" w:rsidRPr="00FD1D9D" w14:paraId="4F641F40" w14:textId="77777777" w:rsidTr="00B7462C">
        <w:trPr>
          <w:trHeight w:val="381"/>
          <w:jc w:val="center"/>
        </w:trPr>
        <w:tc>
          <w:tcPr>
            <w:tcW w:w="202" w:type="pct"/>
            <w:vAlign w:val="center"/>
          </w:tcPr>
          <w:p w14:paraId="39969547" w14:textId="75CE6BCE" w:rsidR="00F778D6" w:rsidRPr="00FD1D9D" w:rsidRDefault="00F778D6" w:rsidP="00F778D6">
            <w:pPr>
              <w:contextualSpacing/>
              <w:jc w:val="center"/>
              <w:rPr>
                <w:rFonts w:cs="Arial"/>
                <w:sz w:val="10"/>
                <w:szCs w:val="12"/>
              </w:rPr>
            </w:pPr>
            <w:r w:rsidRPr="00FD1D9D">
              <w:rPr>
                <w:rFonts w:cs="Arial"/>
                <w:sz w:val="10"/>
                <w:szCs w:val="12"/>
              </w:rPr>
              <w:t>5</w:t>
            </w:r>
          </w:p>
        </w:tc>
        <w:tc>
          <w:tcPr>
            <w:tcW w:w="520" w:type="pct"/>
            <w:tcBorders>
              <w:bottom w:val="single" w:sz="4" w:space="0" w:color="auto"/>
            </w:tcBorders>
            <w:shd w:val="clear" w:color="auto" w:fill="auto"/>
            <w:tcMar>
              <w:top w:w="30" w:type="dxa"/>
              <w:left w:w="45" w:type="dxa"/>
              <w:bottom w:w="30" w:type="dxa"/>
              <w:right w:w="45" w:type="dxa"/>
            </w:tcMar>
            <w:vAlign w:val="center"/>
          </w:tcPr>
          <w:p w14:paraId="60E98514" w14:textId="48B3C9D6" w:rsidR="00F778D6" w:rsidRPr="00F949D2" w:rsidRDefault="00F778D6" w:rsidP="00F778D6">
            <w:pPr>
              <w:contextualSpacing/>
              <w:jc w:val="center"/>
              <w:rPr>
                <w:sz w:val="12"/>
                <w:szCs w:val="14"/>
              </w:rPr>
            </w:pPr>
            <w:r w:rsidRPr="00F949D2">
              <w:rPr>
                <w:sz w:val="12"/>
                <w:szCs w:val="14"/>
              </w:rPr>
              <w:t>Esmeraldas</w:t>
            </w:r>
          </w:p>
        </w:tc>
        <w:tc>
          <w:tcPr>
            <w:tcW w:w="469" w:type="pct"/>
            <w:tcBorders>
              <w:bottom w:val="single" w:sz="4" w:space="0" w:color="auto"/>
            </w:tcBorders>
            <w:shd w:val="clear" w:color="auto" w:fill="auto"/>
            <w:tcMar>
              <w:top w:w="30" w:type="dxa"/>
              <w:left w:w="45" w:type="dxa"/>
              <w:bottom w:w="30" w:type="dxa"/>
              <w:right w:w="45" w:type="dxa"/>
            </w:tcMar>
            <w:vAlign w:val="center"/>
          </w:tcPr>
          <w:p w14:paraId="79A34A9F" w14:textId="3452F454" w:rsidR="00F778D6" w:rsidRPr="00F949D2" w:rsidRDefault="00F778D6" w:rsidP="00F778D6">
            <w:pPr>
              <w:contextualSpacing/>
              <w:jc w:val="center"/>
              <w:rPr>
                <w:sz w:val="12"/>
                <w:szCs w:val="14"/>
              </w:rPr>
            </w:pPr>
            <w:r w:rsidRPr="00F949D2">
              <w:rPr>
                <w:sz w:val="12"/>
                <w:szCs w:val="14"/>
              </w:rPr>
              <w:t>Quinindé</w:t>
            </w:r>
          </w:p>
        </w:tc>
        <w:tc>
          <w:tcPr>
            <w:tcW w:w="653" w:type="pct"/>
            <w:tcBorders>
              <w:bottom w:val="single" w:sz="4" w:space="0" w:color="auto"/>
            </w:tcBorders>
            <w:shd w:val="clear" w:color="auto" w:fill="auto"/>
            <w:tcMar>
              <w:top w:w="30" w:type="dxa"/>
              <w:left w:w="45" w:type="dxa"/>
              <w:bottom w:w="30" w:type="dxa"/>
              <w:right w:w="45" w:type="dxa"/>
            </w:tcMar>
            <w:vAlign w:val="center"/>
          </w:tcPr>
          <w:p w14:paraId="0872A75B" w14:textId="6D740F55" w:rsidR="00F778D6" w:rsidRPr="00F949D2" w:rsidRDefault="00F778D6" w:rsidP="00F778D6">
            <w:pPr>
              <w:contextualSpacing/>
              <w:jc w:val="center"/>
              <w:rPr>
                <w:sz w:val="12"/>
                <w:szCs w:val="14"/>
              </w:rPr>
            </w:pPr>
            <w:r w:rsidRPr="00F949D2">
              <w:rPr>
                <w:sz w:val="12"/>
                <w:szCs w:val="14"/>
              </w:rPr>
              <w:t>Cube</w:t>
            </w:r>
          </w:p>
        </w:tc>
        <w:tc>
          <w:tcPr>
            <w:tcW w:w="1248" w:type="pct"/>
            <w:tcBorders>
              <w:bottom w:val="single" w:sz="4" w:space="0" w:color="auto"/>
            </w:tcBorders>
            <w:shd w:val="clear" w:color="auto" w:fill="auto"/>
            <w:tcMar>
              <w:top w:w="30" w:type="dxa"/>
              <w:left w:w="45" w:type="dxa"/>
              <w:bottom w:w="30" w:type="dxa"/>
              <w:right w:w="45" w:type="dxa"/>
            </w:tcMar>
            <w:vAlign w:val="center"/>
          </w:tcPr>
          <w:p w14:paraId="318B0F9F" w14:textId="187D2166" w:rsidR="00F778D6" w:rsidRPr="00F949D2" w:rsidRDefault="00F778D6" w:rsidP="00F778D6">
            <w:pPr>
              <w:contextualSpacing/>
              <w:jc w:val="center"/>
              <w:rPr>
                <w:sz w:val="12"/>
                <w:szCs w:val="14"/>
              </w:rPr>
            </w:pPr>
            <w:r w:rsidRPr="00F949D2">
              <w:rPr>
                <w:sz w:val="12"/>
                <w:szCs w:val="14"/>
              </w:rPr>
              <w:t>Tachina, sector Boca Grande.</w:t>
            </w:r>
          </w:p>
        </w:tc>
        <w:tc>
          <w:tcPr>
            <w:tcW w:w="586" w:type="pct"/>
            <w:tcBorders>
              <w:bottom w:val="single" w:sz="4" w:space="0" w:color="auto"/>
            </w:tcBorders>
            <w:shd w:val="clear" w:color="auto" w:fill="auto"/>
            <w:tcMar>
              <w:top w:w="30" w:type="dxa"/>
              <w:left w:w="45" w:type="dxa"/>
              <w:bottom w:w="30" w:type="dxa"/>
              <w:right w:w="45" w:type="dxa"/>
            </w:tcMar>
            <w:vAlign w:val="center"/>
          </w:tcPr>
          <w:p w14:paraId="3EE31E21" w14:textId="137700BA"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2A07A9E3" w14:textId="57639BA9"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030D3166" w14:textId="23579629" w:rsidR="00F778D6" w:rsidRPr="00F949D2" w:rsidRDefault="00F778D6" w:rsidP="00F778D6">
            <w:pPr>
              <w:contextualSpacing/>
              <w:jc w:val="center"/>
              <w:rPr>
                <w:sz w:val="12"/>
                <w:szCs w:val="14"/>
              </w:rPr>
            </w:pPr>
            <w:r w:rsidRPr="00F949D2">
              <w:rPr>
                <w:sz w:val="12"/>
                <w:szCs w:val="14"/>
              </w:rPr>
              <w:t>27/05/2023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2C2CD7EB" w14:textId="72286EB8" w:rsidR="00F778D6" w:rsidRPr="00F949D2" w:rsidRDefault="00F778D6" w:rsidP="00F778D6">
            <w:pPr>
              <w:contextualSpacing/>
              <w:jc w:val="center"/>
              <w:rPr>
                <w:sz w:val="12"/>
                <w:szCs w:val="14"/>
              </w:rPr>
            </w:pPr>
            <w:r w:rsidRPr="00F949D2">
              <w:rPr>
                <w:sz w:val="12"/>
                <w:szCs w:val="14"/>
              </w:rPr>
              <w:t>Ninguna</w:t>
            </w:r>
          </w:p>
        </w:tc>
      </w:tr>
      <w:tr w:rsidR="00F778D6" w:rsidRPr="00FD1D9D" w14:paraId="66688347" w14:textId="77777777" w:rsidTr="00B7462C">
        <w:trPr>
          <w:trHeight w:val="381"/>
          <w:jc w:val="center"/>
        </w:trPr>
        <w:tc>
          <w:tcPr>
            <w:tcW w:w="202" w:type="pct"/>
            <w:vAlign w:val="center"/>
          </w:tcPr>
          <w:p w14:paraId="5E17D2C8" w14:textId="0B0AC6BC" w:rsidR="00F778D6" w:rsidRPr="00FD1D9D" w:rsidRDefault="00F778D6" w:rsidP="00F778D6">
            <w:pPr>
              <w:contextualSpacing/>
              <w:jc w:val="center"/>
              <w:rPr>
                <w:rFonts w:cs="Arial"/>
                <w:sz w:val="10"/>
                <w:szCs w:val="12"/>
              </w:rPr>
            </w:pPr>
            <w:r w:rsidRPr="00FD1D9D">
              <w:rPr>
                <w:rFonts w:cs="Arial"/>
                <w:sz w:val="10"/>
                <w:szCs w:val="12"/>
              </w:rPr>
              <w:t xml:space="preserve">6 </w:t>
            </w:r>
          </w:p>
        </w:tc>
        <w:tc>
          <w:tcPr>
            <w:tcW w:w="520" w:type="pct"/>
            <w:tcBorders>
              <w:bottom w:val="single" w:sz="4" w:space="0" w:color="auto"/>
            </w:tcBorders>
            <w:shd w:val="clear" w:color="auto" w:fill="auto"/>
            <w:tcMar>
              <w:top w:w="30" w:type="dxa"/>
              <w:left w:w="45" w:type="dxa"/>
              <w:bottom w:w="30" w:type="dxa"/>
              <w:right w:w="45" w:type="dxa"/>
            </w:tcMar>
            <w:vAlign w:val="center"/>
          </w:tcPr>
          <w:p w14:paraId="52FE2B1B" w14:textId="142C8228" w:rsidR="00F778D6" w:rsidRPr="00F949D2" w:rsidRDefault="00F778D6" w:rsidP="00F778D6">
            <w:pPr>
              <w:contextualSpacing/>
              <w:jc w:val="center"/>
              <w:rPr>
                <w:sz w:val="12"/>
                <w:szCs w:val="14"/>
              </w:rPr>
            </w:pPr>
            <w:r w:rsidRPr="00F949D2">
              <w:rPr>
                <w:sz w:val="12"/>
                <w:szCs w:val="14"/>
              </w:rPr>
              <w:t>Cotopaxi</w:t>
            </w:r>
          </w:p>
        </w:tc>
        <w:tc>
          <w:tcPr>
            <w:tcW w:w="469" w:type="pct"/>
            <w:tcBorders>
              <w:bottom w:val="single" w:sz="4" w:space="0" w:color="auto"/>
            </w:tcBorders>
            <w:shd w:val="clear" w:color="auto" w:fill="auto"/>
            <w:tcMar>
              <w:top w:w="30" w:type="dxa"/>
              <w:left w:w="45" w:type="dxa"/>
              <w:bottom w:w="30" w:type="dxa"/>
              <w:right w:w="45" w:type="dxa"/>
            </w:tcMar>
            <w:vAlign w:val="center"/>
          </w:tcPr>
          <w:p w14:paraId="7BC88C96" w14:textId="0A89EF02" w:rsidR="00F778D6" w:rsidRPr="00F949D2" w:rsidRDefault="00F778D6" w:rsidP="00F778D6">
            <w:pPr>
              <w:contextualSpacing/>
              <w:jc w:val="center"/>
              <w:rPr>
                <w:sz w:val="12"/>
                <w:szCs w:val="14"/>
              </w:rPr>
            </w:pPr>
            <w:r w:rsidRPr="00F949D2">
              <w:rPr>
                <w:sz w:val="12"/>
                <w:szCs w:val="14"/>
              </w:rPr>
              <w:t>Pangua</w:t>
            </w:r>
          </w:p>
        </w:tc>
        <w:tc>
          <w:tcPr>
            <w:tcW w:w="653" w:type="pct"/>
            <w:tcBorders>
              <w:bottom w:val="single" w:sz="4" w:space="0" w:color="auto"/>
            </w:tcBorders>
            <w:shd w:val="clear" w:color="auto" w:fill="auto"/>
            <w:tcMar>
              <w:top w:w="30" w:type="dxa"/>
              <w:left w:w="45" w:type="dxa"/>
              <w:bottom w:w="30" w:type="dxa"/>
              <w:right w:w="45" w:type="dxa"/>
            </w:tcMar>
            <w:vAlign w:val="center"/>
          </w:tcPr>
          <w:p w14:paraId="57C65844" w14:textId="68A2D539" w:rsidR="00F778D6" w:rsidRPr="00F949D2" w:rsidRDefault="00F778D6" w:rsidP="00F778D6">
            <w:pPr>
              <w:contextualSpacing/>
              <w:jc w:val="center"/>
              <w:rPr>
                <w:sz w:val="12"/>
                <w:szCs w:val="14"/>
              </w:rPr>
            </w:pPr>
            <w:r w:rsidRPr="00F949D2">
              <w:rPr>
                <w:sz w:val="12"/>
                <w:szCs w:val="14"/>
              </w:rPr>
              <w:t>El Corazón</w:t>
            </w:r>
          </w:p>
        </w:tc>
        <w:tc>
          <w:tcPr>
            <w:tcW w:w="1248" w:type="pct"/>
            <w:tcBorders>
              <w:bottom w:val="single" w:sz="4" w:space="0" w:color="auto"/>
            </w:tcBorders>
            <w:shd w:val="clear" w:color="auto" w:fill="auto"/>
            <w:tcMar>
              <w:top w:w="30" w:type="dxa"/>
              <w:left w:w="45" w:type="dxa"/>
              <w:bottom w:w="30" w:type="dxa"/>
              <w:right w:w="45" w:type="dxa"/>
            </w:tcMar>
            <w:vAlign w:val="center"/>
          </w:tcPr>
          <w:p w14:paraId="6F35199E" w14:textId="49DAE012" w:rsidR="00F778D6" w:rsidRPr="00F949D2" w:rsidRDefault="00F778D6" w:rsidP="00F778D6">
            <w:pPr>
              <w:contextualSpacing/>
              <w:jc w:val="center"/>
              <w:rPr>
                <w:sz w:val="12"/>
                <w:szCs w:val="14"/>
              </w:rPr>
            </w:pPr>
            <w:proofErr w:type="spellStart"/>
            <w:r w:rsidRPr="00F949D2">
              <w:rPr>
                <w:sz w:val="12"/>
                <w:szCs w:val="14"/>
              </w:rPr>
              <w:t>Mulligua</w:t>
            </w:r>
            <w:proofErr w:type="spellEnd"/>
            <w:r w:rsidRPr="00F949D2">
              <w:rPr>
                <w:sz w:val="12"/>
                <w:szCs w:val="14"/>
              </w:rPr>
              <w:t xml:space="preserve"> vía El Corazón – Ramón Campaña</w:t>
            </w:r>
          </w:p>
        </w:tc>
        <w:tc>
          <w:tcPr>
            <w:tcW w:w="586" w:type="pct"/>
            <w:tcBorders>
              <w:bottom w:val="single" w:sz="4" w:space="0" w:color="auto"/>
            </w:tcBorders>
            <w:shd w:val="clear" w:color="auto" w:fill="auto"/>
            <w:tcMar>
              <w:top w:w="30" w:type="dxa"/>
              <w:left w:w="45" w:type="dxa"/>
              <w:bottom w:w="30" w:type="dxa"/>
              <w:right w:w="45" w:type="dxa"/>
            </w:tcMar>
            <w:vAlign w:val="center"/>
          </w:tcPr>
          <w:p w14:paraId="6324B855" w14:textId="6CD2EFBF"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12C0917D" w14:textId="73447116" w:rsidR="00F778D6" w:rsidRPr="00F949D2" w:rsidRDefault="00F778D6" w:rsidP="00F778D6">
            <w:pPr>
              <w:contextualSpacing/>
              <w:jc w:val="center"/>
              <w:rPr>
                <w:sz w:val="12"/>
                <w:szCs w:val="14"/>
              </w:rPr>
            </w:pPr>
            <w:r w:rsidRPr="00F949D2">
              <w:rPr>
                <w:sz w:val="12"/>
                <w:szCs w:val="14"/>
              </w:rPr>
              <w:t>80</w:t>
            </w:r>
          </w:p>
        </w:tc>
        <w:tc>
          <w:tcPr>
            <w:tcW w:w="453" w:type="pct"/>
            <w:tcBorders>
              <w:bottom w:val="single" w:sz="4" w:space="0" w:color="auto"/>
            </w:tcBorders>
            <w:shd w:val="clear" w:color="auto" w:fill="auto"/>
            <w:tcMar>
              <w:top w:w="30" w:type="dxa"/>
              <w:left w:w="45" w:type="dxa"/>
              <w:bottom w:w="30" w:type="dxa"/>
              <w:right w:w="45" w:type="dxa"/>
            </w:tcMar>
            <w:vAlign w:val="center"/>
          </w:tcPr>
          <w:p w14:paraId="009A1E83" w14:textId="23B35F31" w:rsidR="00F778D6" w:rsidRPr="00F949D2" w:rsidRDefault="00F778D6" w:rsidP="00F778D6">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3391409D" w14:textId="33579A91" w:rsidR="00F778D6" w:rsidRPr="00F949D2" w:rsidRDefault="00F778D6" w:rsidP="00F778D6">
            <w:pPr>
              <w:contextualSpacing/>
              <w:jc w:val="center"/>
              <w:rPr>
                <w:sz w:val="12"/>
                <w:szCs w:val="14"/>
              </w:rPr>
            </w:pPr>
            <w:r w:rsidRPr="00F949D2">
              <w:rPr>
                <w:sz w:val="12"/>
                <w:szCs w:val="14"/>
              </w:rPr>
              <w:t>Ninguna</w:t>
            </w:r>
          </w:p>
        </w:tc>
      </w:tr>
      <w:tr w:rsidR="00F778D6" w:rsidRPr="00FD1D9D" w14:paraId="39FD021E" w14:textId="77777777" w:rsidTr="00B7462C">
        <w:trPr>
          <w:trHeight w:val="381"/>
          <w:jc w:val="center"/>
        </w:trPr>
        <w:tc>
          <w:tcPr>
            <w:tcW w:w="202" w:type="pct"/>
            <w:vAlign w:val="center"/>
          </w:tcPr>
          <w:p w14:paraId="0B9C5563" w14:textId="3776C861" w:rsidR="00F778D6" w:rsidRPr="00FD1D9D" w:rsidRDefault="00F778D6" w:rsidP="00F778D6">
            <w:pPr>
              <w:contextualSpacing/>
              <w:jc w:val="center"/>
              <w:rPr>
                <w:rFonts w:cs="Arial"/>
                <w:sz w:val="10"/>
                <w:szCs w:val="12"/>
              </w:rPr>
            </w:pPr>
            <w:r w:rsidRPr="00FD1D9D">
              <w:rPr>
                <w:rFonts w:cs="Arial"/>
                <w:sz w:val="10"/>
                <w:szCs w:val="12"/>
              </w:rPr>
              <w:t>7</w:t>
            </w:r>
          </w:p>
        </w:tc>
        <w:tc>
          <w:tcPr>
            <w:tcW w:w="520" w:type="pct"/>
            <w:tcBorders>
              <w:bottom w:val="single" w:sz="4" w:space="0" w:color="auto"/>
            </w:tcBorders>
            <w:shd w:val="clear" w:color="auto" w:fill="auto"/>
            <w:tcMar>
              <w:top w:w="30" w:type="dxa"/>
              <w:left w:w="45" w:type="dxa"/>
              <w:bottom w:w="30" w:type="dxa"/>
              <w:right w:w="45" w:type="dxa"/>
            </w:tcMar>
            <w:vAlign w:val="center"/>
          </w:tcPr>
          <w:p w14:paraId="0784742F" w14:textId="2EE08A36" w:rsidR="00F778D6" w:rsidRPr="00F949D2" w:rsidRDefault="00F778D6" w:rsidP="00F778D6">
            <w:pPr>
              <w:contextualSpacing/>
              <w:jc w:val="center"/>
              <w:rPr>
                <w:sz w:val="12"/>
                <w:szCs w:val="14"/>
              </w:rPr>
            </w:pPr>
            <w:r w:rsidRPr="00F949D2">
              <w:rPr>
                <w:sz w:val="12"/>
                <w:szCs w:val="14"/>
              </w:rPr>
              <w:t xml:space="preserve">Cotopaxi </w:t>
            </w:r>
          </w:p>
        </w:tc>
        <w:tc>
          <w:tcPr>
            <w:tcW w:w="469" w:type="pct"/>
            <w:tcBorders>
              <w:bottom w:val="single" w:sz="4" w:space="0" w:color="auto"/>
            </w:tcBorders>
            <w:shd w:val="clear" w:color="auto" w:fill="auto"/>
            <w:tcMar>
              <w:top w:w="30" w:type="dxa"/>
              <w:left w:w="45" w:type="dxa"/>
              <w:bottom w:w="30" w:type="dxa"/>
              <w:right w:w="45" w:type="dxa"/>
            </w:tcMar>
            <w:vAlign w:val="center"/>
          </w:tcPr>
          <w:p w14:paraId="7F69F1E8" w14:textId="7AE3CF4C" w:rsidR="00F778D6" w:rsidRPr="00F949D2" w:rsidRDefault="00F778D6" w:rsidP="00F778D6">
            <w:pPr>
              <w:contextualSpacing/>
              <w:jc w:val="center"/>
              <w:rPr>
                <w:sz w:val="12"/>
                <w:szCs w:val="14"/>
              </w:rPr>
            </w:pPr>
            <w:r w:rsidRPr="00F949D2">
              <w:rPr>
                <w:sz w:val="12"/>
                <w:szCs w:val="14"/>
              </w:rPr>
              <w:t>Sigchos</w:t>
            </w:r>
          </w:p>
        </w:tc>
        <w:tc>
          <w:tcPr>
            <w:tcW w:w="653" w:type="pct"/>
            <w:tcBorders>
              <w:bottom w:val="single" w:sz="4" w:space="0" w:color="auto"/>
            </w:tcBorders>
            <w:shd w:val="clear" w:color="auto" w:fill="auto"/>
            <w:tcMar>
              <w:top w:w="30" w:type="dxa"/>
              <w:left w:w="45" w:type="dxa"/>
              <w:bottom w:w="30" w:type="dxa"/>
              <w:right w:w="45" w:type="dxa"/>
            </w:tcMar>
            <w:vAlign w:val="center"/>
          </w:tcPr>
          <w:p w14:paraId="1E725263" w14:textId="734A382F" w:rsidR="00F778D6" w:rsidRPr="00F949D2" w:rsidRDefault="00F778D6" w:rsidP="00F778D6">
            <w:pPr>
              <w:contextualSpacing/>
              <w:jc w:val="center"/>
              <w:rPr>
                <w:sz w:val="12"/>
                <w:szCs w:val="14"/>
              </w:rPr>
            </w:pPr>
            <w:r w:rsidRPr="00F949D2">
              <w:rPr>
                <w:sz w:val="12"/>
                <w:szCs w:val="14"/>
              </w:rPr>
              <w:t>Las Pampas</w:t>
            </w:r>
          </w:p>
        </w:tc>
        <w:tc>
          <w:tcPr>
            <w:tcW w:w="1248" w:type="pct"/>
            <w:tcBorders>
              <w:bottom w:val="single" w:sz="4" w:space="0" w:color="auto"/>
            </w:tcBorders>
            <w:shd w:val="clear" w:color="auto" w:fill="auto"/>
            <w:tcMar>
              <w:top w:w="30" w:type="dxa"/>
              <w:left w:w="45" w:type="dxa"/>
              <w:bottom w:w="30" w:type="dxa"/>
              <w:right w:w="45" w:type="dxa"/>
            </w:tcMar>
            <w:vAlign w:val="center"/>
          </w:tcPr>
          <w:p w14:paraId="22CF523E" w14:textId="345F3E34" w:rsidR="00F778D6" w:rsidRPr="00F949D2" w:rsidRDefault="00F778D6" w:rsidP="00F778D6">
            <w:pPr>
              <w:contextualSpacing/>
              <w:jc w:val="center"/>
              <w:rPr>
                <w:sz w:val="12"/>
                <w:szCs w:val="14"/>
              </w:rPr>
            </w:pPr>
            <w:r w:rsidRPr="00F949D2">
              <w:rPr>
                <w:sz w:val="12"/>
                <w:szCs w:val="14"/>
              </w:rPr>
              <w:t>Recinto Las Juntas.</w:t>
            </w:r>
          </w:p>
        </w:tc>
        <w:tc>
          <w:tcPr>
            <w:tcW w:w="586" w:type="pct"/>
            <w:tcBorders>
              <w:bottom w:val="single" w:sz="4" w:space="0" w:color="auto"/>
            </w:tcBorders>
            <w:shd w:val="clear" w:color="auto" w:fill="auto"/>
            <w:tcMar>
              <w:top w:w="30" w:type="dxa"/>
              <w:left w:w="45" w:type="dxa"/>
              <w:bottom w:w="30" w:type="dxa"/>
              <w:right w:w="45" w:type="dxa"/>
            </w:tcMar>
            <w:vAlign w:val="center"/>
          </w:tcPr>
          <w:p w14:paraId="0692E9CC" w14:textId="7AC7E178" w:rsidR="00F778D6" w:rsidRPr="00F949D2" w:rsidRDefault="00F778D6" w:rsidP="00F778D6">
            <w:pPr>
              <w:contextualSpacing/>
              <w:jc w:val="center"/>
              <w:rPr>
                <w:sz w:val="12"/>
                <w:szCs w:val="14"/>
              </w:rPr>
            </w:pPr>
            <w:r w:rsidRPr="00F949D2">
              <w:rPr>
                <w:sz w:val="12"/>
                <w:szCs w:val="14"/>
              </w:rPr>
              <w:t>INUNDACIÓN</w:t>
            </w:r>
          </w:p>
        </w:tc>
        <w:tc>
          <w:tcPr>
            <w:tcW w:w="323" w:type="pct"/>
            <w:tcBorders>
              <w:bottom w:val="single" w:sz="4" w:space="0" w:color="auto"/>
            </w:tcBorders>
            <w:shd w:val="clear" w:color="auto" w:fill="auto"/>
            <w:vAlign w:val="center"/>
          </w:tcPr>
          <w:p w14:paraId="4D1FDF58" w14:textId="3E5394B2" w:rsidR="00F778D6" w:rsidRPr="00F949D2" w:rsidRDefault="00F778D6" w:rsidP="00F778D6">
            <w:pPr>
              <w:contextualSpacing/>
              <w:jc w:val="center"/>
              <w:rPr>
                <w:sz w:val="12"/>
                <w:szCs w:val="14"/>
              </w:rPr>
            </w:pPr>
            <w:r w:rsidRPr="00F949D2">
              <w:rPr>
                <w:sz w:val="12"/>
                <w:szCs w:val="14"/>
              </w:rPr>
              <w:t>300</w:t>
            </w:r>
          </w:p>
        </w:tc>
        <w:tc>
          <w:tcPr>
            <w:tcW w:w="453" w:type="pct"/>
            <w:tcBorders>
              <w:bottom w:val="single" w:sz="4" w:space="0" w:color="auto"/>
            </w:tcBorders>
            <w:shd w:val="clear" w:color="auto" w:fill="auto"/>
            <w:tcMar>
              <w:top w:w="30" w:type="dxa"/>
              <w:left w:w="45" w:type="dxa"/>
              <w:bottom w:w="30" w:type="dxa"/>
              <w:right w:w="45" w:type="dxa"/>
            </w:tcMar>
            <w:vAlign w:val="center"/>
          </w:tcPr>
          <w:p w14:paraId="5AC82190" w14:textId="0D2535B6" w:rsidR="00F778D6" w:rsidRPr="00F949D2" w:rsidRDefault="00F778D6" w:rsidP="00F778D6">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4ABC6F0C" w14:textId="41BE17A9" w:rsidR="00F778D6" w:rsidRPr="00F949D2" w:rsidRDefault="00F778D6" w:rsidP="00F778D6">
            <w:pPr>
              <w:contextualSpacing/>
              <w:jc w:val="center"/>
              <w:rPr>
                <w:sz w:val="12"/>
                <w:szCs w:val="14"/>
              </w:rPr>
            </w:pPr>
            <w:r w:rsidRPr="00F949D2">
              <w:rPr>
                <w:sz w:val="12"/>
                <w:szCs w:val="14"/>
              </w:rPr>
              <w:t xml:space="preserve">Ninguna </w:t>
            </w:r>
          </w:p>
        </w:tc>
      </w:tr>
      <w:tr w:rsidR="00F778D6" w:rsidRPr="00FD1D9D" w14:paraId="6BCACB23" w14:textId="77777777" w:rsidTr="00B7462C">
        <w:trPr>
          <w:trHeight w:val="381"/>
          <w:jc w:val="center"/>
        </w:trPr>
        <w:tc>
          <w:tcPr>
            <w:tcW w:w="202" w:type="pct"/>
            <w:vAlign w:val="center"/>
          </w:tcPr>
          <w:p w14:paraId="05807E91" w14:textId="62F1FFE9" w:rsidR="00F778D6" w:rsidRPr="00FD1D9D" w:rsidRDefault="00F778D6" w:rsidP="00F778D6">
            <w:pPr>
              <w:contextualSpacing/>
              <w:jc w:val="center"/>
              <w:rPr>
                <w:rFonts w:cs="Arial"/>
                <w:sz w:val="10"/>
                <w:szCs w:val="12"/>
              </w:rPr>
            </w:pPr>
            <w:r>
              <w:rPr>
                <w:rFonts w:cs="Arial"/>
                <w:sz w:val="10"/>
                <w:szCs w:val="12"/>
              </w:rPr>
              <w:t>8</w:t>
            </w:r>
          </w:p>
        </w:tc>
        <w:tc>
          <w:tcPr>
            <w:tcW w:w="520" w:type="pct"/>
            <w:tcBorders>
              <w:bottom w:val="single" w:sz="4" w:space="0" w:color="auto"/>
            </w:tcBorders>
            <w:shd w:val="clear" w:color="auto" w:fill="auto"/>
            <w:tcMar>
              <w:top w:w="30" w:type="dxa"/>
              <w:left w:w="45" w:type="dxa"/>
              <w:bottom w:w="30" w:type="dxa"/>
              <w:right w:w="45" w:type="dxa"/>
            </w:tcMar>
            <w:vAlign w:val="center"/>
          </w:tcPr>
          <w:p w14:paraId="2D8426BE" w14:textId="42D17641" w:rsidR="00F778D6" w:rsidRPr="00F949D2" w:rsidRDefault="00F778D6" w:rsidP="00F778D6">
            <w:pPr>
              <w:contextualSpacing/>
              <w:jc w:val="center"/>
              <w:rPr>
                <w:sz w:val="12"/>
                <w:szCs w:val="14"/>
              </w:rPr>
            </w:pPr>
            <w:r w:rsidRPr="00F949D2">
              <w:rPr>
                <w:sz w:val="12"/>
                <w:szCs w:val="14"/>
              </w:rPr>
              <w:t>Cotopaxi</w:t>
            </w:r>
          </w:p>
        </w:tc>
        <w:tc>
          <w:tcPr>
            <w:tcW w:w="469" w:type="pct"/>
            <w:tcBorders>
              <w:bottom w:val="single" w:sz="4" w:space="0" w:color="auto"/>
            </w:tcBorders>
            <w:shd w:val="clear" w:color="auto" w:fill="auto"/>
            <w:tcMar>
              <w:top w:w="30" w:type="dxa"/>
              <w:left w:w="45" w:type="dxa"/>
              <w:bottom w:w="30" w:type="dxa"/>
              <w:right w:w="45" w:type="dxa"/>
            </w:tcMar>
            <w:vAlign w:val="center"/>
          </w:tcPr>
          <w:p w14:paraId="41CF04FD" w14:textId="78B283AF" w:rsidR="00F778D6" w:rsidRPr="00F949D2" w:rsidRDefault="00F778D6" w:rsidP="00F778D6">
            <w:pPr>
              <w:contextualSpacing/>
              <w:jc w:val="center"/>
              <w:rPr>
                <w:sz w:val="12"/>
                <w:szCs w:val="14"/>
              </w:rPr>
            </w:pPr>
            <w:r w:rsidRPr="00F949D2">
              <w:rPr>
                <w:sz w:val="12"/>
                <w:szCs w:val="14"/>
              </w:rPr>
              <w:t>Pangua</w:t>
            </w:r>
          </w:p>
        </w:tc>
        <w:tc>
          <w:tcPr>
            <w:tcW w:w="653" w:type="pct"/>
            <w:tcBorders>
              <w:bottom w:val="single" w:sz="4" w:space="0" w:color="auto"/>
            </w:tcBorders>
            <w:shd w:val="clear" w:color="auto" w:fill="auto"/>
            <w:tcMar>
              <w:top w:w="30" w:type="dxa"/>
              <w:left w:w="45" w:type="dxa"/>
              <w:bottom w:w="30" w:type="dxa"/>
              <w:right w:w="45" w:type="dxa"/>
            </w:tcMar>
            <w:vAlign w:val="center"/>
          </w:tcPr>
          <w:p w14:paraId="3DFF4011" w14:textId="7372DC3D" w:rsidR="00F778D6" w:rsidRPr="00F949D2" w:rsidRDefault="00F778D6" w:rsidP="00F778D6">
            <w:pPr>
              <w:contextualSpacing/>
              <w:jc w:val="center"/>
              <w:rPr>
                <w:sz w:val="12"/>
                <w:szCs w:val="14"/>
              </w:rPr>
            </w:pPr>
            <w:r w:rsidRPr="00F949D2">
              <w:rPr>
                <w:sz w:val="12"/>
                <w:szCs w:val="14"/>
              </w:rPr>
              <w:t>Moraspungo</w:t>
            </w:r>
          </w:p>
        </w:tc>
        <w:tc>
          <w:tcPr>
            <w:tcW w:w="1248" w:type="pct"/>
            <w:tcBorders>
              <w:bottom w:val="single" w:sz="4" w:space="0" w:color="auto"/>
            </w:tcBorders>
            <w:shd w:val="clear" w:color="auto" w:fill="auto"/>
            <w:tcMar>
              <w:top w:w="30" w:type="dxa"/>
              <w:left w:w="45" w:type="dxa"/>
              <w:bottom w:w="30" w:type="dxa"/>
              <w:right w:w="45" w:type="dxa"/>
            </w:tcMar>
            <w:vAlign w:val="center"/>
          </w:tcPr>
          <w:p w14:paraId="0449A412" w14:textId="1878002E" w:rsidR="00F778D6" w:rsidRPr="00F949D2" w:rsidRDefault="00F778D6" w:rsidP="00F778D6">
            <w:pPr>
              <w:contextualSpacing/>
              <w:jc w:val="center"/>
              <w:rPr>
                <w:sz w:val="12"/>
                <w:szCs w:val="14"/>
              </w:rPr>
            </w:pPr>
            <w:r w:rsidRPr="00F949D2">
              <w:rPr>
                <w:sz w:val="12"/>
                <w:szCs w:val="14"/>
              </w:rPr>
              <w:t xml:space="preserve">La Providencia Alta y Baja, vía Libertadores de </w:t>
            </w:r>
            <w:proofErr w:type="spellStart"/>
            <w:r w:rsidRPr="00F949D2">
              <w:rPr>
                <w:sz w:val="12"/>
                <w:szCs w:val="14"/>
              </w:rPr>
              <w:t>Sillagua</w:t>
            </w:r>
            <w:proofErr w:type="spellEnd"/>
            <w:r w:rsidRPr="00F949D2">
              <w:rPr>
                <w:sz w:val="12"/>
                <w:szCs w:val="14"/>
              </w:rPr>
              <w:t xml:space="preserve"> – La Providencia Alta; vía La Providencia Alta – Agua Santa; y Vía La Providencia Baja – San Francisco de </w:t>
            </w:r>
            <w:proofErr w:type="spellStart"/>
            <w:r w:rsidRPr="00F949D2">
              <w:rPr>
                <w:sz w:val="12"/>
                <w:szCs w:val="14"/>
              </w:rPr>
              <w:t>Sillagua</w:t>
            </w:r>
            <w:proofErr w:type="spellEnd"/>
            <w:r w:rsidRPr="00F949D2">
              <w:rPr>
                <w:sz w:val="12"/>
                <w:szCs w:val="14"/>
              </w:rPr>
              <w:t xml:space="preserve"> - Jesús del Gran Poder – Guapara</w:t>
            </w:r>
          </w:p>
        </w:tc>
        <w:tc>
          <w:tcPr>
            <w:tcW w:w="586" w:type="pct"/>
            <w:tcBorders>
              <w:bottom w:val="single" w:sz="4" w:space="0" w:color="auto"/>
            </w:tcBorders>
            <w:shd w:val="clear" w:color="auto" w:fill="auto"/>
            <w:tcMar>
              <w:top w:w="30" w:type="dxa"/>
              <w:left w:w="45" w:type="dxa"/>
              <w:bottom w:w="30" w:type="dxa"/>
              <w:right w:w="45" w:type="dxa"/>
            </w:tcMar>
            <w:vAlign w:val="center"/>
          </w:tcPr>
          <w:p w14:paraId="1827FC7D" w14:textId="4EABAD77"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510E18DB" w14:textId="2B2A9662" w:rsidR="00F778D6" w:rsidRPr="00F949D2" w:rsidRDefault="00F778D6" w:rsidP="00F778D6">
            <w:pPr>
              <w:contextualSpacing/>
              <w:jc w:val="center"/>
              <w:rPr>
                <w:sz w:val="12"/>
                <w:szCs w:val="14"/>
              </w:rPr>
            </w:pPr>
            <w:r w:rsidRPr="00F949D2">
              <w:rPr>
                <w:sz w:val="12"/>
                <w:szCs w:val="14"/>
              </w:rPr>
              <w:t>103</w:t>
            </w:r>
          </w:p>
        </w:tc>
        <w:tc>
          <w:tcPr>
            <w:tcW w:w="453" w:type="pct"/>
            <w:tcBorders>
              <w:bottom w:val="single" w:sz="4" w:space="0" w:color="auto"/>
            </w:tcBorders>
            <w:shd w:val="clear" w:color="auto" w:fill="auto"/>
            <w:tcMar>
              <w:top w:w="30" w:type="dxa"/>
              <w:left w:w="45" w:type="dxa"/>
              <w:bottom w:w="30" w:type="dxa"/>
              <w:right w:w="45" w:type="dxa"/>
            </w:tcMar>
            <w:vAlign w:val="center"/>
          </w:tcPr>
          <w:p w14:paraId="24DC7469" w14:textId="1BD7F383" w:rsidR="00F778D6" w:rsidRPr="00F949D2" w:rsidRDefault="00F778D6" w:rsidP="00F778D6">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386A945F" w14:textId="46A5AE20" w:rsidR="00F778D6" w:rsidRPr="00F949D2" w:rsidRDefault="00F778D6" w:rsidP="00F778D6">
            <w:pPr>
              <w:contextualSpacing/>
              <w:jc w:val="center"/>
              <w:rPr>
                <w:sz w:val="12"/>
                <w:szCs w:val="14"/>
              </w:rPr>
            </w:pPr>
            <w:r w:rsidRPr="00F949D2">
              <w:rPr>
                <w:sz w:val="12"/>
                <w:szCs w:val="14"/>
              </w:rPr>
              <w:t>Ninguna</w:t>
            </w:r>
          </w:p>
        </w:tc>
      </w:tr>
      <w:tr w:rsidR="00F778D6" w:rsidRPr="00FD1D9D" w14:paraId="11090237" w14:textId="77777777" w:rsidTr="00B7462C">
        <w:trPr>
          <w:trHeight w:val="381"/>
          <w:jc w:val="center"/>
        </w:trPr>
        <w:tc>
          <w:tcPr>
            <w:tcW w:w="202" w:type="pct"/>
            <w:vAlign w:val="center"/>
          </w:tcPr>
          <w:p w14:paraId="45240362" w14:textId="78F38334" w:rsidR="00F778D6" w:rsidRPr="00FD1D9D" w:rsidRDefault="00F778D6" w:rsidP="00F778D6">
            <w:pPr>
              <w:contextualSpacing/>
              <w:jc w:val="center"/>
              <w:rPr>
                <w:rFonts w:cs="Arial"/>
                <w:sz w:val="10"/>
                <w:szCs w:val="12"/>
              </w:rPr>
            </w:pPr>
            <w:r>
              <w:rPr>
                <w:rFonts w:cs="Arial"/>
                <w:sz w:val="10"/>
                <w:szCs w:val="12"/>
              </w:rPr>
              <w:t>9</w:t>
            </w:r>
          </w:p>
        </w:tc>
        <w:tc>
          <w:tcPr>
            <w:tcW w:w="520" w:type="pct"/>
            <w:tcBorders>
              <w:bottom w:val="single" w:sz="4" w:space="0" w:color="auto"/>
            </w:tcBorders>
            <w:shd w:val="clear" w:color="auto" w:fill="auto"/>
            <w:tcMar>
              <w:top w:w="30" w:type="dxa"/>
              <w:left w:w="45" w:type="dxa"/>
              <w:bottom w:w="30" w:type="dxa"/>
              <w:right w:w="45" w:type="dxa"/>
            </w:tcMar>
            <w:vAlign w:val="center"/>
          </w:tcPr>
          <w:p w14:paraId="11A2AEE8" w14:textId="5D15CAAE" w:rsidR="00F778D6" w:rsidRPr="00F949D2" w:rsidRDefault="00F778D6" w:rsidP="00F778D6">
            <w:pPr>
              <w:contextualSpacing/>
              <w:jc w:val="center"/>
              <w:rPr>
                <w:sz w:val="12"/>
                <w:szCs w:val="14"/>
              </w:rPr>
            </w:pPr>
            <w:r w:rsidRPr="00F949D2">
              <w:rPr>
                <w:sz w:val="12"/>
                <w:szCs w:val="14"/>
              </w:rPr>
              <w:t>Cotopaxi</w:t>
            </w:r>
          </w:p>
        </w:tc>
        <w:tc>
          <w:tcPr>
            <w:tcW w:w="469" w:type="pct"/>
            <w:tcBorders>
              <w:bottom w:val="single" w:sz="4" w:space="0" w:color="auto"/>
            </w:tcBorders>
            <w:shd w:val="clear" w:color="auto" w:fill="auto"/>
            <w:tcMar>
              <w:top w:w="30" w:type="dxa"/>
              <w:left w:w="45" w:type="dxa"/>
              <w:bottom w:w="30" w:type="dxa"/>
              <w:right w:w="45" w:type="dxa"/>
            </w:tcMar>
            <w:vAlign w:val="center"/>
          </w:tcPr>
          <w:p w14:paraId="291CA7C4" w14:textId="280D52E0" w:rsidR="00F778D6" w:rsidRPr="00F949D2" w:rsidRDefault="00F778D6" w:rsidP="00F778D6">
            <w:pPr>
              <w:contextualSpacing/>
              <w:jc w:val="center"/>
              <w:rPr>
                <w:sz w:val="12"/>
                <w:szCs w:val="14"/>
              </w:rPr>
            </w:pPr>
            <w:r w:rsidRPr="00F949D2">
              <w:rPr>
                <w:sz w:val="12"/>
                <w:szCs w:val="14"/>
              </w:rPr>
              <w:t>Pangua</w:t>
            </w:r>
          </w:p>
        </w:tc>
        <w:tc>
          <w:tcPr>
            <w:tcW w:w="653" w:type="pct"/>
            <w:tcBorders>
              <w:bottom w:val="single" w:sz="4" w:space="0" w:color="auto"/>
            </w:tcBorders>
            <w:shd w:val="clear" w:color="auto" w:fill="auto"/>
            <w:tcMar>
              <w:top w:w="30" w:type="dxa"/>
              <w:left w:w="45" w:type="dxa"/>
              <w:bottom w:w="30" w:type="dxa"/>
              <w:right w:w="45" w:type="dxa"/>
            </w:tcMar>
            <w:vAlign w:val="center"/>
          </w:tcPr>
          <w:p w14:paraId="4B5CC77E" w14:textId="223110CD" w:rsidR="00F778D6" w:rsidRPr="00F949D2" w:rsidRDefault="00F778D6" w:rsidP="00F778D6">
            <w:pPr>
              <w:contextualSpacing/>
              <w:jc w:val="center"/>
              <w:rPr>
                <w:sz w:val="12"/>
                <w:szCs w:val="14"/>
              </w:rPr>
            </w:pPr>
            <w:r w:rsidRPr="00F949D2">
              <w:rPr>
                <w:sz w:val="12"/>
                <w:szCs w:val="14"/>
              </w:rPr>
              <w:t>El Corazón</w:t>
            </w:r>
          </w:p>
        </w:tc>
        <w:tc>
          <w:tcPr>
            <w:tcW w:w="1248" w:type="pct"/>
            <w:tcBorders>
              <w:bottom w:val="single" w:sz="4" w:space="0" w:color="auto"/>
            </w:tcBorders>
            <w:shd w:val="clear" w:color="auto" w:fill="auto"/>
            <w:tcMar>
              <w:top w:w="30" w:type="dxa"/>
              <w:left w:w="45" w:type="dxa"/>
              <w:bottom w:w="30" w:type="dxa"/>
              <w:right w:w="45" w:type="dxa"/>
            </w:tcMar>
            <w:vAlign w:val="center"/>
          </w:tcPr>
          <w:p w14:paraId="415E1CF1" w14:textId="7E7C786D" w:rsidR="00F778D6" w:rsidRPr="00F949D2" w:rsidRDefault="00E859B3" w:rsidP="00F778D6">
            <w:pPr>
              <w:contextualSpacing/>
              <w:jc w:val="center"/>
              <w:rPr>
                <w:sz w:val="12"/>
                <w:szCs w:val="14"/>
              </w:rPr>
            </w:pPr>
            <w:r w:rsidRPr="00F949D2">
              <w:rPr>
                <w:sz w:val="12"/>
                <w:szCs w:val="14"/>
              </w:rPr>
              <w:t>Vía</w:t>
            </w:r>
            <w:r w:rsidR="00F778D6" w:rsidRPr="00F949D2">
              <w:rPr>
                <w:sz w:val="12"/>
                <w:szCs w:val="14"/>
              </w:rPr>
              <w:t xml:space="preserve"> San Francisco – Chaca.</w:t>
            </w:r>
          </w:p>
        </w:tc>
        <w:tc>
          <w:tcPr>
            <w:tcW w:w="586" w:type="pct"/>
            <w:tcBorders>
              <w:bottom w:val="single" w:sz="4" w:space="0" w:color="auto"/>
            </w:tcBorders>
            <w:shd w:val="clear" w:color="auto" w:fill="auto"/>
            <w:tcMar>
              <w:top w:w="30" w:type="dxa"/>
              <w:left w:w="45" w:type="dxa"/>
              <w:bottom w:w="30" w:type="dxa"/>
              <w:right w:w="45" w:type="dxa"/>
            </w:tcMar>
            <w:vAlign w:val="center"/>
          </w:tcPr>
          <w:p w14:paraId="5289202B" w14:textId="701CE931" w:rsidR="00F778D6" w:rsidRPr="00F949D2" w:rsidRDefault="00F778D6" w:rsidP="00F778D6">
            <w:pPr>
              <w:contextualSpacing/>
              <w:jc w:val="center"/>
              <w:rPr>
                <w:sz w:val="12"/>
                <w:szCs w:val="14"/>
              </w:rPr>
            </w:pPr>
            <w:r w:rsidRPr="00F949D2">
              <w:rPr>
                <w:sz w:val="12"/>
                <w:szCs w:val="14"/>
              </w:rPr>
              <w:t>SOCAVAMIENTO</w:t>
            </w:r>
          </w:p>
        </w:tc>
        <w:tc>
          <w:tcPr>
            <w:tcW w:w="323" w:type="pct"/>
            <w:tcBorders>
              <w:bottom w:val="single" w:sz="4" w:space="0" w:color="auto"/>
            </w:tcBorders>
            <w:shd w:val="clear" w:color="auto" w:fill="auto"/>
            <w:vAlign w:val="center"/>
          </w:tcPr>
          <w:p w14:paraId="71A3EA8F" w14:textId="202AFB22" w:rsidR="00F778D6" w:rsidRPr="00F949D2" w:rsidRDefault="00F778D6" w:rsidP="00F778D6">
            <w:pPr>
              <w:contextualSpacing/>
              <w:jc w:val="center"/>
              <w:rPr>
                <w:sz w:val="12"/>
                <w:szCs w:val="14"/>
              </w:rPr>
            </w:pPr>
            <w:r w:rsidRPr="00F949D2">
              <w:rPr>
                <w:sz w:val="12"/>
                <w:szCs w:val="14"/>
              </w:rPr>
              <w:t>150</w:t>
            </w:r>
          </w:p>
        </w:tc>
        <w:tc>
          <w:tcPr>
            <w:tcW w:w="453" w:type="pct"/>
            <w:tcBorders>
              <w:bottom w:val="single" w:sz="4" w:space="0" w:color="auto"/>
            </w:tcBorders>
            <w:shd w:val="clear" w:color="auto" w:fill="auto"/>
            <w:tcMar>
              <w:top w:w="30" w:type="dxa"/>
              <w:left w:w="45" w:type="dxa"/>
              <w:bottom w:w="30" w:type="dxa"/>
              <w:right w:w="45" w:type="dxa"/>
            </w:tcMar>
            <w:vAlign w:val="center"/>
          </w:tcPr>
          <w:p w14:paraId="386A6117" w14:textId="2BF1046B" w:rsidR="00F778D6" w:rsidRPr="00F949D2" w:rsidRDefault="00F778D6" w:rsidP="00F778D6">
            <w:pPr>
              <w:contextualSpacing/>
              <w:jc w:val="center"/>
              <w:rPr>
                <w:sz w:val="12"/>
                <w:szCs w:val="14"/>
              </w:rPr>
            </w:pPr>
            <w:r w:rsidRPr="00F949D2">
              <w:rPr>
                <w:sz w:val="12"/>
                <w:szCs w:val="14"/>
              </w:rPr>
              <w:t>25/05/2023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641B93FB" w14:textId="58435822" w:rsidR="00F778D6" w:rsidRPr="00F949D2" w:rsidRDefault="00F778D6" w:rsidP="00F778D6">
            <w:pPr>
              <w:contextualSpacing/>
              <w:jc w:val="center"/>
              <w:rPr>
                <w:sz w:val="12"/>
                <w:szCs w:val="14"/>
              </w:rPr>
            </w:pPr>
            <w:r w:rsidRPr="00F949D2">
              <w:rPr>
                <w:sz w:val="12"/>
                <w:szCs w:val="14"/>
              </w:rPr>
              <w:t>Ninguna</w:t>
            </w:r>
          </w:p>
        </w:tc>
      </w:tr>
      <w:tr w:rsidR="00F778D6" w:rsidRPr="00FD1D9D" w14:paraId="0CE03FF3" w14:textId="77777777" w:rsidTr="00B7462C">
        <w:trPr>
          <w:trHeight w:val="381"/>
          <w:jc w:val="center"/>
        </w:trPr>
        <w:tc>
          <w:tcPr>
            <w:tcW w:w="202" w:type="pct"/>
            <w:vAlign w:val="center"/>
          </w:tcPr>
          <w:p w14:paraId="47420965" w14:textId="30FD61DF" w:rsidR="00F778D6" w:rsidRPr="00FD1D9D" w:rsidRDefault="00F778D6" w:rsidP="00F778D6">
            <w:pPr>
              <w:contextualSpacing/>
              <w:jc w:val="center"/>
              <w:rPr>
                <w:rFonts w:cs="Arial"/>
                <w:sz w:val="10"/>
                <w:szCs w:val="12"/>
              </w:rPr>
            </w:pPr>
            <w:r>
              <w:rPr>
                <w:rFonts w:cs="Arial"/>
                <w:sz w:val="10"/>
                <w:szCs w:val="12"/>
              </w:rPr>
              <w:t>10</w:t>
            </w:r>
          </w:p>
        </w:tc>
        <w:tc>
          <w:tcPr>
            <w:tcW w:w="520" w:type="pct"/>
            <w:tcBorders>
              <w:bottom w:val="single" w:sz="4" w:space="0" w:color="auto"/>
            </w:tcBorders>
            <w:shd w:val="clear" w:color="auto" w:fill="auto"/>
            <w:tcMar>
              <w:top w:w="30" w:type="dxa"/>
              <w:left w:w="45" w:type="dxa"/>
              <w:bottom w:w="30" w:type="dxa"/>
              <w:right w:w="45" w:type="dxa"/>
            </w:tcMar>
            <w:vAlign w:val="center"/>
          </w:tcPr>
          <w:p w14:paraId="4B6F38EA" w14:textId="2A98F355" w:rsidR="00F778D6" w:rsidRPr="00F949D2" w:rsidRDefault="00F778D6" w:rsidP="00F778D6">
            <w:pPr>
              <w:contextualSpacing/>
              <w:jc w:val="center"/>
              <w:rPr>
                <w:sz w:val="12"/>
                <w:szCs w:val="14"/>
              </w:rPr>
            </w:pPr>
            <w:r w:rsidRPr="00F949D2">
              <w:rPr>
                <w:sz w:val="12"/>
                <w:szCs w:val="14"/>
              </w:rPr>
              <w:t>Morona Santiago</w:t>
            </w:r>
          </w:p>
        </w:tc>
        <w:tc>
          <w:tcPr>
            <w:tcW w:w="469" w:type="pct"/>
            <w:tcBorders>
              <w:bottom w:val="single" w:sz="4" w:space="0" w:color="auto"/>
            </w:tcBorders>
            <w:shd w:val="clear" w:color="auto" w:fill="auto"/>
            <w:tcMar>
              <w:top w:w="30" w:type="dxa"/>
              <w:left w:w="45" w:type="dxa"/>
              <w:bottom w:w="30" w:type="dxa"/>
              <w:right w:w="45" w:type="dxa"/>
            </w:tcMar>
            <w:vAlign w:val="center"/>
          </w:tcPr>
          <w:p w14:paraId="04E73EF4" w14:textId="48BBDBB2" w:rsidR="00F778D6" w:rsidRPr="00F949D2" w:rsidRDefault="00F778D6" w:rsidP="00F778D6">
            <w:pPr>
              <w:contextualSpacing/>
              <w:jc w:val="center"/>
              <w:rPr>
                <w:sz w:val="12"/>
                <w:szCs w:val="14"/>
              </w:rPr>
            </w:pPr>
            <w:r w:rsidRPr="00F949D2">
              <w:rPr>
                <w:sz w:val="12"/>
                <w:szCs w:val="14"/>
              </w:rPr>
              <w:t>Gualaquiza</w:t>
            </w:r>
          </w:p>
        </w:tc>
        <w:tc>
          <w:tcPr>
            <w:tcW w:w="653" w:type="pct"/>
            <w:tcBorders>
              <w:bottom w:val="single" w:sz="4" w:space="0" w:color="auto"/>
            </w:tcBorders>
            <w:shd w:val="clear" w:color="auto" w:fill="auto"/>
            <w:tcMar>
              <w:top w:w="30" w:type="dxa"/>
              <w:left w:w="45" w:type="dxa"/>
              <w:bottom w:w="30" w:type="dxa"/>
              <w:right w:w="45" w:type="dxa"/>
            </w:tcMar>
            <w:vAlign w:val="center"/>
          </w:tcPr>
          <w:p w14:paraId="3666D73B" w14:textId="69E81101" w:rsidR="00F778D6" w:rsidRPr="00F949D2" w:rsidRDefault="00F778D6" w:rsidP="00F778D6">
            <w:pPr>
              <w:contextualSpacing/>
              <w:jc w:val="center"/>
              <w:rPr>
                <w:sz w:val="12"/>
                <w:szCs w:val="14"/>
              </w:rPr>
            </w:pPr>
            <w:r w:rsidRPr="00F949D2">
              <w:rPr>
                <w:sz w:val="12"/>
                <w:szCs w:val="14"/>
              </w:rPr>
              <w:t>Gualaquiza, cabecera cantonal</w:t>
            </w:r>
          </w:p>
        </w:tc>
        <w:tc>
          <w:tcPr>
            <w:tcW w:w="1248" w:type="pct"/>
            <w:tcBorders>
              <w:bottom w:val="single" w:sz="4" w:space="0" w:color="auto"/>
            </w:tcBorders>
            <w:shd w:val="clear" w:color="auto" w:fill="auto"/>
            <w:tcMar>
              <w:top w:w="30" w:type="dxa"/>
              <w:left w:w="45" w:type="dxa"/>
              <w:bottom w:w="30" w:type="dxa"/>
              <w:right w:w="45" w:type="dxa"/>
            </w:tcMar>
            <w:vAlign w:val="center"/>
          </w:tcPr>
          <w:p w14:paraId="225BBBF1" w14:textId="06E14F4C" w:rsidR="00F778D6" w:rsidRPr="00F949D2" w:rsidRDefault="00F778D6" w:rsidP="00F778D6">
            <w:pPr>
              <w:contextualSpacing/>
              <w:jc w:val="center"/>
              <w:rPr>
                <w:sz w:val="12"/>
                <w:szCs w:val="14"/>
              </w:rPr>
            </w:pPr>
            <w:r w:rsidRPr="00F949D2">
              <w:rPr>
                <w:sz w:val="12"/>
                <w:szCs w:val="14"/>
              </w:rPr>
              <w:t xml:space="preserve">San Luis, vía Gualaquiza- San Luis de </w:t>
            </w:r>
            <w:proofErr w:type="spellStart"/>
            <w:r w:rsidRPr="00F949D2">
              <w:rPr>
                <w:sz w:val="12"/>
                <w:szCs w:val="14"/>
              </w:rPr>
              <w:t>Yantsas</w:t>
            </w:r>
            <w:proofErr w:type="spellEnd"/>
          </w:p>
        </w:tc>
        <w:tc>
          <w:tcPr>
            <w:tcW w:w="586" w:type="pct"/>
            <w:tcBorders>
              <w:bottom w:val="single" w:sz="4" w:space="0" w:color="auto"/>
            </w:tcBorders>
            <w:shd w:val="clear" w:color="auto" w:fill="auto"/>
            <w:tcMar>
              <w:top w:w="30" w:type="dxa"/>
              <w:left w:w="45" w:type="dxa"/>
              <w:bottom w:w="30" w:type="dxa"/>
              <w:right w:w="45" w:type="dxa"/>
            </w:tcMar>
            <w:vAlign w:val="center"/>
          </w:tcPr>
          <w:p w14:paraId="3445C74C" w14:textId="0CABDAB9" w:rsidR="00F778D6" w:rsidRPr="00F949D2" w:rsidRDefault="00F778D6" w:rsidP="00F778D6">
            <w:pPr>
              <w:contextualSpacing/>
              <w:jc w:val="center"/>
              <w:rPr>
                <w:sz w:val="12"/>
                <w:szCs w:val="14"/>
              </w:rPr>
            </w:pPr>
            <w:r w:rsidRPr="00F949D2">
              <w:rPr>
                <w:sz w:val="12"/>
                <w:szCs w:val="14"/>
              </w:rPr>
              <w:t>ALUVIÓN.</w:t>
            </w:r>
          </w:p>
        </w:tc>
        <w:tc>
          <w:tcPr>
            <w:tcW w:w="323" w:type="pct"/>
            <w:tcBorders>
              <w:bottom w:val="single" w:sz="4" w:space="0" w:color="auto"/>
            </w:tcBorders>
            <w:shd w:val="clear" w:color="auto" w:fill="auto"/>
            <w:vAlign w:val="center"/>
          </w:tcPr>
          <w:p w14:paraId="73FB71AB" w14:textId="37F2A2F4" w:rsidR="00F778D6" w:rsidRPr="00F949D2" w:rsidRDefault="00F778D6" w:rsidP="00F778D6">
            <w:pPr>
              <w:contextualSpacing/>
              <w:jc w:val="center"/>
              <w:rPr>
                <w:sz w:val="12"/>
                <w:szCs w:val="14"/>
              </w:rPr>
            </w:pPr>
            <w:r w:rsidRPr="00F949D2">
              <w:rPr>
                <w:sz w:val="12"/>
                <w:szCs w:val="14"/>
              </w:rPr>
              <w:t>30</w:t>
            </w:r>
          </w:p>
        </w:tc>
        <w:tc>
          <w:tcPr>
            <w:tcW w:w="453" w:type="pct"/>
            <w:tcBorders>
              <w:bottom w:val="single" w:sz="4" w:space="0" w:color="auto"/>
            </w:tcBorders>
            <w:shd w:val="clear" w:color="auto" w:fill="auto"/>
            <w:tcMar>
              <w:top w:w="30" w:type="dxa"/>
              <w:left w:w="45" w:type="dxa"/>
              <w:bottom w:w="30" w:type="dxa"/>
              <w:right w:w="45" w:type="dxa"/>
            </w:tcMar>
            <w:vAlign w:val="center"/>
          </w:tcPr>
          <w:p w14:paraId="10449CC4" w14:textId="726249DF" w:rsidR="00F778D6" w:rsidRPr="00F949D2" w:rsidRDefault="00F778D6" w:rsidP="00F778D6">
            <w:pPr>
              <w:contextualSpacing/>
              <w:jc w:val="center"/>
              <w:rPr>
                <w:sz w:val="12"/>
                <w:szCs w:val="14"/>
              </w:rPr>
            </w:pPr>
            <w:r w:rsidRPr="00F949D2">
              <w:rPr>
                <w:sz w:val="12"/>
                <w:szCs w:val="14"/>
              </w:rPr>
              <w:t>23/05/2023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333ED78E" w14:textId="3FB8EB0B" w:rsidR="00F778D6" w:rsidRPr="00CE602F" w:rsidRDefault="00F778D6" w:rsidP="00F778D6">
            <w:pPr>
              <w:contextualSpacing/>
              <w:jc w:val="center"/>
              <w:rPr>
                <w:sz w:val="12"/>
                <w:szCs w:val="14"/>
              </w:rPr>
            </w:pPr>
            <w:r w:rsidRPr="00F949D2">
              <w:rPr>
                <w:sz w:val="12"/>
                <w:szCs w:val="14"/>
              </w:rPr>
              <w:t>Ninguna</w:t>
            </w:r>
          </w:p>
        </w:tc>
      </w:tr>
      <w:tr w:rsidR="00F778D6" w:rsidRPr="00FD1D9D" w14:paraId="6FA1E800" w14:textId="77777777" w:rsidTr="00B7462C">
        <w:trPr>
          <w:trHeight w:val="381"/>
          <w:jc w:val="center"/>
        </w:trPr>
        <w:tc>
          <w:tcPr>
            <w:tcW w:w="202" w:type="pct"/>
            <w:vAlign w:val="center"/>
          </w:tcPr>
          <w:p w14:paraId="3EE1B2DE" w14:textId="03A064C8" w:rsidR="00F778D6" w:rsidRPr="00FD1D9D" w:rsidRDefault="00F778D6" w:rsidP="00F778D6">
            <w:pPr>
              <w:contextualSpacing/>
              <w:jc w:val="center"/>
              <w:rPr>
                <w:rFonts w:cs="Arial"/>
                <w:sz w:val="10"/>
                <w:szCs w:val="12"/>
              </w:rPr>
            </w:pPr>
            <w:r>
              <w:rPr>
                <w:rFonts w:cs="Arial"/>
                <w:sz w:val="10"/>
                <w:szCs w:val="12"/>
              </w:rPr>
              <w:t>11</w:t>
            </w:r>
          </w:p>
        </w:tc>
        <w:tc>
          <w:tcPr>
            <w:tcW w:w="520" w:type="pct"/>
            <w:tcBorders>
              <w:bottom w:val="single" w:sz="4" w:space="0" w:color="auto"/>
            </w:tcBorders>
            <w:shd w:val="clear" w:color="auto" w:fill="auto"/>
            <w:tcMar>
              <w:top w:w="30" w:type="dxa"/>
              <w:left w:w="45" w:type="dxa"/>
              <w:bottom w:w="30" w:type="dxa"/>
              <w:right w:w="45" w:type="dxa"/>
            </w:tcMar>
            <w:vAlign w:val="center"/>
          </w:tcPr>
          <w:p w14:paraId="7397D2AD" w14:textId="341DE8BA" w:rsidR="00F778D6" w:rsidRPr="00F949D2" w:rsidRDefault="00F778D6" w:rsidP="00F778D6">
            <w:pPr>
              <w:contextualSpacing/>
              <w:jc w:val="center"/>
              <w:rPr>
                <w:sz w:val="12"/>
                <w:szCs w:val="14"/>
              </w:rPr>
            </w:pPr>
            <w:r w:rsidRPr="00F949D2">
              <w:rPr>
                <w:sz w:val="12"/>
                <w:szCs w:val="14"/>
              </w:rPr>
              <w:t>Morona Santiago</w:t>
            </w:r>
          </w:p>
        </w:tc>
        <w:tc>
          <w:tcPr>
            <w:tcW w:w="469" w:type="pct"/>
            <w:tcBorders>
              <w:bottom w:val="single" w:sz="4" w:space="0" w:color="auto"/>
            </w:tcBorders>
            <w:shd w:val="clear" w:color="auto" w:fill="auto"/>
            <w:tcMar>
              <w:top w:w="30" w:type="dxa"/>
              <w:left w:w="45" w:type="dxa"/>
              <w:bottom w:w="30" w:type="dxa"/>
              <w:right w:w="45" w:type="dxa"/>
            </w:tcMar>
            <w:vAlign w:val="center"/>
          </w:tcPr>
          <w:p w14:paraId="227A237F" w14:textId="7A75F857" w:rsidR="00F778D6" w:rsidRPr="00F949D2" w:rsidRDefault="00F778D6" w:rsidP="00F778D6">
            <w:pPr>
              <w:contextualSpacing/>
              <w:jc w:val="center"/>
              <w:rPr>
                <w:sz w:val="12"/>
                <w:szCs w:val="14"/>
              </w:rPr>
            </w:pPr>
            <w:r w:rsidRPr="00F949D2">
              <w:rPr>
                <w:sz w:val="12"/>
                <w:szCs w:val="14"/>
              </w:rPr>
              <w:t>Gualaquiza</w:t>
            </w:r>
          </w:p>
        </w:tc>
        <w:tc>
          <w:tcPr>
            <w:tcW w:w="653" w:type="pct"/>
            <w:tcBorders>
              <w:bottom w:val="single" w:sz="4" w:space="0" w:color="auto"/>
            </w:tcBorders>
            <w:shd w:val="clear" w:color="auto" w:fill="auto"/>
            <w:tcMar>
              <w:top w:w="30" w:type="dxa"/>
              <w:left w:w="45" w:type="dxa"/>
              <w:bottom w:w="30" w:type="dxa"/>
              <w:right w:w="45" w:type="dxa"/>
            </w:tcMar>
            <w:vAlign w:val="center"/>
          </w:tcPr>
          <w:p w14:paraId="42B0814C" w14:textId="1AC51A78" w:rsidR="00F778D6" w:rsidRPr="00F949D2" w:rsidRDefault="00F778D6" w:rsidP="00F778D6">
            <w:pPr>
              <w:contextualSpacing/>
              <w:jc w:val="center"/>
              <w:rPr>
                <w:sz w:val="12"/>
                <w:szCs w:val="14"/>
              </w:rPr>
            </w:pPr>
            <w:r w:rsidRPr="00F949D2">
              <w:rPr>
                <w:sz w:val="12"/>
                <w:szCs w:val="14"/>
              </w:rPr>
              <w:t>Gualaquiza, cabecera cantonal</w:t>
            </w:r>
          </w:p>
        </w:tc>
        <w:tc>
          <w:tcPr>
            <w:tcW w:w="1248" w:type="pct"/>
            <w:tcBorders>
              <w:bottom w:val="single" w:sz="4" w:space="0" w:color="auto"/>
            </w:tcBorders>
            <w:shd w:val="clear" w:color="auto" w:fill="auto"/>
            <w:tcMar>
              <w:top w:w="30" w:type="dxa"/>
              <w:left w:w="45" w:type="dxa"/>
              <w:bottom w:w="30" w:type="dxa"/>
              <w:right w:w="45" w:type="dxa"/>
            </w:tcMar>
            <w:vAlign w:val="center"/>
          </w:tcPr>
          <w:p w14:paraId="085D295D" w14:textId="1695209F" w:rsidR="00F778D6" w:rsidRPr="00F949D2" w:rsidRDefault="00F778D6" w:rsidP="00F778D6">
            <w:pPr>
              <w:contextualSpacing/>
              <w:jc w:val="center"/>
              <w:rPr>
                <w:sz w:val="12"/>
                <w:szCs w:val="14"/>
              </w:rPr>
            </w:pPr>
            <w:r w:rsidRPr="00F949D2">
              <w:rPr>
                <w:sz w:val="12"/>
                <w:szCs w:val="14"/>
              </w:rPr>
              <w:t xml:space="preserve">San Luis, vía Gualaquiza- San Luis de </w:t>
            </w:r>
            <w:proofErr w:type="spellStart"/>
            <w:r w:rsidRPr="00F949D2">
              <w:rPr>
                <w:sz w:val="12"/>
                <w:szCs w:val="14"/>
              </w:rPr>
              <w:t>Yantsas</w:t>
            </w:r>
            <w:proofErr w:type="spellEnd"/>
          </w:p>
        </w:tc>
        <w:tc>
          <w:tcPr>
            <w:tcW w:w="586" w:type="pct"/>
            <w:tcBorders>
              <w:bottom w:val="single" w:sz="4" w:space="0" w:color="auto"/>
            </w:tcBorders>
            <w:shd w:val="clear" w:color="auto" w:fill="auto"/>
            <w:tcMar>
              <w:top w:w="30" w:type="dxa"/>
              <w:left w:w="45" w:type="dxa"/>
              <w:bottom w:w="30" w:type="dxa"/>
              <w:right w:w="45" w:type="dxa"/>
            </w:tcMar>
            <w:vAlign w:val="center"/>
          </w:tcPr>
          <w:p w14:paraId="790885B6" w14:textId="721141FC"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56FE8868" w14:textId="1B1D52AA"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7DC3F031" w14:textId="4EF90FCF" w:rsidR="00F778D6" w:rsidRPr="00F949D2" w:rsidRDefault="00F778D6" w:rsidP="00F778D6">
            <w:pPr>
              <w:contextualSpacing/>
              <w:jc w:val="center"/>
              <w:rPr>
                <w:sz w:val="12"/>
                <w:szCs w:val="14"/>
              </w:rPr>
            </w:pPr>
            <w:r w:rsidRPr="00F949D2">
              <w:rPr>
                <w:sz w:val="12"/>
                <w:szCs w:val="14"/>
              </w:rPr>
              <w:t>23/05/2023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60E29603" w14:textId="43E0600D" w:rsidR="00F778D6" w:rsidRPr="00F949D2" w:rsidRDefault="00F778D6" w:rsidP="00F778D6">
            <w:pPr>
              <w:contextualSpacing/>
              <w:jc w:val="center"/>
              <w:rPr>
                <w:sz w:val="12"/>
                <w:szCs w:val="14"/>
              </w:rPr>
            </w:pPr>
            <w:r w:rsidRPr="00F949D2">
              <w:rPr>
                <w:sz w:val="12"/>
                <w:szCs w:val="14"/>
              </w:rPr>
              <w:t>Ninguna</w:t>
            </w:r>
          </w:p>
        </w:tc>
      </w:tr>
      <w:tr w:rsidR="00F778D6" w:rsidRPr="00FD1D9D" w14:paraId="0840DD14" w14:textId="77777777" w:rsidTr="00B7462C">
        <w:trPr>
          <w:trHeight w:val="381"/>
          <w:jc w:val="center"/>
        </w:trPr>
        <w:tc>
          <w:tcPr>
            <w:tcW w:w="202" w:type="pct"/>
            <w:vAlign w:val="center"/>
          </w:tcPr>
          <w:p w14:paraId="732DE134" w14:textId="3B470C0C" w:rsidR="00F778D6" w:rsidRPr="00FD1D9D" w:rsidRDefault="00F778D6" w:rsidP="00F778D6">
            <w:pPr>
              <w:contextualSpacing/>
              <w:jc w:val="center"/>
              <w:rPr>
                <w:rFonts w:cs="Arial"/>
                <w:sz w:val="10"/>
                <w:szCs w:val="12"/>
              </w:rPr>
            </w:pPr>
            <w:r>
              <w:rPr>
                <w:rFonts w:cs="Arial"/>
                <w:sz w:val="10"/>
                <w:szCs w:val="12"/>
              </w:rPr>
              <w:t>12</w:t>
            </w:r>
          </w:p>
        </w:tc>
        <w:tc>
          <w:tcPr>
            <w:tcW w:w="520" w:type="pct"/>
            <w:tcBorders>
              <w:bottom w:val="single" w:sz="4" w:space="0" w:color="auto"/>
            </w:tcBorders>
            <w:shd w:val="clear" w:color="auto" w:fill="auto"/>
            <w:tcMar>
              <w:top w:w="30" w:type="dxa"/>
              <w:left w:w="45" w:type="dxa"/>
              <w:bottom w:w="30" w:type="dxa"/>
              <w:right w:w="45" w:type="dxa"/>
            </w:tcMar>
            <w:vAlign w:val="center"/>
          </w:tcPr>
          <w:p w14:paraId="42257D4E" w14:textId="11D1A320" w:rsidR="00F778D6" w:rsidRPr="00F949D2" w:rsidRDefault="00F778D6" w:rsidP="00F778D6">
            <w:pPr>
              <w:contextualSpacing/>
              <w:jc w:val="center"/>
              <w:rPr>
                <w:sz w:val="12"/>
                <w:szCs w:val="14"/>
              </w:rPr>
            </w:pPr>
            <w:r w:rsidRPr="00F949D2">
              <w:rPr>
                <w:sz w:val="12"/>
                <w:szCs w:val="14"/>
              </w:rPr>
              <w:t>Azuay</w:t>
            </w:r>
          </w:p>
        </w:tc>
        <w:tc>
          <w:tcPr>
            <w:tcW w:w="469" w:type="pct"/>
            <w:tcBorders>
              <w:bottom w:val="single" w:sz="4" w:space="0" w:color="auto"/>
            </w:tcBorders>
            <w:shd w:val="clear" w:color="auto" w:fill="auto"/>
            <w:tcMar>
              <w:top w:w="30" w:type="dxa"/>
              <w:left w:w="45" w:type="dxa"/>
              <w:bottom w:w="30" w:type="dxa"/>
              <w:right w:w="45" w:type="dxa"/>
            </w:tcMar>
            <w:vAlign w:val="center"/>
          </w:tcPr>
          <w:p w14:paraId="3344E517" w14:textId="326BB248" w:rsidR="00F778D6" w:rsidRPr="00F949D2" w:rsidRDefault="00F778D6" w:rsidP="00F778D6">
            <w:pPr>
              <w:contextualSpacing/>
              <w:jc w:val="center"/>
              <w:rPr>
                <w:sz w:val="12"/>
                <w:szCs w:val="14"/>
              </w:rPr>
            </w:pPr>
            <w:r w:rsidRPr="00F949D2">
              <w:rPr>
                <w:sz w:val="12"/>
                <w:szCs w:val="14"/>
              </w:rPr>
              <w:t>Cuenca</w:t>
            </w:r>
          </w:p>
        </w:tc>
        <w:tc>
          <w:tcPr>
            <w:tcW w:w="653" w:type="pct"/>
            <w:tcBorders>
              <w:bottom w:val="single" w:sz="4" w:space="0" w:color="auto"/>
            </w:tcBorders>
            <w:shd w:val="clear" w:color="auto" w:fill="auto"/>
            <w:tcMar>
              <w:top w:w="30" w:type="dxa"/>
              <w:left w:w="45" w:type="dxa"/>
              <w:bottom w:w="30" w:type="dxa"/>
              <w:right w:w="45" w:type="dxa"/>
            </w:tcMar>
            <w:vAlign w:val="center"/>
          </w:tcPr>
          <w:p w14:paraId="75156F54" w14:textId="68A33BB6" w:rsidR="00F778D6" w:rsidRPr="00F949D2" w:rsidRDefault="00F778D6" w:rsidP="00F778D6">
            <w:pPr>
              <w:contextualSpacing/>
              <w:jc w:val="center"/>
              <w:rPr>
                <w:sz w:val="12"/>
                <w:szCs w:val="14"/>
              </w:rPr>
            </w:pPr>
            <w:r w:rsidRPr="00F949D2">
              <w:rPr>
                <w:sz w:val="12"/>
                <w:szCs w:val="14"/>
              </w:rPr>
              <w:t>Molleturo</w:t>
            </w:r>
          </w:p>
        </w:tc>
        <w:tc>
          <w:tcPr>
            <w:tcW w:w="1248" w:type="pct"/>
            <w:tcBorders>
              <w:bottom w:val="single" w:sz="4" w:space="0" w:color="auto"/>
            </w:tcBorders>
            <w:shd w:val="clear" w:color="auto" w:fill="auto"/>
            <w:tcMar>
              <w:top w:w="30" w:type="dxa"/>
              <w:left w:w="45" w:type="dxa"/>
              <w:bottom w:w="30" w:type="dxa"/>
              <w:right w:w="45" w:type="dxa"/>
            </w:tcMar>
            <w:vAlign w:val="center"/>
          </w:tcPr>
          <w:p w14:paraId="525CF0C3" w14:textId="5936A0DD" w:rsidR="00F778D6" w:rsidRPr="00F949D2" w:rsidRDefault="00F778D6" w:rsidP="00F778D6">
            <w:pPr>
              <w:contextualSpacing/>
              <w:jc w:val="center"/>
              <w:rPr>
                <w:sz w:val="12"/>
                <w:szCs w:val="14"/>
              </w:rPr>
            </w:pPr>
            <w:r w:rsidRPr="00F949D2">
              <w:rPr>
                <w:sz w:val="12"/>
                <w:szCs w:val="14"/>
              </w:rPr>
              <w:t>Estero Piedra</w:t>
            </w:r>
          </w:p>
        </w:tc>
        <w:tc>
          <w:tcPr>
            <w:tcW w:w="586" w:type="pct"/>
            <w:tcBorders>
              <w:bottom w:val="single" w:sz="4" w:space="0" w:color="auto"/>
            </w:tcBorders>
            <w:shd w:val="clear" w:color="auto" w:fill="auto"/>
            <w:tcMar>
              <w:top w:w="30" w:type="dxa"/>
              <w:left w:w="45" w:type="dxa"/>
              <w:bottom w:w="30" w:type="dxa"/>
              <w:right w:w="45" w:type="dxa"/>
            </w:tcMar>
            <w:vAlign w:val="center"/>
          </w:tcPr>
          <w:p w14:paraId="528D3D6F" w14:textId="1FC61FC5" w:rsidR="00F778D6" w:rsidRPr="00F949D2" w:rsidRDefault="00F778D6" w:rsidP="00F778D6">
            <w:pPr>
              <w:contextualSpacing/>
              <w:jc w:val="center"/>
              <w:rPr>
                <w:sz w:val="12"/>
                <w:szCs w:val="14"/>
              </w:rPr>
            </w:pPr>
            <w:r w:rsidRPr="00F949D2">
              <w:rPr>
                <w:sz w:val="12"/>
                <w:szCs w:val="14"/>
              </w:rPr>
              <w:t>DESLIZAMIENTO</w:t>
            </w:r>
          </w:p>
        </w:tc>
        <w:tc>
          <w:tcPr>
            <w:tcW w:w="323" w:type="pct"/>
            <w:tcBorders>
              <w:bottom w:val="single" w:sz="4" w:space="0" w:color="auto"/>
            </w:tcBorders>
            <w:shd w:val="clear" w:color="auto" w:fill="auto"/>
            <w:vAlign w:val="center"/>
          </w:tcPr>
          <w:p w14:paraId="0F7AA7F0" w14:textId="0EBD881C" w:rsidR="00F778D6" w:rsidRPr="00F949D2" w:rsidRDefault="00F778D6" w:rsidP="00F778D6">
            <w:pPr>
              <w:contextualSpacing/>
              <w:jc w:val="center"/>
              <w:rPr>
                <w:sz w:val="12"/>
                <w:szCs w:val="14"/>
              </w:rPr>
            </w:pPr>
            <w:r w:rsidRPr="00F949D2">
              <w:rPr>
                <w:sz w:val="12"/>
                <w:szCs w:val="14"/>
              </w:rPr>
              <w:t>--</w:t>
            </w:r>
          </w:p>
        </w:tc>
        <w:tc>
          <w:tcPr>
            <w:tcW w:w="453" w:type="pct"/>
            <w:tcBorders>
              <w:bottom w:val="single" w:sz="4" w:space="0" w:color="auto"/>
            </w:tcBorders>
            <w:shd w:val="clear" w:color="auto" w:fill="auto"/>
            <w:tcMar>
              <w:top w:w="30" w:type="dxa"/>
              <w:left w:w="45" w:type="dxa"/>
              <w:bottom w:w="30" w:type="dxa"/>
              <w:right w:w="45" w:type="dxa"/>
            </w:tcMar>
            <w:vAlign w:val="center"/>
          </w:tcPr>
          <w:p w14:paraId="6F896924" w14:textId="181B4ED9" w:rsidR="00F778D6" w:rsidRPr="00F949D2" w:rsidRDefault="00F778D6" w:rsidP="00F778D6">
            <w:pPr>
              <w:contextualSpacing/>
              <w:jc w:val="center"/>
              <w:rPr>
                <w:sz w:val="12"/>
                <w:szCs w:val="14"/>
              </w:rPr>
            </w:pPr>
            <w:r w:rsidRPr="00F949D2">
              <w:rPr>
                <w:sz w:val="12"/>
                <w:szCs w:val="14"/>
              </w:rPr>
              <w:t>23/05/2023</w:t>
            </w:r>
          </w:p>
        </w:tc>
        <w:tc>
          <w:tcPr>
            <w:tcW w:w="546" w:type="pct"/>
            <w:tcBorders>
              <w:bottom w:val="single" w:sz="4" w:space="0" w:color="auto"/>
            </w:tcBorders>
            <w:shd w:val="clear" w:color="auto" w:fill="auto"/>
            <w:tcMar>
              <w:top w:w="30" w:type="dxa"/>
              <w:left w:w="45" w:type="dxa"/>
              <w:bottom w:w="30" w:type="dxa"/>
              <w:right w:w="45" w:type="dxa"/>
            </w:tcMar>
            <w:vAlign w:val="center"/>
          </w:tcPr>
          <w:p w14:paraId="05938ACF" w14:textId="6AACA8E8" w:rsidR="00F778D6" w:rsidRPr="00F949D2" w:rsidRDefault="00F778D6" w:rsidP="00F778D6">
            <w:pPr>
              <w:contextualSpacing/>
              <w:jc w:val="center"/>
              <w:rPr>
                <w:sz w:val="12"/>
                <w:szCs w:val="14"/>
              </w:rPr>
            </w:pPr>
            <w:r w:rsidRPr="00F949D2">
              <w:rPr>
                <w:sz w:val="12"/>
                <w:szCs w:val="14"/>
              </w:rPr>
              <w:t>Ninguna</w:t>
            </w:r>
          </w:p>
        </w:tc>
      </w:tr>
      <w:tr w:rsidR="00F778D6" w:rsidRPr="00FD1D9D" w14:paraId="10509838" w14:textId="77777777" w:rsidTr="00B7462C">
        <w:trPr>
          <w:trHeight w:val="381"/>
          <w:jc w:val="center"/>
        </w:trPr>
        <w:tc>
          <w:tcPr>
            <w:tcW w:w="202" w:type="pct"/>
            <w:vAlign w:val="center"/>
          </w:tcPr>
          <w:p w14:paraId="1BFAD820" w14:textId="2FA5F576" w:rsidR="00F778D6" w:rsidRPr="00FD1D9D" w:rsidRDefault="00F778D6" w:rsidP="00F778D6">
            <w:pPr>
              <w:contextualSpacing/>
              <w:jc w:val="center"/>
              <w:rPr>
                <w:rFonts w:cs="Calibri"/>
                <w:b/>
                <w:bCs/>
                <w:sz w:val="8"/>
                <w:szCs w:val="10"/>
              </w:rPr>
            </w:pPr>
            <w:r>
              <w:rPr>
                <w:rFonts w:cs="Arial"/>
                <w:sz w:val="10"/>
                <w:szCs w:val="12"/>
              </w:rPr>
              <w:t>13</w:t>
            </w:r>
          </w:p>
        </w:tc>
        <w:tc>
          <w:tcPr>
            <w:tcW w:w="520" w:type="pct"/>
            <w:shd w:val="clear" w:color="auto" w:fill="auto"/>
            <w:tcMar>
              <w:top w:w="30" w:type="dxa"/>
              <w:left w:w="45" w:type="dxa"/>
              <w:bottom w:w="30" w:type="dxa"/>
              <w:right w:w="45" w:type="dxa"/>
            </w:tcMar>
            <w:vAlign w:val="center"/>
          </w:tcPr>
          <w:p w14:paraId="01420D6F" w14:textId="22FF8DC3" w:rsidR="00F778D6" w:rsidRPr="00F949D2" w:rsidRDefault="00F778D6" w:rsidP="00F778D6">
            <w:pPr>
              <w:contextualSpacing/>
              <w:jc w:val="center"/>
              <w:rPr>
                <w:sz w:val="12"/>
                <w:szCs w:val="14"/>
              </w:rPr>
            </w:pPr>
            <w:r w:rsidRPr="00F949D2">
              <w:rPr>
                <w:sz w:val="12"/>
                <w:szCs w:val="14"/>
              </w:rPr>
              <w:t>Loja</w:t>
            </w:r>
          </w:p>
        </w:tc>
        <w:tc>
          <w:tcPr>
            <w:tcW w:w="469" w:type="pct"/>
            <w:shd w:val="clear" w:color="auto" w:fill="auto"/>
            <w:tcMar>
              <w:top w:w="30" w:type="dxa"/>
              <w:left w:w="45" w:type="dxa"/>
              <w:bottom w:w="30" w:type="dxa"/>
              <w:right w:w="45" w:type="dxa"/>
            </w:tcMar>
            <w:vAlign w:val="center"/>
          </w:tcPr>
          <w:p w14:paraId="5E0A0B94" w14:textId="40EE3BCB" w:rsidR="00F778D6" w:rsidRPr="00F949D2" w:rsidRDefault="00F778D6" w:rsidP="00F778D6">
            <w:pPr>
              <w:contextualSpacing/>
              <w:jc w:val="center"/>
              <w:rPr>
                <w:sz w:val="12"/>
                <w:szCs w:val="14"/>
              </w:rPr>
            </w:pPr>
            <w:r w:rsidRPr="00F949D2">
              <w:rPr>
                <w:sz w:val="12"/>
                <w:szCs w:val="14"/>
              </w:rPr>
              <w:t>Puyango</w:t>
            </w:r>
          </w:p>
        </w:tc>
        <w:tc>
          <w:tcPr>
            <w:tcW w:w="653" w:type="pct"/>
            <w:shd w:val="clear" w:color="auto" w:fill="auto"/>
            <w:tcMar>
              <w:top w:w="30" w:type="dxa"/>
              <w:left w:w="45" w:type="dxa"/>
              <w:bottom w:w="30" w:type="dxa"/>
              <w:right w:w="45" w:type="dxa"/>
            </w:tcMar>
            <w:vAlign w:val="center"/>
          </w:tcPr>
          <w:p w14:paraId="426B05B5" w14:textId="0E78BF4E" w:rsidR="00F778D6" w:rsidRPr="00F949D2" w:rsidRDefault="00F778D6" w:rsidP="00F778D6">
            <w:pPr>
              <w:contextualSpacing/>
              <w:jc w:val="center"/>
              <w:rPr>
                <w:sz w:val="12"/>
                <w:szCs w:val="14"/>
              </w:rPr>
            </w:pPr>
            <w:r w:rsidRPr="00F949D2">
              <w:rPr>
                <w:sz w:val="12"/>
                <w:szCs w:val="14"/>
              </w:rPr>
              <w:t>El Limo</w:t>
            </w:r>
          </w:p>
        </w:tc>
        <w:tc>
          <w:tcPr>
            <w:tcW w:w="1248" w:type="pct"/>
            <w:shd w:val="clear" w:color="auto" w:fill="auto"/>
            <w:tcMar>
              <w:top w:w="30" w:type="dxa"/>
              <w:left w:w="45" w:type="dxa"/>
              <w:bottom w:w="30" w:type="dxa"/>
              <w:right w:w="45" w:type="dxa"/>
            </w:tcMar>
            <w:vAlign w:val="center"/>
          </w:tcPr>
          <w:p w14:paraId="1EC6C700" w14:textId="494FBDAC" w:rsidR="00F778D6" w:rsidRPr="00F949D2" w:rsidRDefault="00F778D6" w:rsidP="00F778D6">
            <w:pPr>
              <w:contextualSpacing/>
              <w:jc w:val="center"/>
              <w:rPr>
                <w:sz w:val="12"/>
                <w:szCs w:val="14"/>
              </w:rPr>
            </w:pPr>
            <w:proofErr w:type="spellStart"/>
            <w:r w:rsidRPr="00F949D2">
              <w:rPr>
                <w:sz w:val="12"/>
                <w:szCs w:val="14"/>
              </w:rPr>
              <w:t>Añalcal</w:t>
            </w:r>
            <w:proofErr w:type="spellEnd"/>
            <w:r w:rsidRPr="00F949D2">
              <w:rPr>
                <w:sz w:val="12"/>
                <w:szCs w:val="14"/>
              </w:rPr>
              <w:t xml:space="preserve"> - Caucho</w:t>
            </w:r>
          </w:p>
        </w:tc>
        <w:tc>
          <w:tcPr>
            <w:tcW w:w="586" w:type="pct"/>
            <w:shd w:val="clear" w:color="auto" w:fill="auto"/>
            <w:tcMar>
              <w:top w:w="30" w:type="dxa"/>
              <w:left w:w="45" w:type="dxa"/>
              <w:bottom w:w="30" w:type="dxa"/>
              <w:right w:w="45" w:type="dxa"/>
            </w:tcMar>
            <w:vAlign w:val="center"/>
          </w:tcPr>
          <w:p w14:paraId="4ACD0119" w14:textId="132C3B04"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35AFFB77" w14:textId="22E0BF87" w:rsidR="00F778D6" w:rsidRPr="00F949D2" w:rsidRDefault="00F778D6" w:rsidP="00F778D6">
            <w:pPr>
              <w:contextualSpacing/>
              <w:jc w:val="center"/>
              <w:rPr>
                <w:sz w:val="12"/>
                <w:szCs w:val="14"/>
              </w:rPr>
            </w:pPr>
            <w:r w:rsidRPr="00F949D2">
              <w:rPr>
                <w:sz w:val="12"/>
                <w:szCs w:val="14"/>
              </w:rPr>
              <w:t>30</w:t>
            </w:r>
          </w:p>
        </w:tc>
        <w:tc>
          <w:tcPr>
            <w:tcW w:w="453" w:type="pct"/>
            <w:shd w:val="clear" w:color="auto" w:fill="auto"/>
            <w:tcMar>
              <w:top w:w="30" w:type="dxa"/>
              <w:left w:w="45" w:type="dxa"/>
              <w:bottom w:w="30" w:type="dxa"/>
              <w:right w:w="45" w:type="dxa"/>
            </w:tcMar>
            <w:vAlign w:val="center"/>
          </w:tcPr>
          <w:p w14:paraId="3B4EE6D6" w14:textId="232064ED" w:rsidR="00F778D6" w:rsidRPr="00F949D2" w:rsidRDefault="00F778D6" w:rsidP="00F778D6">
            <w:pPr>
              <w:contextualSpacing/>
              <w:jc w:val="center"/>
              <w:rPr>
                <w:sz w:val="12"/>
                <w:szCs w:val="14"/>
              </w:rPr>
            </w:pPr>
            <w:r w:rsidRPr="00F949D2">
              <w:rPr>
                <w:sz w:val="12"/>
                <w:szCs w:val="14"/>
              </w:rPr>
              <w:t>28/04/2023</w:t>
            </w:r>
          </w:p>
        </w:tc>
        <w:tc>
          <w:tcPr>
            <w:tcW w:w="546" w:type="pct"/>
            <w:shd w:val="clear" w:color="auto" w:fill="auto"/>
            <w:tcMar>
              <w:top w:w="30" w:type="dxa"/>
              <w:left w:w="45" w:type="dxa"/>
              <w:bottom w:w="30" w:type="dxa"/>
              <w:right w:w="45" w:type="dxa"/>
            </w:tcMar>
            <w:vAlign w:val="center"/>
          </w:tcPr>
          <w:p w14:paraId="5CFA7B14" w14:textId="2CCCAB7F" w:rsidR="00F778D6" w:rsidRPr="00F949D2" w:rsidRDefault="00F778D6" w:rsidP="00F778D6">
            <w:pPr>
              <w:contextualSpacing/>
              <w:jc w:val="center"/>
              <w:rPr>
                <w:sz w:val="12"/>
                <w:szCs w:val="14"/>
              </w:rPr>
            </w:pPr>
            <w:r w:rsidRPr="00F949D2">
              <w:rPr>
                <w:sz w:val="12"/>
                <w:szCs w:val="14"/>
              </w:rPr>
              <w:t>Ninguna</w:t>
            </w:r>
          </w:p>
        </w:tc>
      </w:tr>
      <w:tr w:rsidR="00F778D6" w:rsidRPr="00FD1D9D" w14:paraId="1C56D768" w14:textId="77777777" w:rsidTr="00B7462C">
        <w:trPr>
          <w:trHeight w:val="370"/>
          <w:jc w:val="center"/>
        </w:trPr>
        <w:tc>
          <w:tcPr>
            <w:tcW w:w="202" w:type="pct"/>
            <w:vAlign w:val="center"/>
          </w:tcPr>
          <w:p w14:paraId="7B47441D" w14:textId="0CC68630" w:rsidR="00F778D6" w:rsidRPr="00FD1D9D" w:rsidRDefault="00F778D6" w:rsidP="00F778D6">
            <w:pPr>
              <w:contextualSpacing/>
              <w:jc w:val="center"/>
              <w:rPr>
                <w:rFonts w:cs="Calibri"/>
                <w:b/>
                <w:bCs/>
                <w:sz w:val="8"/>
                <w:szCs w:val="10"/>
              </w:rPr>
            </w:pPr>
            <w:r>
              <w:rPr>
                <w:rFonts w:cs="Arial"/>
                <w:sz w:val="10"/>
                <w:szCs w:val="12"/>
              </w:rPr>
              <w:t>14</w:t>
            </w:r>
          </w:p>
        </w:tc>
        <w:tc>
          <w:tcPr>
            <w:tcW w:w="520" w:type="pct"/>
            <w:shd w:val="clear" w:color="auto" w:fill="auto"/>
            <w:tcMar>
              <w:top w:w="30" w:type="dxa"/>
              <w:left w:w="45" w:type="dxa"/>
              <w:bottom w:w="30" w:type="dxa"/>
              <w:right w:w="45" w:type="dxa"/>
            </w:tcMar>
            <w:vAlign w:val="center"/>
          </w:tcPr>
          <w:p w14:paraId="780D14E7" w14:textId="42DBE0FB" w:rsidR="00F778D6" w:rsidRPr="00F949D2" w:rsidRDefault="00F778D6" w:rsidP="00F778D6">
            <w:pPr>
              <w:contextualSpacing/>
              <w:jc w:val="center"/>
              <w:rPr>
                <w:sz w:val="12"/>
                <w:szCs w:val="14"/>
              </w:rPr>
            </w:pPr>
            <w:r w:rsidRPr="00F949D2">
              <w:rPr>
                <w:sz w:val="12"/>
                <w:szCs w:val="14"/>
              </w:rPr>
              <w:t>Imbabura</w:t>
            </w:r>
          </w:p>
        </w:tc>
        <w:tc>
          <w:tcPr>
            <w:tcW w:w="469" w:type="pct"/>
            <w:shd w:val="clear" w:color="auto" w:fill="auto"/>
            <w:tcMar>
              <w:top w:w="30" w:type="dxa"/>
              <w:left w:w="45" w:type="dxa"/>
              <w:bottom w:w="30" w:type="dxa"/>
              <w:right w:w="45" w:type="dxa"/>
            </w:tcMar>
            <w:vAlign w:val="center"/>
          </w:tcPr>
          <w:p w14:paraId="28E7D23D" w14:textId="0852DFB8" w:rsidR="00F778D6" w:rsidRPr="00F949D2" w:rsidRDefault="00F778D6" w:rsidP="00F778D6">
            <w:pPr>
              <w:contextualSpacing/>
              <w:jc w:val="center"/>
              <w:rPr>
                <w:sz w:val="12"/>
                <w:szCs w:val="14"/>
              </w:rPr>
            </w:pPr>
            <w:r w:rsidRPr="00F949D2">
              <w:rPr>
                <w:sz w:val="12"/>
                <w:szCs w:val="14"/>
              </w:rPr>
              <w:t>Otavalo</w:t>
            </w:r>
          </w:p>
        </w:tc>
        <w:tc>
          <w:tcPr>
            <w:tcW w:w="653" w:type="pct"/>
            <w:shd w:val="clear" w:color="auto" w:fill="auto"/>
            <w:tcMar>
              <w:top w:w="30" w:type="dxa"/>
              <w:left w:w="45" w:type="dxa"/>
              <w:bottom w:w="30" w:type="dxa"/>
              <w:right w:w="45" w:type="dxa"/>
            </w:tcMar>
            <w:vAlign w:val="center"/>
          </w:tcPr>
          <w:p w14:paraId="60792C6D" w14:textId="6E5D43D9" w:rsidR="00F778D6" w:rsidRPr="00F949D2" w:rsidRDefault="00F778D6" w:rsidP="00F778D6">
            <w:pPr>
              <w:contextualSpacing/>
              <w:jc w:val="center"/>
              <w:rPr>
                <w:sz w:val="12"/>
                <w:szCs w:val="14"/>
              </w:rPr>
            </w:pPr>
            <w:r w:rsidRPr="00F949D2">
              <w:rPr>
                <w:sz w:val="12"/>
                <w:szCs w:val="14"/>
              </w:rPr>
              <w:t>Selva Alegre</w:t>
            </w:r>
          </w:p>
        </w:tc>
        <w:tc>
          <w:tcPr>
            <w:tcW w:w="1248" w:type="pct"/>
            <w:shd w:val="clear" w:color="auto" w:fill="auto"/>
            <w:tcMar>
              <w:top w:w="30" w:type="dxa"/>
              <w:left w:w="45" w:type="dxa"/>
              <w:bottom w:w="30" w:type="dxa"/>
              <w:right w:w="45" w:type="dxa"/>
            </w:tcMar>
            <w:vAlign w:val="center"/>
          </w:tcPr>
          <w:p w14:paraId="23AA2944" w14:textId="0B00C9E8" w:rsidR="00F778D6" w:rsidRPr="00F949D2" w:rsidRDefault="00F778D6" w:rsidP="00F778D6">
            <w:pPr>
              <w:contextualSpacing/>
              <w:jc w:val="center"/>
              <w:rPr>
                <w:sz w:val="12"/>
                <w:szCs w:val="14"/>
              </w:rPr>
            </w:pPr>
            <w:r w:rsidRPr="00F949D2">
              <w:rPr>
                <w:sz w:val="12"/>
                <w:szCs w:val="14"/>
              </w:rPr>
              <w:t>San Luis, vía Selva Alegre - San Luis.</w:t>
            </w:r>
          </w:p>
        </w:tc>
        <w:tc>
          <w:tcPr>
            <w:tcW w:w="586" w:type="pct"/>
            <w:shd w:val="clear" w:color="auto" w:fill="auto"/>
            <w:tcMar>
              <w:top w:w="30" w:type="dxa"/>
              <w:left w:w="45" w:type="dxa"/>
              <w:bottom w:w="30" w:type="dxa"/>
              <w:right w:w="45" w:type="dxa"/>
            </w:tcMar>
            <w:vAlign w:val="center"/>
          </w:tcPr>
          <w:p w14:paraId="51FDDD1C" w14:textId="384E7650"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131858FC" w14:textId="351DBB45" w:rsidR="00F778D6" w:rsidRPr="00F949D2" w:rsidRDefault="00F778D6" w:rsidP="00F778D6">
            <w:pPr>
              <w:contextualSpacing/>
              <w:jc w:val="center"/>
              <w:rPr>
                <w:sz w:val="12"/>
                <w:szCs w:val="14"/>
              </w:rPr>
            </w:pPr>
            <w:r w:rsidRPr="00F949D2">
              <w:rPr>
                <w:sz w:val="12"/>
                <w:szCs w:val="14"/>
              </w:rPr>
              <w:t>20</w:t>
            </w:r>
          </w:p>
        </w:tc>
        <w:tc>
          <w:tcPr>
            <w:tcW w:w="453" w:type="pct"/>
            <w:shd w:val="clear" w:color="auto" w:fill="auto"/>
            <w:tcMar>
              <w:top w:w="30" w:type="dxa"/>
              <w:left w:w="45" w:type="dxa"/>
              <w:bottom w:w="30" w:type="dxa"/>
              <w:right w:w="45" w:type="dxa"/>
            </w:tcMar>
            <w:vAlign w:val="center"/>
          </w:tcPr>
          <w:p w14:paraId="281A7EE9" w14:textId="50A62899" w:rsidR="00F778D6" w:rsidRPr="00F949D2" w:rsidRDefault="00F778D6" w:rsidP="00F778D6">
            <w:pPr>
              <w:contextualSpacing/>
              <w:jc w:val="center"/>
              <w:rPr>
                <w:sz w:val="12"/>
                <w:szCs w:val="14"/>
              </w:rPr>
            </w:pPr>
            <w:r w:rsidRPr="00F949D2">
              <w:rPr>
                <w:sz w:val="12"/>
                <w:szCs w:val="14"/>
              </w:rPr>
              <w:t>26/04/2023</w:t>
            </w:r>
          </w:p>
        </w:tc>
        <w:tc>
          <w:tcPr>
            <w:tcW w:w="546" w:type="pct"/>
            <w:shd w:val="clear" w:color="auto" w:fill="auto"/>
            <w:tcMar>
              <w:top w:w="30" w:type="dxa"/>
              <w:left w:w="45" w:type="dxa"/>
              <w:bottom w:w="30" w:type="dxa"/>
              <w:right w:w="45" w:type="dxa"/>
            </w:tcMar>
            <w:vAlign w:val="center"/>
          </w:tcPr>
          <w:p w14:paraId="1B836F70" w14:textId="117049F4" w:rsidR="00F778D6" w:rsidRPr="00F949D2" w:rsidRDefault="00F778D6" w:rsidP="00F778D6">
            <w:pPr>
              <w:contextualSpacing/>
              <w:jc w:val="center"/>
              <w:rPr>
                <w:sz w:val="12"/>
                <w:szCs w:val="14"/>
              </w:rPr>
            </w:pPr>
            <w:r w:rsidRPr="00F949D2">
              <w:rPr>
                <w:sz w:val="12"/>
                <w:szCs w:val="14"/>
              </w:rPr>
              <w:t>Ninguna</w:t>
            </w:r>
          </w:p>
        </w:tc>
      </w:tr>
      <w:tr w:rsidR="00F778D6" w:rsidRPr="00FD1D9D" w14:paraId="74439374" w14:textId="77777777" w:rsidTr="00B7462C">
        <w:trPr>
          <w:trHeight w:val="381"/>
          <w:jc w:val="center"/>
        </w:trPr>
        <w:tc>
          <w:tcPr>
            <w:tcW w:w="202" w:type="pct"/>
            <w:vAlign w:val="center"/>
          </w:tcPr>
          <w:p w14:paraId="555A7A00" w14:textId="37169C81" w:rsidR="00F778D6" w:rsidRPr="00FD1D9D" w:rsidRDefault="00F778D6" w:rsidP="00F778D6">
            <w:pPr>
              <w:contextualSpacing/>
              <w:jc w:val="center"/>
              <w:rPr>
                <w:rFonts w:cs="Arial"/>
                <w:sz w:val="10"/>
                <w:szCs w:val="12"/>
              </w:rPr>
            </w:pPr>
            <w:r>
              <w:rPr>
                <w:rFonts w:cs="Arial"/>
                <w:sz w:val="10"/>
                <w:szCs w:val="12"/>
              </w:rPr>
              <w:t>15</w:t>
            </w:r>
          </w:p>
        </w:tc>
        <w:tc>
          <w:tcPr>
            <w:tcW w:w="520" w:type="pct"/>
            <w:shd w:val="clear" w:color="auto" w:fill="auto"/>
            <w:tcMar>
              <w:top w:w="30" w:type="dxa"/>
              <w:left w:w="45" w:type="dxa"/>
              <w:bottom w:w="30" w:type="dxa"/>
              <w:right w:w="45" w:type="dxa"/>
            </w:tcMar>
            <w:vAlign w:val="center"/>
          </w:tcPr>
          <w:p w14:paraId="0B072E77" w14:textId="1BD1DD59" w:rsidR="00F778D6" w:rsidRPr="00F949D2" w:rsidRDefault="00F778D6" w:rsidP="00F778D6">
            <w:pPr>
              <w:contextualSpacing/>
              <w:jc w:val="center"/>
              <w:rPr>
                <w:sz w:val="12"/>
                <w:szCs w:val="14"/>
              </w:rPr>
            </w:pPr>
            <w:r w:rsidRPr="00F949D2">
              <w:rPr>
                <w:sz w:val="12"/>
                <w:szCs w:val="14"/>
              </w:rPr>
              <w:t>Los Ríos</w:t>
            </w:r>
          </w:p>
        </w:tc>
        <w:tc>
          <w:tcPr>
            <w:tcW w:w="469" w:type="pct"/>
            <w:shd w:val="clear" w:color="auto" w:fill="auto"/>
            <w:tcMar>
              <w:top w:w="30" w:type="dxa"/>
              <w:left w:w="45" w:type="dxa"/>
              <w:bottom w:w="30" w:type="dxa"/>
              <w:right w:w="45" w:type="dxa"/>
            </w:tcMar>
            <w:vAlign w:val="center"/>
          </w:tcPr>
          <w:p w14:paraId="2D8E4441" w14:textId="5D2572A7" w:rsidR="00F778D6" w:rsidRPr="00F949D2" w:rsidRDefault="00F778D6" w:rsidP="00F778D6">
            <w:pPr>
              <w:contextualSpacing/>
              <w:jc w:val="center"/>
              <w:rPr>
                <w:sz w:val="12"/>
                <w:szCs w:val="14"/>
              </w:rPr>
            </w:pPr>
            <w:r w:rsidRPr="00F949D2">
              <w:rPr>
                <w:sz w:val="12"/>
                <w:szCs w:val="14"/>
              </w:rPr>
              <w:t>Urdaneta</w:t>
            </w:r>
          </w:p>
        </w:tc>
        <w:tc>
          <w:tcPr>
            <w:tcW w:w="653" w:type="pct"/>
            <w:shd w:val="clear" w:color="auto" w:fill="auto"/>
            <w:tcMar>
              <w:top w:w="30" w:type="dxa"/>
              <w:left w:w="45" w:type="dxa"/>
              <w:bottom w:w="30" w:type="dxa"/>
              <w:right w:w="45" w:type="dxa"/>
            </w:tcMar>
            <w:vAlign w:val="center"/>
          </w:tcPr>
          <w:p w14:paraId="45DD2DDB" w14:textId="00AC49E9" w:rsidR="00F778D6" w:rsidRPr="00F949D2" w:rsidRDefault="00F778D6" w:rsidP="00F778D6">
            <w:pPr>
              <w:contextualSpacing/>
              <w:jc w:val="center"/>
              <w:rPr>
                <w:sz w:val="12"/>
                <w:szCs w:val="14"/>
              </w:rPr>
            </w:pPr>
            <w:r w:rsidRPr="00F949D2">
              <w:rPr>
                <w:sz w:val="12"/>
                <w:szCs w:val="14"/>
              </w:rPr>
              <w:t>Ricaurte</w:t>
            </w:r>
          </w:p>
        </w:tc>
        <w:tc>
          <w:tcPr>
            <w:tcW w:w="1248" w:type="pct"/>
            <w:shd w:val="clear" w:color="auto" w:fill="auto"/>
            <w:tcMar>
              <w:top w:w="30" w:type="dxa"/>
              <w:left w:w="45" w:type="dxa"/>
              <w:bottom w:w="30" w:type="dxa"/>
              <w:right w:w="45" w:type="dxa"/>
            </w:tcMar>
            <w:vAlign w:val="center"/>
          </w:tcPr>
          <w:p w14:paraId="513505E5" w14:textId="6C9C2FEE" w:rsidR="00F778D6" w:rsidRPr="00F949D2" w:rsidRDefault="00F778D6" w:rsidP="00F778D6">
            <w:pPr>
              <w:contextualSpacing/>
              <w:jc w:val="center"/>
              <w:rPr>
                <w:sz w:val="12"/>
                <w:szCs w:val="14"/>
              </w:rPr>
            </w:pPr>
            <w:r w:rsidRPr="00F949D2">
              <w:rPr>
                <w:sz w:val="12"/>
                <w:szCs w:val="14"/>
              </w:rPr>
              <w:t>Rcto. Barranco hacia Rcto. Salampe - río Catarama</w:t>
            </w:r>
          </w:p>
        </w:tc>
        <w:tc>
          <w:tcPr>
            <w:tcW w:w="586" w:type="pct"/>
            <w:shd w:val="clear" w:color="auto" w:fill="auto"/>
            <w:tcMar>
              <w:top w:w="30" w:type="dxa"/>
              <w:left w:w="45" w:type="dxa"/>
              <w:bottom w:w="30" w:type="dxa"/>
              <w:right w:w="45" w:type="dxa"/>
            </w:tcMar>
            <w:vAlign w:val="center"/>
          </w:tcPr>
          <w:p w14:paraId="7A300C23" w14:textId="3EE7B7D2"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204E94C6" w14:textId="5A83CA21" w:rsidR="00F778D6" w:rsidRPr="00F949D2" w:rsidRDefault="00F778D6" w:rsidP="00F778D6">
            <w:pPr>
              <w:contextualSpacing/>
              <w:jc w:val="center"/>
              <w:rPr>
                <w:sz w:val="12"/>
                <w:szCs w:val="14"/>
              </w:rPr>
            </w:pPr>
            <w:r w:rsidRPr="00F949D2">
              <w:rPr>
                <w:sz w:val="12"/>
                <w:szCs w:val="14"/>
              </w:rPr>
              <w:t>300</w:t>
            </w:r>
          </w:p>
        </w:tc>
        <w:tc>
          <w:tcPr>
            <w:tcW w:w="453" w:type="pct"/>
            <w:shd w:val="clear" w:color="auto" w:fill="auto"/>
            <w:tcMar>
              <w:top w:w="30" w:type="dxa"/>
              <w:left w:w="45" w:type="dxa"/>
              <w:bottom w:w="30" w:type="dxa"/>
              <w:right w:w="45" w:type="dxa"/>
            </w:tcMar>
            <w:vAlign w:val="center"/>
          </w:tcPr>
          <w:p w14:paraId="01AE45BA" w14:textId="0CEE41D6" w:rsidR="00F778D6" w:rsidRPr="00F949D2" w:rsidRDefault="00F778D6" w:rsidP="00F778D6">
            <w:pPr>
              <w:contextualSpacing/>
              <w:jc w:val="center"/>
              <w:rPr>
                <w:sz w:val="12"/>
                <w:szCs w:val="14"/>
              </w:rPr>
            </w:pPr>
            <w:r w:rsidRPr="00F949D2">
              <w:rPr>
                <w:sz w:val="12"/>
                <w:szCs w:val="14"/>
              </w:rPr>
              <w:t>23/04/2023</w:t>
            </w:r>
          </w:p>
        </w:tc>
        <w:tc>
          <w:tcPr>
            <w:tcW w:w="546" w:type="pct"/>
            <w:shd w:val="clear" w:color="auto" w:fill="auto"/>
            <w:tcMar>
              <w:top w:w="30" w:type="dxa"/>
              <w:left w:w="45" w:type="dxa"/>
              <w:bottom w:w="30" w:type="dxa"/>
              <w:right w:w="45" w:type="dxa"/>
            </w:tcMar>
            <w:vAlign w:val="center"/>
          </w:tcPr>
          <w:p w14:paraId="15B5A33A" w14:textId="2B606D29" w:rsidR="00F778D6" w:rsidRPr="00F949D2" w:rsidRDefault="00F778D6" w:rsidP="00F778D6">
            <w:pPr>
              <w:contextualSpacing/>
              <w:jc w:val="center"/>
              <w:rPr>
                <w:sz w:val="12"/>
                <w:szCs w:val="14"/>
              </w:rPr>
            </w:pPr>
            <w:r w:rsidRPr="00F949D2">
              <w:rPr>
                <w:sz w:val="12"/>
                <w:szCs w:val="14"/>
              </w:rPr>
              <w:t>Ninguna</w:t>
            </w:r>
          </w:p>
        </w:tc>
      </w:tr>
      <w:tr w:rsidR="00F778D6" w:rsidRPr="00FD1D9D" w14:paraId="50F70E80" w14:textId="77777777" w:rsidTr="00B7462C">
        <w:trPr>
          <w:trHeight w:val="381"/>
          <w:jc w:val="center"/>
        </w:trPr>
        <w:tc>
          <w:tcPr>
            <w:tcW w:w="202" w:type="pct"/>
            <w:vAlign w:val="center"/>
          </w:tcPr>
          <w:p w14:paraId="2774772E" w14:textId="797EDC1F" w:rsidR="00F778D6" w:rsidRPr="00FD1D9D" w:rsidRDefault="00F778D6" w:rsidP="00F778D6">
            <w:pPr>
              <w:contextualSpacing/>
              <w:jc w:val="center"/>
              <w:rPr>
                <w:rFonts w:cs="Arial"/>
                <w:sz w:val="10"/>
                <w:szCs w:val="12"/>
              </w:rPr>
            </w:pPr>
            <w:r>
              <w:rPr>
                <w:rFonts w:cs="Arial"/>
                <w:sz w:val="10"/>
                <w:szCs w:val="12"/>
              </w:rPr>
              <w:t>16</w:t>
            </w:r>
          </w:p>
        </w:tc>
        <w:tc>
          <w:tcPr>
            <w:tcW w:w="520" w:type="pct"/>
            <w:shd w:val="clear" w:color="auto" w:fill="auto"/>
            <w:tcMar>
              <w:top w:w="30" w:type="dxa"/>
              <w:left w:w="45" w:type="dxa"/>
              <w:bottom w:w="30" w:type="dxa"/>
              <w:right w:w="45" w:type="dxa"/>
            </w:tcMar>
            <w:vAlign w:val="center"/>
          </w:tcPr>
          <w:p w14:paraId="3A0CF86D" w14:textId="2D487D23" w:rsidR="00F778D6" w:rsidRPr="00F949D2" w:rsidRDefault="00F778D6" w:rsidP="00F778D6">
            <w:pPr>
              <w:contextualSpacing/>
              <w:jc w:val="center"/>
              <w:rPr>
                <w:sz w:val="12"/>
                <w:szCs w:val="14"/>
              </w:rPr>
            </w:pPr>
            <w:r w:rsidRPr="00F949D2">
              <w:rPr>
                <w:sz w:val="12"/>
                <w:szCs w:val="14"/>
              </w:rPr>
              <w:t>Cañar</w:t>
            </w:r>
          </w:p>
        </w:tc>
        <w:tc>
          <w:tcPr>
            <w:tcW w:w="469" w:type="pct"/>
            <w:shd w:val="clear" w:color="auto" w:fill="auto"/>
            <w:tcMar>
              <w:top w:w="30" w:type="dxa"/>
              <w:left w:w="45" w:type="dxa"/>
              <w:bottom w:w="30" w:type="dxa"/>
              <w:right w:w="45" w:type="dxa"/>
            </w:tcMar>
            <w:vAlign w:val="center"/>
          </w:tcPr>
          <w:p w14:paraId="1EA349D6" w14:textId="50F566E1" w:rsidR="00F778D6" w:rsidRPr="00F949D2" w:rsidRDefault="00F778D6" w:rsidP="00F778D6">
            <w:pPr>
              <w:contextualSpacing/>
              <w:jc w:val="center"/>
              <w:rPr>
                <w:sz w:val="12"/>
                <w:szCs w:val="14"/>
              </w:rPr>
            </w:pPr>
            <w:proofErr w:type="spellStart"/>
            <w:r w:rsidRPr="00F949D2">
              <w:rPr>
                <w:sz w:val="12"/>
                <w:szCs w:val="14"/>
              </w:rPr>
              <w:t>Deleg</w:t>
            </w:r>
            <w:proofErr w:type="spellEnd"/>
          </w:p>
        </w:tc>
        <w:tc>
          <w:tcPr>
            <w:tcW w:w="653" w:type="pct"/>
            <w:shd w:val="clear" w:color="auto" w:fill="auto"/>
            <w:tcMar>
              <w:top w:w="30" w:type="dxa"/>
              <w:left w:w="45" w:type="dxa"/>
              <w:bottom w:w="30" w:type="dxa"/>
              <w:right w:w="45" w:type="dxa"/>
            </w:tcMar>
            <w:vAlign w:val="center"/>
          </w:tcPr>
          <w:p w14:paraId="79546138" w14:textId="7178A44C" w:rsidR="00F778D6" w:rsidRPr="00F949D2" w:rsidRDefault="00F778D6" w:rsidP="00F778D6">
            <w:pPr>
              <w:contextualSpacing/>
              <w:jc w:val="center"/>
              <w:rPr>
                <w:sz w:val="12"/>
                <w:szCs w:val="14"/>
              </w:rPr>
            </w:pPr>
            <w:proofErr w:type="spellStart"/>
            <w:r w:rsidRPr="00F949D2">
              <w:rPr>
                <w:sz w:val="12"/>
                <w:szCs w:val="14"/>
              </w:rPr>
              <w:t>Deleg</w:t>
            </w:r>
            <w:proofErr w:type="spellEnd"/>
          </w:p>
        </w:tc>
        <w:tc>
          <w:tcPr>
            <w:tcW w:w="1248" w:type="pct"/>
            <w:shd w:val="clear" w:color="auto" w:fill="auto"/>
            <w:tcMar>
              <w:top w:w="30" w:type="dxa"/>
              <w:left w:w="45" w:type="dxa"/>
              <w:bottom w:w="30" w:type="dxa"/>
              <w:right w:w="45" w:type="dxa"/>
            </w:tcMar>
            <w:vAlign w:val="center"/>
          </w:tcPr>
          <w:p w14:paraId="35229050" w14:textId="3C43DA4A" w:rsidR="00F778D6" w:rsidRPr="00F949D2" w:rsidRDefault="00F778D6" w:rsidP="00F778D6">
            <w:pPr>
              <w:contextualSpacing/>
              <w:jc w:val="center"/>
              <w:rPr>
                <w:sz w:val="12"/>
                <w:szCs w:val="14"/>
              </w:rPr>
            </w:pPr>
            <w:r w:rsidRPr="00F949D2">
              <w:rPr>
                <w:sz w:val="12"/>
                <w:szCs w:val="14"/>
              </w:rPr>
              <w:t>Sector Camal Municipal</w:t>
            </w:r>
          </w:p>
        </w:tc>
        <w:tc>
          <w:tcPr>
            <w:tcW w:w="586" w:type="pct"/>
            <w:shd w:val="clear" w:color="auto" w:fill="auto"/>
            <w:tcMar>
              <w:top w:w="30" w:type="dxa"/>
              <w:left w:w="45" w:type="dxa"/>
              <w:bottom w:w="30" w:type="dxa"/>
              <w:right w:w="45" w:type="dxa"/>
            </w:tcMar>
            <w:vAlign w:val="center"/>
          </w:tcPr>
          <w:p w14:paraId="0A07275B" w14:textId="121A2B44"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4F7D7CD0" w14:textId="10FA9624" w:rsidR="00F778D6" w:rsidRPr="00F949D2" w:rsidRDefault="00F778D6" w:rsidP="00F778D6">
            <w:pPr>
              <w:contextualSpacing/>
              <w:jc w:val="center"/>
              <w:rPr>
                <w:sz w:val="12"/>
                <w:szCs w:val="14"/>
              </w:rPr>
            </w:pPr>
            <w:r w:rsidRPr="00F949D2">
              <w:rPr>
                <w:sz w:val="12"/>
                <w:szCs w:val="14"/>
              </w:rPr>
              <w:t>--</w:t>
            </w:r>
          </w:p>
        </w:tc>
        <w:tc>
          <w:tcPr>
            <w:tcW w:w="453" w:type="pct"/>
            <w:shd w:val="clear" w:color="auto" w:fill="auto"/>
            <w:tcMar>
              <w:top w:w="30" w:type="dxa"/>
              <w:left w:w="45" w:type="dxa"/>
              <w:bottom w:w="30" w:type="dxa"/>
              <w:right w:w="45" w:type="dxa"/>
            </w:tcMar>
            <w:vAlign w:val="center"/>
          </w:tcPr>
          <w:p w14:paraId="1C2A1E97" w14:textId="785E8CA9" w:rsidR="00F778D6" w:rsidRPr="00F949D2" w:rsidRDefault="00F778D6" w:rsidP="00F778D6">
            <w:pPr>
              <w:contextualSpacing/>
              <w:jc w:val="center"/>
              <w:rPr>
                <w:sz w:val="12"/>
                <w:szCs w:val="14"/>
              </w:rPr>
            </w:pPr>
            <w:r w:rsidRPr="00F949D2">
              <w:rPr>
                <w:sz w:val="12"/>
                <w:szCs w:val="14"/>
              </w:rPr>
              <w:t>21/04/2023</w:t>
            </w:r>
          </w:p>
        </w:tc>
        <w:tc>
          <w:tcPr>
            <w:tcW w:w="546" w:type="pct"/>
            <w:shd w:val="clear" w:color="auto" w:fill="auto"/>
            <w:tcMar>
              <w:top w:w="30" w:type="dxa"/>
              <w:left w:w="45" w:type="dxa"/>
              <w:bottom w:w="30" w:type="dxa"/>
              <w:right w:w="45" w:type="dxa"/>
            </w:tcMar>
            <w:vAlign w:val="center"/>
          </w:tcPr>
          <w:p w14:paraId="16E45755" w14:textId="5E472854" w:rsidR="00F778D6" w:rsidRPr="00F949D2" w:rsidRDefault="00F778D6" w:rsidP="00F778D6">
            <w:pPr>
              <w:contextualSpacing/>
              <w:jc w:val="center"/>
              <w:rPr>
                <w:sz w:val="12"/>
                <w:szCs w:val="14"/>
              </w:rPr>
            </w:pPr>
            <w:r w:rsidRPr="00F949D2">
              <w:rPr>
                <w:sz w:val="12"/>
                <w:szCs w:val="14"/>
              </w:rPr>
              <w:t>Ninguna</w:t>
            </w:r>
          </w:p>
        </w:tc>
      </w:tr>
      <w:tr w:rsidR="00F778D6" w:rsidRPr="00FD1D9D" w14:paraId="4C2CE303" w14:textId="77777777" w:rsidTr="00B7462C">
        <w:trPr>
          <w:trHeight w:val="381"/>
          <w:jc w:val="center"/>
        </w:trPr>
        <w:tc>
          <w:tcPr>
            <w:tcW w:w="202" w:type="pct"/>
            <w:vAlign w:val="center"/>
          </w:tcPr>
          <w:p w14:paraId="7510791F" w14:textId="12CF9A9C" w:rsidR="00F778D6" w:rsidRPr="00FD1D9D" w:rsidRDefault="00F778D6" w:rsidP="00F778D6">
            <w:pPr>
              <w:contextualSpacing/>
              <w:jc w:val="center"/>
              <w:rPr>
                <w:rFonts w:cs="Arial"/>
                <w:sz w:val="10"/>
                <w:szCs w:val="12"/>
              </w:rPr>
            </w:pPr>
            <w:r>
              <w:rPr>
                <w:rFonts w:cs="Arial"/>
                <w:sz w:val="10"/>
                <w:szCs w:val="12"/>
              </w:rPr>
              <w:t>17</w:t>
            </w:r>
          </w:p>
        </w:tc>
        <w:tc>
          <w:tcPr>
            <w:tcW w:w="520" w:type="pct"/>
            <w:shd w:val="clear" w:color="auto" w:fill="auto"/>
            <w:tcMar>
              <w:top w:w="30" w:type="dxa"/>
              <w:left w:w="45" w:type="dxa"/>
              <w:bottom w:w="30" w:type="dxa"/>
              <w:right w:w="45" w:type="dxa"/>
            </w:tcMar>
            <w:vAlign w:val="center"/>
          </w:tcPr>
          <w:p w14:paraId="14037DFF" w14:textId="6AE2FEF2" w:rsidR="00F778D6" w:rsidRPr="00F949D2" w:rsidRDefault="00F778D6" w:rsidP="00F778D6">
            <w:pPr>
              <w:contextualSpacing/>
              <w:jc w:val="center"/>
              <w:rPr>
                <w:sz w:val="12"/>
                <w:szCs w:val="14"/>
              </w:rPr>
            </w:pPr>
            <w:r w:rsidRPr="00F949D2">
              <w:rPr>
                <w:sz w:val="12"/>
                <w:szCs w:val="14"/>
              </w:rPr>
              <w:t>Morona Santiago</w:t>
            </w:r>
          </w:p>
        </w:tc>
        <w:tc>
          <w:tcPr>
            <w:tcW w:w="469" w:type="pct"/>
            <w:shd w:val="clear" w:color="auto" w:fill="auto"/>
            <w:tcMar>
              <w:top w:w="30" w:type="dxa"/>
              <w:left w:w="45" w:type="dxa"/>
              <w:bottom w:w="30" w:type="dxa"/>
              <w:right w:w="45" w:type="dxa"/>
            </w:tcMar>
            <w:vAlign w:val="center"/>
          </w:tcPr>
          <w:p w14:paraId="65054A1E" w14:textId="215B815A" w:rsidR="00F778D6" w:rsidRPr="00F949D2" w:rsidRDefault="00F778D6" w:rsidP="00F778D6">
            <w:pPr>
              <w:contextualSpacing/>
              <w:jc w:val="center"/>
              <w:rPr>
                <w:sz w:val="12"/>
                <w:szCs w:val="14"/>
              </w:rPr>
            </w:pPr>
            <w:r w:rsidRPr="00F949D2">
              <w:rPr>
                <w:sz w:val="12"/>
                <w:szCs w:val="14"/>
              </w:rPr>
              <w:t>Limón Indanza</w:t>
            </w:r>
          </w:p>
        </w:tc>
        <w:tc>
          <w:tcPr>
            <w:tcW w:w="653" w:type="pct"/>
            <w:shd w:val="clear" w:color="auto" w:fill="auto"/>
            <w:tcMar>
              <w:top w:w="30" w:type="dxa"/>
              <w:left w:w="45" w:type="dxa"/>
              <w:bottom w:w="30" w:type="dxa"/>
              <w:right w:w="45" w:type="dxa"/>
            </w:tcMar>
            <w:vAlign w:val="center"/>
          </w:tcPr>
          <w:p w14:paraId="16F960BB" w14:textId="4E7E21DA" w:rsidR="00F778D6" w:rsidRPr="00F949D2" w:rsidRDefault="00F778D6" w:rsidP="00F778D6">
            <w:pPr>
              <w:contextualSpacing/>
              <w:jc w:val="center"/>
              <w:rPr>
                <w:sz w:val="12"/>
                <w:szCs w:val="14"/>
              </w:rPr>
            </w:pPr>
            <w:r w:rsidRPr="00F949D2">
              <w:rPr>
                <w:sz w:val="12"/>
                <w:szCs w:val="14"/>
              </w:rPr>
              <w:t>San Antonio (cabecera en San Antonio Centro)</w:t>
            </w:r>
          </w:p>
        </w:tc>
        <w:tc>
          <w:tcPr>
            <w:tcW w:w="1248" w:type="pct"/>
            <w:shd w:val="clear" w:color="auto" w:fill="auto"/>
            <w:tcMar>
              <w:top w:w="30" w:type="dxa"/>
              <w:left w:w="45" w:type="dxa"/>
              <w:bottom w:w="30" w:type="dxa"/>
              <w:right w:w="45" w:type="dxa"/>
            </w:tcMar>
            <w:vAlign w:val="center"/>
          </w:tcPr>
          <w:p w14:paraId="780094C3" w14:textId="57E57EF6" w:rsidR="00F778D6" w:rsidRPr="00F949D2" w:rsidRDefault="00F778D6" w:rsidP="00F778D6">
            <w:pPr>
              <w:contextualSpacing/>
              <w:jc w:val="center"/>
              <w:rPr>
                <w:sz w:val="12"/>
                <w:szCs w:val="14"/>
              </w:rPr>
            </w:pPr>
            <w:r w:rsidRPr="00F949D2">
              <w:rPr>
                <w:sz w:val="12"/>
                <w:szCs w:val="14"/>
              </w:rPr>
              <w:t xml:space="preserve">San Salvador, </w:t>
            </w:r>
            <w:proofErr w:type="spellStart"/>
            <w:r w:rsidRPr="00F949D2">
              <w:rPr>
                <w:sz w:val="12"/>
                <w:szCs w:val="14"/>
              </w:rPr>
              <w:t>Mayapis</w:t>
            </w:r>
            <w:proofErr w:type="spellEnd"/>
            <w:r w:rsidRPr="00F949D2">
              <w:rPr>
                <w:sz w:val="12"/>
                <w:szCs w:val="14"/>
              </w:rPr>
              <w:t xml:space="preserve">, </w:t>
            </w:r>
            <w:proofErr w:type="spellStart"/>
            <w:r w:rsidRPr="00F949D2">
              <w:rPr>
                <w:sz w:val="12"/>
                <w:szCs w:val="14"/>
              </w:rPr>
              <w:t>Serembo</w:t>
            </w:r>
            <w:proofErr w:type="spellEnd"/>
            <w:r w:rsidRPr="00F949D2">
              <w:rPr>
                <w:sz w:val="12"/>
                <w:szCs w:val="14"/>
              </w:rPr>
              <w:t>, El Cisne, 12 de Febrero</w:t>
            </w:r>
          </w:p>
        </w:tc>
        <w:tc>
          <w:tcPr>
            <w:tcW w:w="586" w:type="pct"/>
            <w:shd w:val="clear" w:color="auto" w:fill="auto"/>
            <w:tcMar>
              <w:top w:w="30" w:type="dxa"/>
              <w:left w:w="45" w:type="dxa"/>
              <w:bottom w:w="30" w:type="dxa"/>
              <w:right w:w="45" w:type="dxa"/>
            </w:tcMar>
            <w:vAlign w:val="center"/>
          </w:tcPr>
          <w:p w14:paraId="4957EAD6" w14:textId="1A448A3F" w:rsidR="00F778D6" w:rsidRPr="00F949D2" w:rsidRDefault="00F778D6" w:rsidP="00F778D6">
            <w:pPr>
              <w:contextualSpacing/>
              <w:jc w:val="center"/>
              <w:rPr>
                <w:sz w:val="12"/>
                <w:szCs w:val="14"/>
              </w:rPr>
            </w:pPr>
            <w:r w:rsidRPr="00F949D2">
              <w:rPr>
                <w:sz w:val="12"/>
                <w:szCs w:val="14"/>
              </w:rPr>
              <w:t>DESLIZAMIENTO</w:t>
            </w:r>
          </w:p>
        </w:tc>
        <w:tc>
          <w:tcPr>
            <w:tcW w:w="323" w:type="pct"/>
            <w:vAlign w:val="center"/>
          </w:tcPr>
          <w:p w14:paraId="4CD8E018" w14:textId="5278556C" w:rsidR="00F778D6" w:rsidRPr="00F949D2" w:rsidRDefault="00F778D6" w:rsidP="00F778D6">
            <w:pPr>
              <w:contextualSpacing/>
              <w:jc w:val="center"/>
              <w:rPr>
                <w:sz w:val="12"/>
                <w:szCs w:val="14"/>
              </w:rPr>
            </w:pPr>
            <w:r w:rsidRPr="00F949D2">
              <w:rPr>
                <w:sz w:val="12"/>
                <w:szCs w:val="14"/>
              </w:rPr>
              <w:t>2000</w:t>
            </w:r>
          </w:p>
        </w:tc>
        <w:tc>
          <w:tcPr>
            <w:tcW w:w="453" w:type="pct"/>
            <w:shd w:val="clear" w:color="auto" w:fill="auto"/>
            <w:tcMar>
              <w:top w:w="30" w:type="dxa"/>
              <w:left w:w="45" w:type="dxa"/>
              <w:bottom w:w="30" w:type="dxa"/>
              <w:right w:w="45" w:type="dxa"/>
            </w:tcMar>
            <w:vAlign w:val="center"/>
          </w:tcPr>
          <w:p w14:paraId="3719D615" w14:textId="6D71F576" w:rsidR="00F778D6" w:rsidRPr="00F949D2" w:rsidRDefault="00F778D6" w:rsidP="00F778D6">
            <w:pPr>
              <w:contextualSpacing/>
              <w:jc w:val="center"/>
              <w:rPr>
                <w:sz w:val="12"/>
                <w:szCs w:val="14"/>
              </w:rPr>
            </w:pPr>
            <w:r w:rsidRPr="00F949D2">
              <w:rPr>
                <w:sz w:val="12"/>
                <w:szCs w:val="14"/>
              </w:rPr>
              <w:t>17/04/2023</w:t>
            </w:r>
          </w:p>
        </w:tc>
        <w:tc>
          <w:tcPr>
            <w:tcW w:w="546" w:type="pct"/>
            <w:shd w:val="clear" w:color="auto" w:fill="auto"/>
            <w:tcMar>
              <w:top w:w="30" w:type="dxa"/>
              <w:left w:w="45" w:type="dxa"/>
              <w:bottom w:w="30" w:type="dxa"/>
              <w:right w:w="45" w:type="dxa"/>
            </w:tcMar>
            <w:vAlign w:val="center"/>
          </w:tcPr>
          <w:p w14:paraId="7536A38A" w14:textId="47E298EB" w:rsidR="00F778D6" w:rsidRPr="00F949D2" w:rsidRDefault="00F778D6" w:rsidP="00F778D6">
            <w:pPr>
              <w:contextualSpacing/>
              <w:jc w:val="center"/>
              <w:rPr>
                <w:sz w:val="12"/>
                <w:szCs w:val="14"/>
              </w:rPr>
            </w:pPr>
            <w:r w:rsidRPr="00F949D2">
              <w:rPr>
                <w:sz w:val="12"/>
                <w:szCs w:val="14"/>
              </w:rPr>
              <w:t>Ninguna</w:t>
            </w:r>
          </w:p>
        </w:tc>
      </w:tr>
      <w:tr w:rsidR="00F778D6" w:rsidRPr="00FD1D9D" w14:paraId="0E7B45E7" w14:textId="77777777" w:rsidTr="00B7462C">
        <w:trPr>
          <w:trHeight w:val="254"/>
          <w:jc w:val="center"/>
        </w:trPr>
        <w:tc>
          <w:tcPr>
            <w:tcW w:w="202" w:type="pct"/>
            <w:vAlign w:val="center"/>
          </w:tcPr>
          <w:p w14:paraId="20B89E60" w14:textId="416B0433" w:rsidR="00F778D6" w:rsidRPr="00FD1D9D" w:rsidRDefault="00F778D6" w:rsidP="00F778D6">
            <w:pPr>
              <w:jc w:val="center"/>
              <w:rPr>
                <w:rFonts w:cs="Arial"/>
                <w:sz w:val="10"/>
                <w:szCs w:val="12"/>
              </w:rPr>
            </w:pPr>
            <w:r>
              <w:rPr>
                <w:rFonts w:cs="Arial"/>
                <w:sz w:val="10"/>
                <w:szCs w:val="12"/>
              </w:rPr>
              <w:t>18</w:t>
            </w:r>
          </w:p>
        </w:tc>
        <w:tc>
          <w:tcPr>
            <w:tcW w:w="520" w:type="pct"/>
            <w:shd w:val="clear" w:color="auto" w:fill="auto"/>
            <w:tcMar>
              <w:top w:w="30" w:type="dxa"/>
              <w:left w:w="45" w:type="dxa"/>
              <w:bottom w:w="30" w:type="dxa"/>
              <w:right w:w="45" w:type="dxa"/>
            </w:tcMar>
            <w:vAlign w:val="center"/>
          </w:tcPr>
          <w:p w14:paraId="65A09347" w14:textId="5B113C52" w:rsidR="00F778D6" w:rsidRPr="00F949D2" w:rsidRDefault="00F778D6" w:rsidP="00F778D6">
            <w:pPr>
              <w:contextualSpacing/>
              <w:jc w:val="center"/>
              <w:rPr>
                <w:sz w:val="12"/>
                <w:szCs w:val="14"/>
              </w:rPr>
            </w:pPr>
            <w:r w:rsidRPr="00F949D2">
              <w:rPr>
                <w:sz w:val="12"/>
                <w:szCs w:val="14"/>
              </w:rPr>
              <w:t>Guayas</w:t>
            </w:r>
          </w:p>
        </w:tc>
        <w:tc>
          <w:tcPr>
            <w:tcW w:w="469" w:type="pct"/>
            <w:shd w:val="clear" w:color="auto" w:fill="auto"/>
            <w:vAlign w:val="center"/>
          </w:tcPr>
          <w:p w14:paraId="5C3EF2CB" w14:textId="3F440489" w:rsidR="00F778D6" w:rsidRPr="00F949D2" w:rsidRDefault="00F778D6" w:rsidP="00F778D6">
            <w:pPr>
              <w:contextualSpacing/>
              <w:jc w:val="center"/>
              <w:rPr>
                <w:sz w:val="12"/>
                <w:szCs w:val="14"/>
              </w:rPr>
            </w:pPr>
            <w:r w:rsidRPr="00F949D2">
              <w:rPr>
                <w:sz w:val="12"/>
                <w:szCs w:val="14"/>
              </w:rPr>
              <w:t>Alfredo Baquerizo Moreno (Jujan)</w:t>
            </w:r>
          </w:p>
        </w:tc>
        <w:tc>
          <w:tcPr>
            <w:tcW w:w="653" w:type="pct"/>
            <w:shd w:val="clear" w:color="auto" w:fill="auto"/>
            <w:vAlign w:val="center"/>
          </w:tcPr>
          <w:p w14:paraId="75F53414" w14:textId="2F6EC114" w:rsidR="00F778D6" w:rsidRPr="00F949D2" w:rsidRDefault="00F778D6" w:rsidP="00F778D6">
            <w:pPr>
              <w:contextualSpacing/>
              <w:jc w:val="center"/>
              <w:rPr>
                <w:sz w:val="12"/>
                <w:szCs w:val="14"/>
              </w:rPr>
            </w:pPr>
            <w:r w:rsidRPr="00F949D2">
              <w:rPr>
                <w:sz w:val="12"/>
                <w:szCs w:val="14"/>
              </w:rPr>
              <w:t>Cabecera Cantonal</w:t>
            </w:r>
          </w:p>
        </w:tc>
        <w:tc>
          <w:tcPr>
            <w:tcW w:w="1248" w:type="pct"/>
            <w:shd w:val="clear" w:color="auto" w:fill="auto"/>
            <w:vAlign w:val="center"/>
          </w:tcPr>
          <w:p w14:paraId="5ADBD767" w14:textId="46F1F6C7" w:rsidR="00F778D6" w:rsidRPr="00F949D2" w:rsidRDefault="00F778D6" w:rsidP="00F778D6">
            <w:pPr>
              <w:contextualSpacing/>
              <w:jc w:val="center"/>
              <w:rPr>
                <w:sz w:val="12"/>
                <w:szCs w:val="14"/>
              </w:rPr>
            </w:pPr>
            <w:r w:rsidRPr="00F949D2">
              <w:rPr>
                <w:sz w:val="12"/>
                <w:szCs w:val="14"/>
              </w:rPr>
              <w:t>Recinto El Tránsito</w:t>
            </w:r>
          </w:p>
        </w:tc>
        <w:tc>
          <w:tcPr>
            <w:tcW w:w="586" w:type="pct"/>
            <w:shd w:val="clear" w:color="auto" w:fill="auto"/>
            <w:vAlign w:val="center"/>
          </w:tcPr>
          <w:p w14:paraId="3EE3793D" w14:textId="4B951A51"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37AEE570" w14:textId="321F7017" w:rsidR="00F778D6" w:rsidRPr="00F949D2" w:rsidRDefault="00F778D6" w:rsidP="00F778D6">
            <w:pPr>
              <w:contextualSpacing/>
              <w:jc w:val="center"/>
              <w:rPr>
                <w:sz w:val="12"/>
                <w:szCs w:val="14"/>
              </w:rPr>
            </w:pPr>
            <w:r w:rsidRPr="00F949D2">
              <w:rPr>
                <w:sz w:val="12"/>
                <w:szCs w:val="14"/>
              </w:rPr>
              <w:t>60</w:t>
            </w:r>
          </w:p>
        </w:tc>
        <w:tc>
          <w:tcPr>
            <w:tcW w:w="453" w:type="pct"/>
            <w:shd w:val="clear" w:color="auto" w:fill="auto"/>
            <w:vAlign w:val="center"/>
          </w:tcPr>
          <w:p w14:paraId="4BA4D014" w14:textId="7B1BF3F3" w:rsidR="00F778D6" w:rsidRPr="00F949D2" w:rsidRDefault="00F778D6" w:rsidP="00F778D6">
            <w:pPr>
              <w:contextualSpacing/>
              <w:jc w:val="center"/>
              <w:rPr>
                <w:sz w:val="12"/>
                <w:szCs w:val="14"/>
              </w:rPr>
            </w:pPr>
            <w:r w:rsidRPr="00F949D2">
              <w:rPr>
                <w:sz w:val="12"/>
                <w:szCs w:val="14"/>
              </w:rPr>
              <w:t>06/04/2023</w:t>
            </w:r>
          </w:p>
        </w:tc>
        <w:tc>
          <w:tcPr>
            <w:tcW w:w="546" w:type="pct"/>
            <w:shd w:val="clear" w:color="auto" w:fill="auto"/>
            <w:vAlign w:val="center"/>
          </w:tcPr>
          <w:p w14:paraId="0CCF79AB" w14:textId="7A6AAA0F" w:rsidR="00F778D6" w:rsidRPr="00F949D2" w:rsidRDefault="00F778D6" w:rsidP="00F778D6">
            <w:pPr>
              <w:contextualSpacing/>
              <w:jc w:val="center"/>
              <w:rPr>
                <w:sz w:val="12"/>
                <w:szCs w:val="14"/>
              </w:rPr>
            </w:pPr>
            <w:r w:rsidRPr="00F949D2">
              <w:rPr>
                <w:sz w:val="12"/>
                <w:szCs w:val="14"/>
              </w:rPr>
              <w:t>Ninguna</w:t>
            </w:r>
          </w:p>
        </w:tc>
      </w:tr>
      <w:tr w:rsidR="00F778D6" w:rsidRPr="00FD1D9D" w14:paraId="49798563" w14:textId="77777777" w:rsidTr="00B7462C">
        <w:trPr>
          <w:trHeight w:val="254"/>
          <w:jc w:val="center"/>
        </w:trPr>
        <w:tc>
          <w:tcPr>
            <w:tcW w:w="202" w:type="pct"/>
            <w:vAlign w:val="center"/>
          </w:tcPr>
          <w:p w14:paraId="226614A2" w14:textId="418CF4D7" w:rsidR="00F778D6" w:rsidRPr="00FD1D9D" w:rsidRDefault="00F778D6" w:rsidP="00F778D6">
            <w:pPr>
              <w:jc w:val="center"/>
              <w:rPr>
                <w:rFonts w:cs="Arial"/>
                <w:sz w:val="10"/>
                <w:szCs w:val="12"/>
              </w:rPr>
            </w:pPr>
            <w:r>
              <w:rPr>
                <w:rFonts w:cs="Arial"/>
                <w:sz w:val="10"/>
                <w:szCs w:val="12"/>
              </w:rPr>
              <w:t>19</w:t>
            </w:r>
          </w:p>
        </w:tc>
        <w:tc>
          <w:tcPr>
            <w:tcW w:w="520" w:type="pct"/>
            <w:shd w:val="clear" w:color="auto" w:fill="auto"/>
            <w:tcMar>
              <w:top w:w="30" w:type="dxa"/>
              <w:left w:w="45" w:type="dxa"/>
              <w:bottom w:w="30" w:type="dxa"/>
              <w:right w:w="45" w:type="dxa"/>
            </w:tcMar>
            <w:vAlign w:val="center"/>
          </w:tcPr>
          <w:p w14:paraId="41325541" w14:textId="6B3C5228" w:rsidR="00F778D6" w:rsidRPr="00F949D2" w:rsidRDefault="00F778D6" w:rsidP="00F778D6">
            <w:pPr>
              <w:contextualSpacing/>
              <w:jc w:val="center"/>
              <w:rPr>
                <w:sz w:val="12"/>
                <w:szCs w:val="14"/>
              </w:rPr>
            </w:pPr>
            <w:r w:rsidRPr="00F949D2">
              <w:rPr>
                <w:sz w:val="12"/>
                <w:szCs w:val="14"/>
              </w:rPr>
              <w:t>Bolívar</w:t>
            </w:r>
          </w:p>
        </w:tc>
        <w:tc>
          <w:tcPr>
            <w:tcW w:w="469" w:type="pct"/>
            <w:shd w:val="clear" w:color="auto" w:fill="auto"/>
            <w:vAlign w:val="center"/>
          </w:tcPr>
          <w:p w14:paraId="42FD869D" w14:textId="274B786E" w:rsidR="00F778D6" w:rsidRPr="00F949D2" w:rsidRDefault="00F778D6" w:rsidP="00F778D6">
            <w:pPr>
              <w:contextualSpacing/>
              <w:jc w:val="center"/>
              <w:rPr>
                <w:sz w:val="12"/>
                <w:szCs w:val="14"/>
              </w:rPr>
            </w:pPr>
            <w:r w:rsidRPr="00F949D2">
              <w:rPr>
                <w:sz w:val="12"/>
                <w:szCs w:val="14"/>
              </w:rPr>
              <w:t>Guaranda</w:t>
            </w:r>
          </w:p>
        </w:tc>
        <w:tc>
          <w:tcPr>
            <w:tcW w:w="653" w:type="pct"/>
            <w:shd w:val="clear" w:color="auto" w:fill="auto"/>
            <w:vAlign w:val="center"/>
          </w:tcPr>
          <w:p w14:paraId="1322135F" w14:textId="6456FC2D" w:rsidR="00F778D6" w:rsidRPr="00F949D2" w:rsidRDefault="00F778D6" w:rsidP="00F778D6">
            <w:pPr>
              <w:contextualSpacing/>
              <w:jc w:val="center"/>
              <w:rPr>
                <w:sz w:val="12"/>
                <w:szCs w:val="14"/>
              </w:rPr>
            </w:pPr>
            <w:r w:rsidRPr="00F949D2">
              <w:rPr>
                <w:sz w:val="12"/>
                <w:szCs w:val="14"/>
              </w:rPr>
              <w:t>San Luis de Pambil</w:t>
            </w:r>
          </w:p>
        </w:tc>
        <w:tc>
          <w:tcPr>
            <w:tcW w:w="1248" w:type="pct"/>
            <w:shd w:val="clear" w:color="auto" w:fill="auto"/>
            <w:vAlign w:val="center"/>
          </w:tcPr>
          <w:p w14:paraId="1D4DF14A" w14:textId="602DDF2F" w:rsidR="00F778D6" w:rsidRPr="00F949D2" w:rsidRDefault="00F778D6" w:rsidP="00F778D6">
            <w:pPr>
              <w:contextualSpacing/>
              <w:jc w:val="center"/>
              <w:rPr>
                <w:sz w:val="12"/>
                <w:szCs w:val="14"/>
              </w:rPr>
            </w:pPr>
            <w:r w:rsidRPr="00F949D2">
              <w:rPr>
                <w:sz w:val="12"/>
                <w:szCs w:val="14"/>
              </w:rPr>
              <w:t>Varios sectores; María Aurora, Rosa Elvira – vía a las Comunidades de San Luis de Pambil.</w:t>
            </w:r>
          </w:p>
        </w:tc>
        <w:tc>
          <w:tcPr>
            <w:tcW w:w="586" w:type="pct"/>
            <w:shd w:val="clear" w:color="auto" w:fill="auto"/>
            <w:vAlign w:val="center"/>
          </w:tcPr>
          <w:p w14:paraId="522E6C30" w14:textId="289545EC" w:rsidR="00F778D6" w:rsidRPr="00F949D2" w:rsidRDefault="00F778D6" w:rsidP="00F778D6">
            <w:pPr>
              <w:contextualSpacing/>
              <w:jc w:val="center"/>
              <w:rPr>
                <w:sz w:val="12"/>
                <w:szCs w:val="14"/>
              </w:rPr>
            </w:pPr>
            <w:r w:rsidRPr="00F949D2">
              <w:rPr>
                <w:sz w:val="12"/>
                <w:szCs w:val="14"/>
              </w:rPr>
              <w:t>COLAPSO ESTRUCTURAL</w:t>
            </w:r>
          </w:p>
        </w:tc>
        <w:tc>
          <w:tcPr>
            <w:tcW w:w="323" w:type="pct"/>
            <w:vAlign w:val="center"/>
          </w:tcPr>
          <w:p w14:paraId="59F95224" w14:textId="2D545F57" w:rsidR="00F778D6" w:rsidRPr="00F949D2" w:rsidRDefault="00F778D6" w:rsidP="00F778D6">
            <w:pPr>
              <w:contextualSpacing/>
              <w:jc w:val="center"/>
              <w:rPr>
                <w:sz w:val="12"/>
                <w:szCs w:val="14"/>
              </w:rPr>
            </w:pPr>
            <w:r w:rsidRPr="00F949D2">
              <w:rPr>
                <w:sz w:val="12"/>
                <w:szCs w:val="14"/>
              </w:rPr>
              <w:t>28</w:t>
            </w:r>
          </w:p>
        </w:tc>
        <w:tc>
          <w:tcPr>
            <w:tcW w:w="453" w:type="pct"/>
            <w:shd w:val="clear" w:color="auto" w:fill="auto"/>
            <w:vAlign w:val="center"/>
          </w:tcPr>
          <w:p w14:paraId="4CD10DB6" w14:textId="08913A87" w:rsidR="00F778D6" w:rsidRPr="00F949D2" w:rsidRDefault="00F778D6" w:rsidP="00F778D6">
            <w:pPr>
              <w:contextualSpacing/>
              <w:jc w:val="center"/>
              <w:rPr>
                <w:sz w:val="12"/>
                <w:szCs w:val="14"/>
              </w:rPr>
            </w:pPr>
            <w:r w:rsidRPr="00F949D2">
              <w:rPr>
                <w:sz w:val="12"/>
                <w:szCs w:val="14"/>
              </w:rPr>
              <w:t>24/03/2023</w:t>
            </w:r>
          </w:p>
        </w:tc>
        <w:tc>
          <w:tcPr>
            <w:tcW w:w="546" w:type="pct"/>
            <w:shd w:val="clear" w:color="auto" w:fill="auto"/>
            <w:vAlign w:val="center"/>
          </w:tcPr>
          <w:p w14:paraId="0B07E8C5" w14:textId="141C6F35" w:rsidR="00F778D6" w:rsidRPr="00F949D2" w:rsidRDefault="00F778D6" w:rsidP="00F778D6">
            <w:pPr>
              <w:contextualSpacing/>
              <w:jc w:val="center"/>
              <w:rPr>
                <w:sz w:val="12"/>
                <w:szCs w:val="14"/>
              </w:rPr>
            </w:pPr>
            <w:r w:rsidRPr="00F949D2">
              <w:rPr>
                <w:sz w:val="12"/>
                <w:szCs w:val="14"/>
              </w:rPr>
              <w:t>Ninguna</w:t>
            </w:r>
          </w:p>
        </w:tc>
      </w:tr>
      <w:tr w:rsidR="00F778D6" w:rsidRPr="00FD1D9D" w14:paraId="4C2710A3" w14:textId="77777777" w:rsidTr="00B7462C">
        <w:trPr>
          <w:trHeight w:val="254"/>
          <w:jc w:val="center"/>
        </w:trPr>
        <w:tc>
          <w:tcPr>
            <w:tcW w:w="202" w:type="pct"/>
            <w:vAlign w:val="center"/>
          </w:tcPr>
          <w:p w14:paraId="2DDCA37E" w14:textId="5799AD8D" w:rsidR="00F778D6" w:rsidRPr="00FD1D9D" w:rsidRDefault="00F778D6" w:rsidP="00F778D6">
            <w:pPr>
              <w:jc w:val="center"/>
              <w:rPr>
                <w:rFonts w:cs="Arial"/>
                <w:sz w:val="10"/>
                <w:szCs w:val="12"/>
              </w:rPr>
            </w:pPr>
            <w:r>
              <w:rPr>
                <w:rFonts w:cs="Arial"/>
                <w:sz w:val="10"/>
                <w:szCs w:val="12"/>
              </w:rPr>
              <w:t>20</w:t>
            </w:r>
          </w:p>
        </w:tc>
        <w:tc>
          <w:tcPr>
            <w:tcW w:w="520" w:type="pct"/>
            <w:shd w:val="clear" w:color="auto" w:fill="auto"/>
            <w:tcMar>
              <w:top w:w="30" w:type="dxa"/>
              <w:left w:w="45" w:type="dxa"/>
              <w:bottom w:w="30" w:type="dxa"/>
              <w:right w:w="45" w:type="dxa"/>
            </w:tcMar>
            <w:vAlign w:val="center"/>
          </w:tcPr>
          <w:p w14:paraId="0478D46C" w14:textId="1CBF21AB" w:rsidR="00F778D6" w:rsidRPr="00F949D2" w:rsidRDefault="00F778D6" w:rsidP="00F778D6">
            <w:pPr>
              <w:contextualSpacing/>
              <w:jc w:val="center"/>
              <w:rPr>
                <w:sz w:val="12"/>
                <w:szCs w:val="14"/>
              </w:rPr>
            </w:pPr>
            <w:r w:rsidRPr="00F949D2">
              <w:rPr>
                <w:sz w:val="12"/>
                <w:szCs w:val="14"/>
              </w:rPr>
              <w:t>Los Ríos</w:t>
            </w:r>
          </w:p>
        </w:tc>
        <w:tc>
          <w:tcPr>
            <w:tcW w:w="469" w:type="pct"/>
            <w:shd w:val="clear" w:color="auto" w:fill="auto"/>
            <w:vAlign w:val="center"/>
          </w:tcPr>
          <w:p w14:paraId="2A79D6D4" w14:textId="745434D0" w:rsidR="00F778D6" w:rsidRPr="00F949D2" w:rsidRDefault="00F778D6" w:rsidP="00F778D6">
            <w:pPr>
              <w:contextualSpacing/>
              <w:jc w:val="center"/>
              <w:rPr>
                <w:sz w:val="12"/>
                <w:szCs w:val="14"/>
              </w:rPr>
            </w:pPr>
            <w:r w:rsidRPr="00F949D2">
              <w:rPr>
                <w:sz w:val="12"/>
                <w:szCs w:val="14"/>
              </w:rPr>
              <w:t>Babahoyo</w:t>
            </w:r>
          </w:p>
        </w:tc>
        <w:tc>
          <w:tcPr>
            <w:tcW w:w="653" w:type="pct"/>
            <w:shd w:val="clear" w:color="auto" w:fill="auto"/>
            <w:vAlign w:val="center"/>
          </w:tcPr>
          <w:p w14:paraId="1F334135" w14:textId="52D9BDD0" w:rsidR="00F778D6" w:rsidRPr="00F949D2" w:rsidRDefault="00F778D6" w:rsidP="00F778D6">
            <w:pPr>
              <w:contextualSpacing/>
              <w:jc w:val="center"/>
              <w:rPr>
                <w:sz w:val="12"/>
                <w:szCs w:val="14"/>
              </w:rPr>
            </w:pPr>
            <w:r w:rsidRPr="00F949D2">
              <w:rPr>
                <w:sz w:val="12"/>
                <w:szCs w:val="14"/>
              </w:rPr>
              <w:t>La Unión</w:t>
            </w:r>
          </w:p>
        </w:tc>
        <w:tc>
          <w:tcPr>
            <w:tcW w:w="1248" w:type="pct"/>
            <w:shd w:val="clear" w:color="auto" w:fill="auto"/>
            <w:vAlign w:val="center"/>
          </w:tcPr>
          <w:p w14:paraId="0C595EF5" w14:textId="57196BC4" w:rsidR="00F778D6" w:rsidRPr="00F949D2" w:rsidRDefault="00F778D6" w:rsidP="00F778D6">
            <w:pPr>
              <w:contextualSpacing/>
              <w:jc w:val="center"/>
              <w:rPr>
                <w:sz w:val="12"/>
                <w:szCs w:val="14"/>
              </w:rPr>
            </w:pPr>
            <w:r w:rsidRPr="00F949D2">
              <w:rPr>
                <w:sz w:val="12"/>
                <w:szCs w:val="14"/>
              </w:rPr>
              <w:t>La Valdivia - río Clementina</w:t>
            </w:r>
          </w:p>
        </w:tc>
        <w:tc>
          <w:tcPr>
            <w:tcW w:w="586" w:type="pct"/>
            <w:shd w:val="clear" w:color="auto" w:fill="auto"/>
            <w:vAlign w:val="center"/>
          </w:tcPr>
          <w:p w14:paraId="5B9C822B" w14:textId="39D20F8A" w:rsidR="00F778D6" w:rsidRPr="00F949D2" w:rsidRDefault="00F778D6" w:rsidP="00F778D6">
            <w:pPr>
              <w:contextualSpacing/>
              <w:jc w:val="center"/>
              <w:rPr>
                <w:sz w:val="12"/>
                <w:szCs w:val="14"/>
              </w:rPr>
            </w:pPr>
            <w:r w:rsidRPr="00F949D2">
              <w:rPr>
                <w:sz w:val="12"/>
                <w:szCs w:val="14"/>
              </w:rPr>
              <w:t>INUNDACIÓN</w:t>
            </w:r>
          </w:p>
        </w:tc>
        <w:tc>
          <w:tcPr>
            <w:tcW w:w="323" w:type="pct"/>
            <w:vAlign w:val="center"/>
          </w:tcPr>
          <w:p w14:paraId="1E3A890F" w14:textId="1BBB9C05" w:rsidR="00F778D6" w:rsidRPr="00F949D2" w:rsidRDefault="00F778D6" w:rsidP="00F778D6">
            <w:pPr>
              <w:contextualSpacing/>
              <w:jc w:val="center"/>
              <w:rPr>
                <w:sz w:val="12"/>
                <w:szCs w:val="14"/>
              </w:rPr>
            </w:pPr>
            <w:r w:rsidRPr="00F949D2">
              <w:rPr>
                <w:sz w:val="12"/>
                <w:szCs w:val="14"/>
              </w:rPr>
              <w:t>30</w:t>
            </w:r>
          </w:p>
        </w:tc>
        <w:tc>
          <w:tcPr>
            <w:tcW w:w="453" w:type="pct"/>
            <w:shd w:val="clear" w:color="auto" w:fill="auto"/>
            <w:vAlign w:val="center"/>
          </w:tcPr>
          <w:p w14:paraId="46A8CB55" w14:textId="1DA28E19" w:rsidR="00F778D6" w:rsidRPr="00F949D2" w:rsidRDefault="00F778D6" w:rsidP="00F778D6">
            <w:pPr>
              <w:contextualSpacing/>
              <w:jc w:val="center"/>
              <w:rPr>
                <w:sz w:val="12"/>
                <w:szCs w:val="14"/>
              </w:rPr>
            </w:pPr>
            <w:r w:rsidRPr="00F949D2">
              <w:rPr>
                <w:sz w:val="12"/>
                <w:szCs w:val="14"/>
              </w:rPr>
              <w:t>08/03/2023</w:t>
            </w:r>
          </w:p>
        </w:tc>
        <w:tc>
          <w:tcPr>
            <w:tcW w:w="546" w:type="pct"/>
            <w:shd w:val="clear" w:color="auto" w:fill="auto"/>
            <w:vAlign w:val="center"/>
          </w:tcPr>
          <w:p w14:paraId="548D4F46" w14:textId="1BD5383C" w:rsidR="00F778D6" w:rsidRPr="00F949D2" w:rsidRDefault="00F778D6" w:rsidP="00F778D6">
            <w:pPr>
              <w:contextualSpacing/>
              <w:jc w:val="center"/>
              <w:rPr>
                <w:sz w:val="12"/>
                <w:szCs w:val="14"/>
              </w:rPr>
            </w:pPr>
            <w:r w:rsidRPr="00F949D2">
              <w:rPr>
                <w:sz w:val="12"/>
                <w:szCs w:val="14"/>
              </w:rPr>
              <w:t>Ninguna</w:t>
            </w:r>
          </w:p>
        </w:tc>
      </w:tr>
      <w:tr w:rsidR="00F778D6" w:rsidRPr="00FD1D9D" w14:paraId="2FE5BB9E" w14:textId="77777777" w:rsidTr="00B7462C">
        <w:trPr>
          <w:trHeight w:val="254"/>
          <w:jc w:val="center"/>
        </w:trPr>
        <w:tc>
          <w:tcPr>
            <w:tcW w:w="202" w:type="pct"/>
            <w:vAlign w:val="center"/>
          </w:tcPr>
          <w:p w14:paraId="2C7F5B32" w14:textId="3DA3E512" w:rsidR="00F778D6" w:rsidRPr="00FD1D9D" w:rsidRDefault="00F778D6" w:rsidP="00F778D6">
            <w:pPr>
              <w:jc w:val="center"/>
              <w:rPr>
                <w:rFonts w:cs="Arial"/>
                <w:sz w:val="10"/>
                <w:szCs w:val="12"/>
              </w:rPr>
            </w:pPr>
            <w:r>
              <w:rPr>
                <w:rFonts w:cs="Arial"/>
                <w:sz w:val="10"/>
                <w:szCs w:val="12"/>
              </w:rPr>
              <w:t>21</w:t>
            </w:r>
          </w:p>
        </w:tc>
        <w:tc>
          <w:tcPr>
            <w:tcW w:w="520" w:type="pct"/>
            <w:shd w:val="clear" w:color="auto" w:fill="auto"/>
            <w:tcMar>
              <w:top w:w="30" w:type="dxa"/>
              <w:left w:w="45" w:type="dxa"/>
              <w:bottom w:w="30" w:type="dxa"/>
              <w:right w:w="45" w:type="dxa"/>
            </w:tcMar>
            <w:vAlign w:val="center"/>
          </w:tcPr>
          <w:p w14:paraId="2CDA45D0" w14:textId="382D74E9" w:rsidR="00F778D6" w:rsidRPr="00F949D2" w:rsidRDefault="00F778D6" w:rsidP="00F778D6">
            <w:pPr>
              <w:contextualSpacing/>
              <w:jc w:val="center"/>
              <w:rPr>
                <w:sz w:val="12"/>
                <w:szCs w:val="14"/>
              </w:rPr>
            </w:pPr>
            <w:r w:rsidRPr="00F949D2">
              <w:rPr>
                <w:sz w:val="12"/>
                <w:szCs w:val="14"/>
              </w:rPr>
              <w:t>Los Ríos</w:t>
            </w:r>
          </w:p>
        </w:tc>
        <w:tc>
          <w:tcPr>
            <w:tcW w:w="469" w:type="pct"/>
            <w:shd w:val="clear" w:color="auto" w:fill="auto"/>
            <w:vAlign w:val="center"/>
          </w:tcPr>
          <w:p w14:paraId="4CB4FC53" w14:textId="46816A44" w:rsidR="00F778D6" w:rsidRPr="00F949D2" w:rsidRDefault="00F778D6" w:rsidP="00F778D6">
            <w:pPr>
              <w:contextualSpacing/>
              <w:jc w:val="center"/>
              <w:rPr>
                <w:sz w:val="12"/>
                <w:szCs w:val="14"/>
              </w:rPr>
            </w:pPr>
            <w:r w:rsidRPr="00F949D2">
              <w:rPr>
                <w:sz w:val="12"/>
                <w:szCs w:val="14"/>
              </w:rPr>
              <w:t>Montalvo</w:t>
            </w:r>
          </w:p>
        </w:tc>
        <w:tc>
          <w:tcPr>
            <w:tcW w:w="653" w:type="pct"/>
            <w:shd w:val="clear" w:color="auto" w:fill="auto"/>
            <w:vAlign w:val="center"/>
          </w:tcPr>
          <w:p w14:paraId="5640EC18" w14:textId="5A19EAD5" w:rsidR="00F778D6" w:rsidRPr="00F949D2" w:rsidRDefault="00F778D6" w:rsidP="00F778D6">
            <w:pPr>
              <w:contextualSpacing/>
              <w:jc w:val="center"/>
              <w:rPr>
                <w:sz w:val="12"/>
                <w:szCs w:val="14"/>
              </w:rPr>
            </w:pPr>
            <w:r w:rsidRPr="00F949D2">
              <w:rPr>
                <w:sz w:val="12"/>
                <w:szCs w:val="14"/>
              </w:rPr>
              <w:t>Montalvo</w:t>
            </w:r>
          </w:p>
        </w:tc>
        <w:tc>
          <w:tcPr>
            <w:tcW w:w="1248" w:type="pct"/>
            <w:shd w:val="clear" w:color="auto" w:fill="auto"/>
            <w:vAlign w:val="center"/>
          </w:tcPr>
          <w:p w14:paraId="13AE3CCC" w14:textId="16C5749A" w:rsidR="00F778D6" w:rsidRPr="00F949D2" w:rsidRDefault="00F778D6" w:rsidP="00F778D6">
            <w:pPr>
              <w:contextualSpacing/>
              <w:jc w:val="center"/>
              <w:rPr>
                <w:sz w:val="12"/>
                <w:szCs w:val="14"/>
              </w:rPr>
            </w:pPr>
            <w:r w:rsidRPr="00F949D2">
              <w:rPr>
                <w:sz w:val="12"/>
                <w:szCs w:val="14"/>
              </w:rPr>
              <w:t>La Estrella – Cdla. Felipe Abud - río Cristal</w:t>
            </w:r>
          </w:p>
        </w:tc>
        <w:tc>
          <w:tcPr>
            <w:tcW w:w="586" w:type="pct"/>
            <w:shd w:val="clear" w:color="auto" w:fill="auto"/>
            <w:vAlign w:val="center"/>
          </w:tcPr>
          <w:p w14:paraId="1E5F1D0D" w14:textId="7E34F328"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41EA4561" w14:textId="3DB49AF1" w:rsidR="00F778D6" w:rsidRPr="00F949D2" w:rsidRDefault="00F778D6" w:rsidP="00F778D6">
            <w:pPr>
              <w:contextualSpacing/>
              <w:jc w:val="center"/>
              <w:rPr>
                <w:sz w:val="12"/>
                <w:szCs w:val="14"/>
              </w:rPr>
            </w:pPr>
            <w:r w:rsidRPr="00F949D2">
              <w:rPr>
                <w:sz w:val="12"/>
                <w:szCs w:val="14"/>
              </w:rPr>
              <w:t>800</w:t>
            </w:r>
          </w:p>
        </w:tc>
        <w:tc>
          <w:tcPr>
            <w:tcW w:w="453" w:type="pct"/>
            <w:shd w:val="clear" w:color="auto" w:fill="auto"/>
            <w:vAlign w:val="center"/>
          </w:tcPr>
          <w:p w14:paraId="537462EB" w14:textId="6F5C0F81" w:rsidR="00F778D6" w:rsidRPr="00F949D2" w:rsidRDefault="00F778D6" w:rsidP="00F778D6">
            <w:pPr>
              <w:contextualSpacing/>
              <w:jc w:val="center"/>
              <w:rPr>
                <w:sz w:val="12"/>
                <w:szCs w:val="14"/>
              </w:rPr>
            </w:pPr>
            <w:r w:rsidRPr="00F949D2">
              <w:rPr>
                <w:sz w:val="12"/>
                <w:szCs w:val="14"/>
              </w:rPr>
              <w:t>08/03/2023</w:t>
            </w:r>
          </w:p>
        </w:tc>
        <w:tc>
          <w:tcPr>
            <w:tcW w:w="546" w:type="pct"/>
            <w:shd w:val="clear" w:color="auto" w:fill="auto"/>
            <w:vAlign w:val="center"/>
          </w:tcPr>
          <w:p w14:paraId="3303B28E" w14:textId="5A486007" w:rsidR="00F778D6" w:rsidRPr="00F949D2" w:rsidRDefault="00F778D6" w:rsidP="00F778D6">
            <w:pPr>
              <w:contextualSpacing/>
              <w:jc w:val="center"/>
              <w:rPr>
                <w:sz w:val="12"/>
                <w:szCs w:val="14"/>
              </w:rPr>
            </w:pPr>
            <w:r w:rsidRPr="00F949D2">
              <w:rPr>
                <w:sz w:val="12"/>
                <w:szCs w:val="14"/>
              </w:rPr>
              <w:t>Ninguna</w:t>
            </w:r>
          </w:p>
        </w:tc>
      </w:tr>
      <w:tr w:rsidR="00F778D6" w:rsidRPr="00FD1D9D" w14:paraId="377815F0" w14:textId="77777777" w:rsidTr="00B7462C">
        <w:trPr>
          <w:trHeight w:val="254"/>
          <w:jc w:val="center"/>
        </w:trPr>
        <w:tc>
          <w:tcPr>
            <w:tcW w:w="202" w:type="pct"/>
            <w:vAlign w:val="center"/>
          </w:tcPr>
          <w:p w14:paraId="6C06DD68" w14:textId="5397BE20" w:rsidR="00F778D6" w:rsidRPr="00FD1D9D" w:rsidRDefault="00F778D6" w:rsidP="00F778D6">
            <w:pPr>
              <w:jc w:val="center"/>
              <w:rPr>
                <w:rFonts w:cs="Arial"/>
                <w:sz w:val="10"/>
                <w:szCs w:val="12"/>
              </w:rPr>
            </w:pPr>
            <w:r>
              <w:rPr>
                <w:rFonts w:cs="Arial"/>
                <w:sz w:val="10"/>
                <w:szCs w:val="12"/>
              </w:rPr>
              <w:t>22</w:t>
            </w:r>
          </w:p>
        </w:tc>
        <w:tc>
          <w:tcPr>
            <w:tcW w:w="520" w:type="pct"/>
            <w:shd w:val="clear" w:color="auto" w:fill="auto"/>
            <w:tcMar>
              <w:top w:w="30" w:type="dxa"/>
              <w:left w:w="45" w:type="dxa"/>
              <w:bottom w:w="30" w:type="dxa"/>
              <w:right w:w="45" w:type="dxa"/>
            </w:tcMar>
            <w:vAlign w:val="center"/>
          </w:tcPr>
          <w:p w14:paraId="5E68CA61" w14:textId="71E2850E" w:rsidR="00F778D6" w:rsidRPr="00F949D2" w:rsidRDefault="00F778D6" w:rsidP="00F778D6">
            <w:pPr>
              <w:contextualSpacing/>
              <w:jc w:val="center"/>
              <w:rPr>
                <w:sz w:val="12"/>
                <w:szCs w:val="14"/>
              </w:rPr>
            </w:pPr>
            <w:r w:rsidRPr="00F949D2">
              <w:rPr>
                <w:sz w:val="12"/>
                <w:szCs w:val="14"/>
              </w:rPr>
              <w:t>Tungurahua</w:t>
            </w:r>
          </w:p>
        </w:tc>
        <w:tc>
          <w:tcPr>
            <w:tcW w:w="469" w:type="pct"/>
            <w:shd w:val="clear" w:color="auto" w:fill="auto"/>
            <w:vAlign w:val="center"/>
          </w:tcPr>
          <w:p w14:paraId="7528CA52" w14:textId="0C786B89" w:rsidR="00F778D6" w:rsidRPr="00F949D2" w:rsidRDefault="00F778D6" w:rsidP="00F778D6">
            <w:pPr>
              <w:contextualSpacing/>
              <w:jc w:val="center"/>
              <w:rPr>
                <w:sz w:val="12"/>
                <w:szCs w:val="14"/>
              </w:rPr>
            </w:pPr>
            <w:r w:rsidRPr="00F949D2">
              <w:rPr>
                <w:sz w:val="12"/>
                <w:szCs w:val="14"/>
              </w:rPr>
              <w:t>Quero</w:t>
            </w:r>
          </w:p>
        </w:tc>
        <w:tc>
          <w:tcPr>
            <w:tcW w:w="653" w:type="pct"/>
            <w:shd w:val="clear" w:color="auto" w:fill="auto"/>
            <w:vAlign w:val="center"/>
          </w:tcPr>
          <w:p w14:paraId="38E698E3" w14:textId="6DA63B56" w:rsidR="00F778D6" w:rsidRPr="00F949D2" w:rsidRDefault="00F778D6" w:rsidP="00F778D6">
            <w:pPr>
              <w:contextualSpacing/>
              <w:jc w:val="center"/>
              <w:rPr>
                <w:sz w:val="12"/>
                <w:szCs w:val="14"/>
              </w:rPr>
            </w:pPr>
            <w:r w:rsidRPr="00F949D2">
              <w:rPr>
                <w:sz w:val="12"/>
                <w:szCs w:val="14"/>
              </w:rPr>
              <w:t>Quero</w:t>
            </w:r>
          </w:p>
        </w:tc>
        <w:tc>
          <w:tcPr>
            <w:tcW w:w="1248" w:type="pct"/>
            <w:shd w:val="clear" w:color="auto" w:fill="auto"/>
            <w:vAlign w:val="center"/>
          </w:tcPr>
          <w:p w14:paraId="018401ED" w14:textId="21872573" w:rsidR="00F778D6" w:rsidRPr="00F949D2" w:rsidRDefault="00F778D6" w:rsidP="00F778D6">
            <w:pPr>
              <w:contextualSpacing/>
              <w:jc w:val="center"/>
              <w:rPr>
                <w:sz w:val="12"/>
                <w:szCs w:val="14"/>
              </w:rPr>
            </w:pPr>
            <w:r w:rsidRPr="00F949D2">
              <w:rPr>
                <w:sz w:val="12"/>
                <w:szCs w:val="14"/>
              </w:rPr>
              <w:t>San Antonio de Hipolonguito, vía Quero - San Antonio</w:t>
            </w:r>
          </w:p>
        </w:tc>
        <w:tc>
          <w:tcPr>
            <w:tcW w:w="586" w:type="pct"/>
            <w:shd w:val="clear" w:color="auto" w:fill="auto"/>
            <w:vAlign w:val="center"/>
          </w:tcPr>
          <w:p w14:paraId="404AA32F" w14:textId="1EC2E269"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0A6323DC" w14:textId="56E99B3B" w:rsidR="00F778D6" w:rsidRPr="00F949D2" w:rsidRDefault="00F778D6" w:rsidP="00F778D6">
            <w:pPr>
              <w:contextualSpacing/>
              <w:jc w:val="center"/>
              <w:rPr>
                <w:sz w:val="12"/>
                <w:szCs w:val="14"/>
              </w:rPr>
            </w:pPr>
            <w:r w:rsidRPr="00F949D2">
              <w:rPr>
                <w:sz w:val="12"/>
                <w:szCs w:val="14"/>
              </w:rPr>
              <w:t>30</w:t>
            </w:r>
          </w:p>
        </w:tc>
        <w:tc>
          <w:tcPr>
            <w:tcW w:w="453" w:type="pct"/>
            <w:shd w:val="clear" w:color="auto" w:fill="auto"/>
            <w:vAlign w:val="center"/>
          </w:tcPr>
          <w:p w14:paraId="18636F70" w14:textId="02D37DB8" w:rsidR="00F778D6" w:rsidRPr="00F949D2" w:rsidRDefault="00F778D6" w:rsidP="00F778D6">
            <w:pPr>
              <w:contextualSpacing/>
              <w:jc w:val="center"/>
              <w:rPr>
                <w:sz w:val="12"/>
                <w:szCs w:val="14"/>
              </w:rPr>
            </w:pPr>
            <w:r w:rsidRPr="00F949D2">
              <w:rPr>
                <w:sz w:val="12"/>
                <w:szCs w:val="14"/>
              </w:rPr>
              <w:t>26/06/2022</w:t>
            </w:r>
          </w:p>
        </w:tc>
        <w:tc>
          <w:tcPr>
            <w:tcW w:w="546" w:type="pct"/>
            <w:shd w:val="clear" w:color="auto" w:fill="auto"/>
            <w:vAlign w:val="center"/>
          </w:tcPr>
          <w:p w14:paraId="39B6DE39" w14:textId="122F860F" w:rsidR="00F778D6" w:rsidRPr="00F949D2" w:rsidRDefault="00F778D6" w:rsidP="00F778D6">
            <w:pPr>
              <w:contextualSpacing/>
              <w:jc w:val="center"/>
              <w:rPr>
                <w:sz w:val="12"/>
                <w:szCs w:val="14"/>
              </w:rPr>
            </w:pPr>
            <w:r w:rsidRPr="00F949D2">
              <w:rPr>
                <w:sz w:val="12"/>
                <w:szCs w:val="14"/>
              </w:rPr>
              <w:t xml:space="preserve">Ninguna </w:t>
            </w:r>
          </w:p>
        </w:tc>
      </w:tr>
      <w:tr w:rsidR="00F778D6" w:rsidRPr="00FD1D9D" w14:paraId="5DE4D099" w14:textId="77777777" w:rsidTr="00B7462C">
        <w:trPr>
          <w:trHeight w:val="254"/>
          <w:jc w:val="center"/>
        </w:trPr>
        <w:tc>
          <w:tcPr>
            <w:tcW w:w="202" w:type="pct"/>
            <w:vAlign w:val="center"/>
          </w:tcPr>
          <w:p w14:paraId="492E9E21" w14:textId="7F65C29D" w:rsidR="00F778D6" w:rsidRPr="00FD1D9D" w:rsidRDefault="00F778D6" w:rsidP="00F778D6">
            <w:pPr>
              <w:jc w:val="center"/>
              <w:rPr>
                <w:rFonts w:cs="Arial"/>
                <w:sz w:val="10"/>
                <w:szCs w:val="12"/>
              </w:rPr>
            </w:pPr>
            <w:r>
              <w:rPr>
                <w:rFonts w:cs="Arial"/>
                <w:sz w:val="10"/>
                <w:szCs w:val="12"/>
              </w:rPr>
              <w:lastRenderedPageBreak/>
              <w:t>23</w:t>
            </w:r>
          </w:p>
        </w:tc>
        <w:tc>
          <w:tcPr>
            <w:tcW w:w="520" w:type="pct"/>
            <w:shd w:val="clear" w:color="auto" w:fill="auto"/>
            <w:tcMar>
              <w:top w:w="30" w:type="dxa"/>
              <w:left w:w="45" w:type="dxa"/>
              <w:bottom w:w="30" w:type="dxa"/>
              <w:right w:w="45" w:type="dxa"/>
            </w:tcMar>
            <w:vAlign w:val="center"/>
          </w:tcPr>
          <w:p w14:paraId="1C753713" w14:textId="024331B5" w:rsidR="00F778D6" w:rsidRPr="00F949D2" w:rsidRDefault="00F778D6" w:rsidP="00F778D6">
            <w:pPr>
              <w:contextualSpacing/>
              <w:jc w:val="center"/>
              <w:rPr>
                <w:sz w:val="12"/>
                <w:szCs w:val="14"/>
              </w:rPr>
            </w:pPr>
            <w:r w:rsidRPr="00F949D2">
              <w:rPr>
                <w:sz w:val="12"/>
                <w:szCs w:val="14"/>
              </w:rPr>
              <w:t>Pichincha</w:t>
            </w:r>
          </w:p>
        </w:tc>
        <w:tc>
          <w:tcPr>
            <w:tcW w:w="469" w:type="pct"/>
            <w:shd w:val="clear" w:color="auto" w:fill="auto"/>
            <w:vAlign w:val="center"/>
          </w:tcPr>
          <w:p w14:paraId="57CE9AA2" w14:textId="54185A3C" w:rsidR="00F778D6" w:rsidRPr="00F949D2" w:rsidRDefault="00F778D6" w:rsidP="00F778D6">
            <w:pPr>
              <w:contextualSpacing/>
              <w:jc w:val="center"/>
              <w:rPr>
                <w:sz w:val="12"/>
                <w:szCs w:val="14"/>
              </w:rPr>
            </w:pPr>
            <w:r w:rsidRPr="00F949D2">
              <w:rPr>
                <w:sz w:val="12"/>
                <w:szCs w:val="14"/>
              </w:rPr>
              <w:t>Quito</w:t>
            </w:r>
          </w:p>
        </w:tc>
        <w:tc>
          <w:tcPr>
            <w:tcW w:w="653" w:type="pct"/>
            <w:shd w:val="clear" w:color="auto" w:fill="auto"/>
            <w:vAlign w:val="center"/>
          </w:tcPr>
          <w:p w14:paraId="2C0F24AD" w14:textId="58E7F45E" w:rsidR="00F778D6" w:rsidRPr="00F949D2" w:rsidRDefault="00F778D6" w:rsidP="00F778D6">
            <w:pPr>
              <w:contextualSpacing/>
              <w:jc w:val="center"/>
              <w:rPr>
                <w:sz w:val="12"/>
                <w:szCs w:val="14"/>
              </w:rPr>
            </w:pPr>
            <w:r w:rsidRPr="00F949D2">
              <w:rPr>
                <w:sz w:val="12"/>
                <w:szCs w:val="14"/>
              </w:rPr>
              <w:t>Conocoto</w:t>
            </w:r>
          </w:p>
        </w:tc>
        <w:tc>
          <w:tcPr>
            <w:tcW w:w="1248" w:type="pct"/>
            <w:shd w:val="clear" w:color="auto" w:fill="auto"/>
            <w:vAlign w:val="center"/>
          </w:tcPr>
          <w:p w14:paraId="5BFEC2EF" w14:textId="0D47DC1E" w:rsidR="00F778D6" w:rsidRPr="00F949D2" w:rsidRDefault="00F778D6" w:rsidP="00F778D6">
            <w:pPr>
              <w:contextualSpacing/>
              <w:jc w:val="center"/>
              <w:rPr>
                <w:sz w:val="12"/>
                <w:szCs w:val="14"/>
              </w:rPr>
            </w:pPr>
            <w:r w:rsidRPr="00F949D2">
              <w:rPr>
                <w:sz w:val="12"/>
                <w:szCs w:val="14"/>
              </w:rPr>
              <w:t>Monserrat, calles Juan Bautista Aguirre y Juan Hernando Dávila</w:t>
            </w:r>
          </w:p>
        </w:tc>
        <w:tc>
          <w:tcPr>
            <w:tcW w:w="586" w:type="pct"/>
            <w:shd w:val="clear" w:color="auto" w:fill="auto"/>
            <w:vAlign w:val="center"/>
          </w:tcPr>
          <w:p w14:paraId="57892C9B" w14:textId="202A71AF" w:rsidR="00F778D6" w:rsidRPr="00F949D2" w:rsidRDefault="00F778D6" w:rsidP="00F778D6">
            <w:pPr>
              <w:contextualSpacing/>
              <w:jc w:val="center"/>
              <w:rPr>
                <w:sz w:val="12"/>
                <w:szCs w:val="14"/>
              </w:rPr>
            </w:pPr>
            <w:r w:rsidRPr="00F949D2">
              <w:rPr>
                <w:sz w:val="12"/>
                <w:szCs w:val="14"/>
              </w:rPr>
              <w:t>SOCAVAMIENTO</w:t>
            </w:r>
          </w:p>
        </w:tc>
        <w:tc>
          <w:tcPr>
            <w:tcW w:w="323" w:type="pct"/>
            <w:vAlign w:val="center"/>
          </w:tcPr>
          <w:p w14:paraId="448111B9" w14:textId="255FD38D" w:rsidR="00F778D6" w:rsidRPr="00F949D2" w:rsidRDefault="00F778D6" w:rsidP="00F778D6">
            <w:pPr>
              <w:contextualSpacing/>
              <w:jc w:val="center"/>
              <w:rPr>
                <w:sz w:val="12"/>
                <w:szCs w:val="14"/>
              </w:rPr>
            </w:pPr>
            <w:r w:rsidRPr="00F949D2">
              <w:rPr>
                <w:sz w:val="12"/>
                <w:szCs w:val="14"/>
              </w:rPr>
              <w:t>--</w:t>
            </w:r>
          </w:p>
        </w:tc>
        <w:tc>
          <w:tcPr>
            <w:tcW w:w="453" w:type="pct"/>
            <w:shd w:val="clear" w:color="auto" w:fill="auto"/>
            <w:vAlign w:val="center"/>
          </w:tcPr>
          <w:p w14:paraId="2691B0C3" w14:textId="03852A52" w:rsidR="00F778D6" w:rsidRPr="00F949D2" w:rsidRDefault="00F778D6" w:rsidP="00F778D6">
            <w:pPr>
              <w:contextualSpacing/>
              <w:jc w:val="center"/>
              <w:rPr>
                <w:sz w:val="12"/>
                <w:szCs w:val="14"/>
              </w:rPr>
            </w:pPr>
            <w:r w:rsidRPr="00F949D2">
              <w:rPr>
                <w:sz w:val="12"/>
                <w:szCs w:val="14"/>
              </w:rPr>
              <w:t>12/06/2022</w:t>
            </w:r>
          </w:p>
        </w:tc>
        <w:tc>
          <w:tcPr>
            <w:tcW w:w="546" w:type="pct"/>
            <w:shd w:val="clear" w:color="auto" w:fill="auto"/>
            <w:vAlign w:val="center"/>
          </w:tcPr>
          <w:p w14:paraId="3E36F86A" w14:textId="100FBEFC" w:rsidR="00F778D6" w:rsidRPr="00F949D2" w:rsidRDefault="00F778D6" w:rsidP="00F778D6">
            <w:pPr>
              <w:contextualSpacing/>
              <w:jc w:val="center"/>
              <w:rPr>
                <w:sz w:val="12"/>
                <w:szCs w:val="14"/>
              </w:rPr>
            </w:pPr>
            <w:r w:rsidRPr="00F949D2">
              <w:rPr>
                <w:sz w:val="12"/>
                <w:szCs w:val="14"/>
              </w:rPr>
              <w:t>Ninguna</w:t>
            </w:r>
          </w:p>
        </w:tc>
      </w:tr>
      <w:tr w:rsidR="00F778D6" w:rsidRPr="00FD1D9D" w14:paraId="360363EF" w14:textId="77777777" w:rsidTr="00B7462C">
        <w:trPr>
          <w:trHeight w:val="254"/>
          <w:jc w:val="center"/>
        </w:trPr>
        <w:tc>
          <w:tcPr>
            <w:tcW w:w="202" w:type="pct"/>
            <w:vAlign w:val="center"/>
          </w:tcPr>
          <w:p w14:paraId="73614828" w14:textId="7DE7FDF0" w:rsidR="00F778D6" w:rsidRPr="00FD1D9D" w:rsidRDefault="00F778D6" w:rsidP="00F778D6">
            <w:pPr>
              <w:jc w:val="center"/>
              <w:rPr>
                <w:rFonts w:cs="Arial"/>
                <w:sz w:val="10"/>
                <w:szCs w:val="12"/>
              </w:rPr>
            </w:pPr>
            <w:r>
              <w:rPr>
                <w:rFonts w:cs="Arial"/>
                <w:sz w:val="10"/>
                <w:szCs w:val="12"/>
              </w:rPr>
              <w:t>24</w:t>
            </w:r>
          </w:p>
        </w:tc>
        <w:tc>
          <w:tcPr>
            <w:tcW w:w="520" w:type="pct"/>
            <w:shd w:val="clear" w:color="auto" w:fill="auto"/>
            <w:tcMar>
              <w:top w:w="30" w:type="dxa"/>
              <w:left w:w="45" w:type="dxa"/>
              <w:bottom w:w="30" w:type="dxa"/>
              <w:right w:w="45" w:type="dxa"/>
            </w:tcMar>
            <w:vAlign w:val="center"/>
          </w:tcPr>
          <w:p w14:paraId="761A1FFD" w14:textId="792A8FC7" w:rsidR="00F778D6" w:rsidRPr="00F949D2" w:rsidRDefault="00F778D6" w:rsidP="00F778D6">
            <w:pPr>
              <w:contextualSpacing/>
              <w:jc w:val="center"/>
              <w:rPr>
                <w:sz w:val="12"/>
                <w:szCs w:val="14"/>
              </w:rPr>
            </w:pPr>
            <w:r w:rsidRPr="00F949D2">
              <w:rPr>
                <w:sz w:val="12"/>
                <w:szCs w:val="14"/>
              </w:rPr>
              <w:t xml:space="preserve">Pichincha </w:t>
            </w:r>
          </w:p>
        </w:tc>
        <w:tc>
          <w:tcPr>
            <w:tcW w:w="469" w:type="pct"/>
            <w:shd w:val="clear" w:color="auto" w:fill="auto"/>
            <w:vAlign w:val="center"/>
          </w:tcPr>
          <w:p w14:paraId="634A17AE" w14:textId="12BDB78F" w:rsidR="00F778D6" w:rsidRPr="00F949D2" w:rsidRDefault="00F778D6" w:rsidP="00F778D6">
            <w:pPr>
              <w:contextualSpacing/>
              <w:jc w:val="center"/>
              <w:rPr>
                <w:sz w:val="12"/>
                <w:szCs w:val="14"/>
              </w:rPr>
            </w:pPr>
            <w:r w:rsidRPr="00F949D2">
              <w:rPr>
                <w:sz w:val="12"/>
                <w:szCs w:val="14"/>
              </w:rPr>
              <w:t>Mejía</w:t>
            </w:r>
          </w:p>
        </w:tc>
        <w:tc>
          <w:tcPr>
            <w:tcW w:w="653" w:type="pct"/>
            <w:shd w:val="clear" w:color="auto" w:fill="auto"/>
            <w:vAlign w:val="center"/>
          </w:tcPr>
          <w:p w14:paraId="2C7B6845" w14:textId="5B7DE4F8" w:rsidR="00F778D6" w:rsidRPr="00F949D2" w:rsidRDefault="00F778D6" w:rsidP="00F778D6">
            <w:pPr>
              <w:contextualSpacing/>
              <w:jc w:val="center"/>
              <w:rPr>
                <w:sz w:val="12"/>
                <w:szCs w:val="14"/>
              </w:rPr>
            </w:pPr>
            <w:r w:rsidRPr="00F949D2">
              <w:rPr>
                <w:sz w:val="12"/>
                <w:szCs w:val="14"/>
              </w:rPr>
              <w:t>Tambillo</w:t>
            </w:r>
          </w:p>
        </w:tc>
        <w:tc>
          <w:tcPr>
            <w:tcW w:w="1248" w:type="pct"/>
            <w:shd w:val="clear" w:color="auto" w:fill="auto"/>
            <w:vAlign w:val="center"/>
          </w:tcPr>
          <w:p w14:paraId="155BF4CA" w14:textId="4F079A52" w:rsidR="00F778D6" w:rsidRPr="00F949D2" w:rsidRDefault="00F778D6" w:rsidP="00F778D6">
            <w:pPr>
              <w:contextualSpacing/>
              <w:jc w:val="center"/>
              <w:rPr>
                <w:sz w:val="12"/>
                <w:szCs w:val="14"/>
              </w:rPr>
            </w:pPr>
            <w:r w:rsidRPr="00F949D2">
              <w:rPr>
                <w:sz w:val="12"/>
                <w:szCs w:val="14"/>
              </w:rPr>
              <w:t>Ushco, vía Tambillo – Panamericana Sur</w:t>
            </w:r>
          </w:p>
        </w:tc>
        <w:tc>
          <w:tcPr>
            <w:tcW w:w="586" w:type="pct"/>
            <w:shd w:val="clear" w:color="auto" w:fill="auto"/>
            <w:vAlign w:val="center"/>
          </w:tcPr>
          <w:p w14:paraId="03CA9512" w14:textId="3CCF626C" w:rsidR="00F778D6" w:rsidRPr="00F949D2" w:rsidRDefault="00F778D6" w:rsidP="00F778D6">
            <w:pPr>
              <w:contextualSpacing/>
              <w:jc w:val="center"/>
              <w:rPr>
                <w:sz w:val="12"/>
                <w:szCs w:val="14"/>
              </w:rPr>
            </w:pPr>
            <w:r w:rsidRPr="00F949D2">
              <w:rPr>
                <w:sz w:val="12"/>
                <w:szCs w:val="14"/>
              </w:rPr>
              <w:t>INUNDACIÓN</w:t>
            </w:r>
          </w:p>
        </w:tc>
        <w:tc>
          <w:tcPr>
            <w:tcW w:w="323" w:type="pct"/>
            <w:vAlign w:val="center"/>
          </w:tcPr>
          <w:p w14:paraId="0DC5830C" w14:textId="3A3177D2" w:rsidR="00F778D6" w:rsidRPr="00F949D2" w:rsidRDefault="00F778D6" w:rsidP="00F778D6">
            <w:pPr>
              <w:contextualSpacing/>
              <w:jc w:val="center"/>
              <w:rPr>
                <w:sz w:val="12"/>
                <w:szCs w:val="14"/>
              </w:rPr>
            </w:pPr>
            <w:r w:rsidRPr="00F949D2">
              <w:rPr>
                <w:sz w:val="12"/>
                <w:szCs w:val="14"/>
              </w:rPr>
              <w:t>20</w:t>
            </w:r>
          </w:p>
        </w:tc>
        <w:tc>
          <w:tcPr>
            <w:tcW w:w="453" w:type="pct"/>
            <w:shd w:val="clear" w:color="auto" w:fill="auto"/>
            <w:vAlign w:val="center"/>
          </w:tcPr>
          <w:p w14:paraId="6D411CFA" w14:textId="09FB1FD7" w:rsidR="00F778D6" w:rsidRPr="00F949D2" w:rsidRDefault="00F778D6" w:rsidP="00F778D6">
            <w:pPr>
              <w:contextualSpacing/>
              <w:jc w:val="center"/>
              <w:rPr>
                <w:sz w:val="12"/>
                <w:szCs w:val="14"/>
              </w:rPr>
            </w:pPr>
            <w:r w:rsidRPr="00F949D2">
              <w:rPr>
                <w:sz w:val="12"/>
                <w:szCs w:val="14"/>
              </w:rPr>
              <w:t>10/04/2022</w:t>
            </w:r>
          </w:p>
        </w:tc>
        <w:tc>
          <w:tcPr>
            <w:tcW w:w="546" w:type="pct"/>
            <w:shd w:val="clear" w:color="auto" w:fill="auto"/>
            <w:vAlign w:val="center"/>
          </w:tcPr>
          <w:p w14:paraId="760196CE" w14:textId="03958E19" w:rsidR="00F778D6" w:rsidRPr="00F949D2" w:rsidRDefault="00F778D6" w:rsidP="00F778D6">
            <w:pPr>
              <w:contextualSpacing/>
              <w:jc w:val="center"/>
              <w:rPr>
                <w:sz w:val="12"/>
                <w:szCs w:val="14"/>
              </w:rPr>
            </w:pPr>
            <w:r w:rsidRPr="00F949D2">
              <w:rPr>
                <w:sz w:val="12"/>
                <w:szCs w:val="14"/>
              </w:rPr>
              <w:t xml:space="preserve">Ninguna </w:t>
            </w:r>
          </w:p>
        </w:tc>
      </w:tr>
      <w:tr w:rsidR="00F778D6" w:rsidRPr="00FD1D9D" w14:paraId="5C8BB513" w14:textId="77777777" w:rsidTr="00B7462C">
        <w:trPr>
          <w:trHeight w:val="254"/>
          <w:jc w:val="center"/>
        </w:trPr>
        <w:tc>
          <w:tcPr>
            <w:tcW w:w="202" w:type="pct"/>
            <w:vAlign w:val="center"/>
          </w:tcPr>
          <w:p w14:paraId="78B1833C" w14:textId="4805D899" w:rsidR="00F778D6" w:rsidRPr="00FD1D9D" w:rsidRDefault="00F778D6" w:rsidP="00F778D6">
            <w:pPr>
              <w:jc w:val="center"/>
              <w:rPr>
                <w:rFonts w:cs="Arial"/>
                <w:sz w:val="10"/>
                <w:szCs w:val="12"/>
              </w:rPr>
            </w:pPr>
            <w:r>
              <w:rPr>
                <w:rFonts w:cs="Arial"/>
                <w:sz w:val="10"/>
                <w:szCs w:val="12"/>
              </w:rPr>
              <w:t>25</w:t>
            </w:r>
          </w:p>
        </w:tc>
        <w:tc>
          <w:tcPr>
            <w:tcW w:w="520" w:type="pct"/>
            <w:shd w:val="clear" w:color="auto" w:fill="auto"/>
            <w:tcMar>
              <w:top w:w="30" w:type="dxa"/>
              <w:left w:w="45" w:type="dxa"/>
              <w:bottom w:w="30" w:type="dxa"/>
              <w:right w:w="45" w:type="dxa"/>
            </w:tcMar>
            <w:vAlign w:val="center"/>
          </w:tcPr>
          <w:p w14:paraId="4D04899C" w14:textId="0AFFD900" w:rsidR="00F778D6" w:rsidRPr="00F949D2" w:rsidRDefault="00F778D6" w:rsidP="00F778D6">
            <w:pPr>
              <w:contextualSpacing/>
              <w:jc w:val="center"/>
              <w:rPr>
                <w:sz w:val="12"/>
                <w:szCs w:val="14"/>
              </w:rPr>
            </w:pPr>
            <w:r w:rsidRPr="00F949D2">
              <w:rPr>
                <w:sz w:val="12"/>
                <w:szCs w:val="14"/>
              </w:rPr>
              <w:t>Pichincha</w:t>
            </w:r>
          </w:p>
        </w:tc>
        <w:tc>
          <w:tcPr>
            <w:tcW w:w="469" w:type="pct"/>
            <w:shd w:val="clear" w:color="auto" w:fill="auto"/>
            <w:vAlign w:val="center"/>
          </w:tcPr>
          <w:p w14:paraId="42200668" w14:textId="3FEFC036" w:rsidR="00F778D6" w:rsidRPr="00F949D2" w:rsidRDefault="00F778D6" w:rsidP="00F778D6">
            <w:pPr>
              <w:contextualSpacing/>
              <w:jc w:val="center"/>
              <w:rPr>
                <w:sz w:val="12"/>
                <w:szCs w:val="14"/>
              </w:rPr>
            </w:pPr>
            <w:r w:rsidRPr="00F949D2">
              <w:rPr>
                <w:sz w:val="12"/>
                <w:szCs w:val="14"/>
              </w:rPr>
              <w:t>Mejía</w:t>
            </w:r>
          </w:p>
        </w:tc>
        <w:tc>
          <w:tcPr>
            <w:tcW w:w="653" w:type="pct"/>
            <w:shd w:val="clear" w:color="auto" w:fill="auto"/>
            <w:vAlign w:val="center"/>
          </w:tcPr>
          <w:p w14:paraId="61A28A5D" w14:textId="7FDE49E6" w:rsidR="00F778D6" w:rsidRPr="00F949D2" w:rsidRDefault="00F778D6" w:rsidP="00F778D6">
            <w:pPr>
              <w:contextualSpacing/>
              <w:jc w:val="center"/>
              <w:rPr>
                <w:sz w:val="12"/>
                <w:szCs w:val="14"/>
              </w:rPr>
            </w:pPr>
            <w:r w:rsidRPr="00F949D2">
              <w:rPr>
                <w:sz w:val="12"/>
                <w:szCs w:val="14"/>
              </w:rPr>
              <w:t>Manuel Cornejo Astorga (Tandapi)</w:t>
            </w:r>
          </w:p>
        </w:tc>
        <w:tc>
          <w:tcPr>
            <w:tcW w:w="1248" w:type="pct"/>
            <w:shd w:val="clear" w:color="auto" w:fill="auto"/>
            <w:vAlign w:val="center"/>
          </w:tcPr>
          <w:p w14:paraId="33A2EFAC" w14:textId="7D340A9A" w:rsidR="00F778D6" w:rsidRPr="00F949D2" w:rsidRDefault="00F778D6" w:rsidP="00F778D6">
            <w:pPr>
              <w:contextualSpacing/>
              <w:jc w:val="center"/>
              <w:rPr>
                <w:sz w:val="12"/>
                <w:szCs w:val="14"/>
              </w:rPr>
            </w:pPr>
            <w:r w:rsidRPr="00F949D2">
              <w:rPr>
                <w:sz w:val="12"/>
                <w:szCs w:val="14"/>
              </w:rPr>
              <w:t>Vía de ingreso a las Comunidades Peñas Blancas, El Paraíso, El Mirador y San Francisco.</w:t>
            </w:r>
          </w:p>
        </w:tc>
        <w:tc>
          <w:tcPr>
            <w:tcW w:w="586" w:type="pct"/>
            <w:shd w:val="clear" w:color="auto" w:fill="auto"/>
            <w:vAlign w:val="center"/>
          </w:tcPr>
          <w:p w14:paraId="0CD163D1" w14:textId="01DF3C12" w:rsidR="00F778D6" w:rsidRPr="00F949D2" w:rsidRDefault="00F778D6" w:rsidP="00F778D6">
            <w:pPr>
              <w:contextualSpacing/>
              <w:jc w:val="center"/>
              <w:rPr>
                <w:sz w:val="12"/>
                <w:szCs w:val="14"/>
              </w:rPr>
            </w:pPr>
            <w:r w:rsidRPr="00F949D2">
              <w:rPr>
                <w:sz w:val="12"/>
                <w:szCs w:val="14"/>
              </w:rPr>
              <w:t>DESLIZAMIENTO</w:t>
            </w:r>
          </w:p>
        </w:tc>
        <w:tc>
          <w:tcPr>
            <w:tcW w:w="323" w:type="pct"/>
            <w:vAlign w:val="center"/>
          </w:tcPr>
          <w:p w14:paraId="57EF0398" w14:textId="42D1C6D8" w:rsidR="00F778D6" w:rsidRPr="00F949D2" w:rsidRDefault="00F778D6" w:rsidP="00F778D6">
            <w:pPr>
              <w:contextualSpacing/>
              <w:jc w:val="center"/>
              <w:rPr>
                <w:sz w:val="12"/>
                <w:szCs w:val="14"/>
              </w:rPr>
            </w:pPr>
            <w:r w:rsidRPr="00F949D2">
              <w:rPr>
                <w:sz w:val="12"/>
                <w:szCs w:val="14"/>
              </w:rPr>
              <w:t>140</w:t>
            </w:r>
          </w:p>
        </w:tc>
        <w:tc>
          <w:tcPr>
            <w:tcW w:w="453" w:type="pct"/>
            <w:shd w:val="clear" w:color="auto" w:fill="auto"/>
            <w:vAlign w:val="center"/>
          </w:tcPr>
          <w:p w14:paraId="0769C0AE" w14:textId="4278E232" w:rsidR="00F778D6" w:rsidRPr="00F949D2" w:rsidRDefault="00F778D6" w:rsidP="00F778D6">
            <w:pPr>
              <w:contextualSpacing/>
              <w:jc w:val="center"/>
              <w:rPr>
                <w:sz w:val="12"/>
                <w:szCs w:val="14"/>
              </w:rPr>
            </w:pPr>
            <w:r w:rsidRPr="00F949D2">
              <w:rPr>
                <w:sz w:val="12"/>
                <w:szCs w:val="14"/>
              </w:rPr>
              <w:t>08/02/2022</w:t>
            </w:r>
          </w:p>
        </w:tc>
        <w:tc>
          <w:tcPr>
            <w:tcW w:w="546" w:type="pct"/>
            <w:shd w:val="clear" w:color="auto" w:fill="auto"/>
            <w:vAlign w:val="center"/>
          </w:tcPr>
          <w:p w14:paraId="7F117A3F" w14:textId="059792C7" w:rsidR="00F778D6" w:rsidRPr="00F949D2" w:rsidRDefault="00F778D6" w:rsidP="00F778D6">
            <w:pPr>
              <w:contextualSpacing/>
              <w:jc w:val="center"/>
              <w:rPr>
                <w:sz w:val="12"/>
                <w:szCs w:val="14"/>
              </w:rPr>
            </w:pPr>
            <w:r w:rsidRPr="00F949D2">
              <w:rPr>
                <w:sz w:val="12"/>
                <w:szCs w:val="14"/>
              </w:rPr>
              <w:t>Ninguna</w:t>
            </w:r>
          </w:p>
        </w:tc>
      </w:tr>
      <w:tr w:rsidR="00F778D6" w:rsidRPr="00FD1D9D" w14:paraId="4280C1A9" w14:textId="77777777" w:rsidTr="00B7462C">
        <w:trPr>
          <w:trHeight w:val="254"/>
          <w:jc w:val="center"/>
        </w:trPr>
        <w:tc>
          <w:tcPr>
            <w:tcW w:w="202" w:type="pct"/>
            <w:vAlign w:val="center"/>
          </w:tcPr>
          <w:p w14:paraId="79729AC4" w14:textId="23533B87" w:rsidR="00F778D6" w:rsidRPr="00FD1D9D" w:rsidRDefault="00F778D6" w:rsidP="00F778D6">
            <w:pPr>
              <w:jc w:val="center"/>
              <w:rPr>
                <w:rFonts w:cs="Arial"/>
                <w:sz w:val="10"/>
                <w:szCs w:val="12"/>
              </w:rPr>
            </w:pPr>
            <w:r>
              <w:rPr>
                <w:rFonts w:cs="Arial"/>
                <w:sz w:val="10"/>
                <w:szCs w:val="12"/>
              </w:rPr>
              <w:t>26</w:t>
            </w:r>
          </w:p>
        </w:tc>
        <w:tc>
          <w:tcPr>
            <w:tcW w:w="520" w:type="pct"/>
            <w:shd w:val="clear" w:color="auto" w:fill="auto"/>
            <w:tcMar>
              <w:top w:w="30" w:type="dxa"/>
              <w:left w:w="45" w:type="dxa"/>
              <w:bottom w:w="30" w:type="dxa"/>
              <w:right w:w="45" w:type="dxa"/>
            </w:tcMar>
            <w:vAlign w:val="center"/>
          </w:tcPr>
          <w:p w14:paraId="3CA838FB" w14:textId="03F2358D" w:rsidR="00F778D6" w:rsidRPr="00F949D2" w:rsidRDefault="00F778D6" w:rsidP="00F778D6">
            <w:pPr>
              <w:contextualSpacing/>
              <w:jc w:val="center"/>
              <w:rPr>
                <w:sz w:val="12"/>
                <w:szCs w:val="14"/>
              </w:rPr>
            </w:pPr>
            <w:r w:rsidRPr="00F949D2">
              <w:rPr>
                <w:sz w:val="12"/>
                <w:szCs w:val="14"/>
              </w:rPr>
              <w:t>Morona Santiago</w:t>
            </w:r>
          </w:p>
        </w:tc>
        <w:tc>
          <w:tcPr>
            <w:tcW w:w="469" w:type="pct"/>
            <w:shd w:val="clear" w:color="auto" w:fill="auto"/>
            <w:vAlign w:val="center"/>
          </w:tcPr>
          <w:p w14:paraId="1C9EBEB1" w14:textId="701112E3" w:rsidR="00F778D6" w:rsidRPr="00F949D2" w:rsidRDefault="00F778D6" w:rsidP="00F778D6">
            <w:pPr>
              <w:contextualSpacing/>
              <w:jc w:val="center"/>
              <w:rPr>
                <w:sz w:val="12"/>
                <w:szCs w:val="14"/>
              </w:rPr>
            </w:pPr>
            <w:r w:rsidRPr="00F949D2">
              <w:rPr>
                <w:sz w:val="12"/>
                <w:szCs w:val="14"/>
              </w:rPr>
              <w:t>Morona</w:t>
            </w:r>
          </w:p>
        </w:tc>
        <w:tc>
          <w:tcPr>
            <w:tcW w:w="653" w:type="pct"/>
            <w:shd w:val="clear" w:color="auto" w:fill="auto"/>
            <w:vAlign w:val="center"/>
          </w:tcPr>
          <w:p w14:paraId="1106470C" w14:textId="7B338B7C" w:rsidR="00F778D6" w:rsidRPr="00F949D2" w:rsidRDefault="00F778D6" w:rsidP="00F778D6">
            <w:pPr>
              <w:contextualSpacing/>
              <w:jc w:val="center"/>
              <w:rPr>
                <w:sz w:val="12"/>
                <w:szCs w:val="14"/>
              </w:rPr>
            </w:pPr>
            <w:r w:rsidRPr="00F949D2">
              <w:rPr>
                <w:sz w:val="12"/>
                <w:szCs w:val="14"/>
              </w:rPr>
              <w:t>Sinaí</w:t>
            </w:r>
          </w:p>
        </w:tc>
        <w:tc>
          <w:tcPr>
            <w:tcW w:w="1248" w:type="pct"/>
            <w:shd w:val="clear" w:color="auto" w:fill="auto"/>
            <w:vAlign w:val="center"/>
          </w:tcPr>
          <w:p w14:paraId="38E05A6C" w14:textId="24CA414E" w:rsidR="00F778D6" w:rsidRPr="00F949D2" w:rsidRDefault="00F778D6" w:rsidP="00F778D6">
            <w:pPr>
              <w:contextualSpacing/>
              <w:jc w:val="center"/>
              <w:rPr>
                <w:sz w:val="12"/>
                <w:szCs w:val="14"/>
              </w:rPr>
            </w:pPr>
            <w:r w:rsidRPr="00F949D2">
              <w:rPr>
                <w:sz w:val="12"/>
                <w:szCs w:val="14"/>
              </w:rPr>
              <w:t>Playas de San Luis, vía Santa María Tunants-Playas de San Luis-Quinta Cooperativa</w:t>
            </w:r>
          </w:p>
        </w:tc>
        <w:tc>
          <w:tcPr>
            <w:tcW w:w="586" w:type="pct"/>
            <w:shd w:val="clear" w:color="auto" w:fill="auto"/>
            <w:vAlign w:val="center"/>
          </w:tcPr>
          <w:p w14:paraId="11F9AA84" w14:textId="48D3F715" w:rsidR="00F778D6" w:rsidRPr="00F949D2" w:rsidRDefault="00F778D6" w:rsidP="00F778D6">
            <w:pPr>
              <w:contextualSpacing/>
              <w:jc w:val="center"/>
              <w:rPr>
                <w:sz w:val="12"/>
                <w:szCs w:val="14"/>
              </w:rPr>
            </w:pPr>
            <w:r w:rsidRPr="00F949D2">
              <w:rPr>
                <w:sz w:val="12"/>
                <w:szCs w:val="14"/>
              </w:rPr>
              <w:t>INUNDACIÓN</w:t>
            </w:r>
          </w:p>
        </w:tc>
        <w:tc>
          <w:tcPr>
            <w:tcW w:w="323" w:type="pct"/>
            <w:vAlign w:val="center"/>
          </w:tcPr>
          <w:p w14:paraId="320F5628" w14:textId="464B0B59" w:rsidR="00F778D6" w:rsidRPr="00F949D2" w:rsidRDefault="00F778D6" w:rsidP="00F778D6">
            <w:pPr>
              <w:contextualSpacing/>
              <w:jc w:val="center"/>
              <w:rPr>
                <w:sz w:val="12"/>
                <w:szCs w:val="14"/>
              </w:rPr>
            </w:pPr>
            <w:r w:rsidRPr="00F949D2">
              <w:rPr>
                <w:sz w:val="12"/>
                <w:szCs w:val="14"/>
              </w:rPr>
              <w:t>3884</w:t>
            </w:r>
          </w:p>
        </w:tc>
        <w:tc>
          <w:tcPr>
            <w:tcW w:w="453" w:type="pct"/>
            <w:shd w:val="clear" w:color="auto" w:fill="auto"/>
            <w:vAlign w:val="center"/>
          </w:tcPr>
          <w:p w14:paraId="11690BF5" w14:textId="2650DF2C" w:rsidR="00F778D6" w:rsidRPr="00F949D2" w:rsidRDefault="00F778D6" w:rsidP="00F778D6">
            <w:pPr>
              <w:contextualSpacing/>
              <w:jc w:val="center"/>
              <w:rPr>
                <w:sz w:val="12"/>
                <w:szCs w:val="14"/>
              </w:rPr>
            </w:pPr>
            <w:r w:rsidRPr="00F949D2">
              <w:rPr>
                <w:sz w:val="12"/>
                <w:szCs w:val="14"/>
              </w:rPr>
              <w:t>02/05/2021</w:t>
            </w:r>
          </w:p>
        </w:tc>
        <w:tc>
          <w:tcPr>
            <w:tcW w:w="546" w:type="pct"/>
            <w:shd w:val="clear" w:color="auto" w:fill="auto"/>
            <w:vAlign w:val="center"/>
          </w:tcPr>
          <w:p w14:paraId="05FC7E2A" w14:textId="7C3EF5B0" w:rsidR="00F778D6" w:rsidRPr="00F949D2" w:rsidRDefault="00F778D6" w:rsidP="00F778D6">
            <w:pPr>
              <w:contextualSpacing/>
              <w:jc w:val="center"/>
              <w:rPr>
                <w:sz w:val="12"/>
                <w:szCs w:val="14"/>
              </w:rPr>
            </w:pPr>
            <w:r w:rsidRPr="00F949D2">
              <w:rPr>
                <w:sz w:val="12"/>
                <w:szCs w:val="14"/>
              </w:rPr>
              <w:t>Ninguna</w:t>
            </w:r>
          </w:p>
        </w:tc>
      </w:tr>
      <w:tr w:rsidR="00F778D6" w:rsidRPr="00FD1D9D" w14:paraId="4C3E3EC6" w14:textId="77777777" w:rsidTr="00B7462C">
        <w:trPr>
          <w:trHeight w:val="254"/>
          <w:jc w:val="center"/>
        </w:trPr>
        <w:tc>
          <w:tcPr>
            <w:tcW w:w="202" w:type="pct"/>
            <w:vAlign w:val="center"/>
          </w:tcPr>
          <w:p w14:paraId="0B6E7C6B" w14:textId="4B1F6AA1" w:rsidR="00F778D6" w:rsidRPr="00FD1D9D" w:rsidRDefault="00F778D6" w:rsidP="00F778D6">
            <w:pPr>
              <w:jc w:val="center"/>
              <w:rPr>
                <w:rFonts w:cs="Arial"/>
                <w:sz w:val="10"/>
                <w:szCs w:val="12"/>
              </w:rPr>
            </w:pPr>
            <w:r>
              <w:rPr>
                <w:rFonts w:cs="Arial"/>
                <w:sz w:val="10"/>
                <w:szCs w:val="12"/>
              </w:rPr>
              <w:t>27</w:t>
            </w:r>
          </w:p>
        </w:tc>
        <w:tc>
          <w:tcPr>
            <w:tcW w:w="520" w:type="pct"/>
            <w:shd w:val="clear" w:color="auto" w:fill="auto"/>
            <w:tcMar>
              <w:top w:w="30" w:type="dxa"/>
              <w:left w:w="45" w:type="dxa"/>
              <w:bottom w:w="30" w:type="dxa"/>
              <w:right w:w="45" w:type="dxa"/>
            </w:tcMar>
            <w:vAlign w:val="center"/>
          </w:tcPr>
          <w:p w14:paraId="28A7C846" w14:textId="223A877C" w:rsidR="00F778D6" w:rsidRPr="00F949D2" w:rsidRDefault="00F778D6" w:rsidP="00F778D6">
            <w:pPr>
              <w:contextualSpacing/>
              <w:jc w:val="center"/>
              <w:rPr>
                <w:sz w:val="12"/>
                <w:szCs w:val="14"/>
              </w:rPr>
            </w:pPr>
            <w:r w:rsidRPr="00F949D2">
              <w:rPr>
                <w:sz w:val="12"/>
                <w:szCs w:val="14"/>
              </w:rPr>
              <w:t>Azuay</w:t>
            </w:r>
          </w:p>
        </w:tc>
        <w:tc>
          <w:tcPr>
            <w:tcW w:w="469" w:type="pct"/>
            <w:shd w:val="clear" w:color="auto" w:fill="auto"/>
            <w:vAlign w:val="center"/>
          </w:tcPr>
          <w:p w14:paraId="47BAF022" w14:textId="6BAA0C5F" w:rsidR="00F778D6" w:rsidRPr="00F949D2" w:rsidRDefault="00F778D6" w:rsidP="00F778D6">
            <w:pPr>
              <w:contextualSpacing/>
              <w:jc w:val="center"/>
              <w:rPr>
                <w:sz w:val="12"/>
                <w:szCs w:val="14"/>
              </w:rPr>
            </w:pPr>
            <w:r w:rsidRPr="00F949D2">
              <w:rPr>
                <w:sz w:val="12"/>
                <w:szCs w:val="14"/>
              </w:rPr>
              <w:t>Cuenca</w:t>
            </w:r>
          </w:p>
        </w:tc>
        <w:tc>
          <w:tcPr>
            <w:tcW w:w="653" w:type="pct"/>
            <w:shd w:val="clear" w:color="auto" w:fill="auto"/>
            <w:vAlign w:val="center"/>
          </w:tcPr>
          <w:p w14:paraId="699B25DC" w14:textId="040170ED" w:rsidR="00F778D6" w:rsidRPr="00F949D2" w:rsidRDefault="00F778D6" w:rsidP="00F778D6">
            <w:pPr>
              <w:contextualSpacing/>
              <w:jc w:val="center"/>
              <w:rPr>
                <w:sz w:val="12"/>
                <w:szCs w:val="14"/>
              </w:rPr>
            </w:pPr>
            <w:r w:rsidRPr="00F949D2">
              <w:rPr>
                <w:sz w:val="12"/>
                <w:szCs w:val="14"/>
              </w:rPr>
              <w:t>Nulti</w:t>
            </w:r>
          </w:p>
        </w:tc>
        <w:tc>
          <w:tcPr>
            <w:tcW w:w="1248" w:type="pct"/>
            <w:shd w:val="clear" w:color="auto" w:fill="auto"/>
            <w:vAlign w:val="center"/>
          </w:tcPr>
          <w:p w14:paraId="00085D24" w14:textId="69EF3512" w:rsidR="00F778D6" w:rsidRPr="00F949D2" w:rsidRDefault="00F778D6" w:rsidP="00F778D6">
            <w:pPr>
              <w:contextualSpacing/>
              <w:jc w:val="center"/>
              <w:rPr>
                <w:sz w:val="12"/>
                <w:szCs w:val="14"/>
              </w:rPr>
            </w:pPr>
            <w:r w:rsidRPr="00F949D2">
              <w:rPr>
                <w:sz w:val="12"/>
                <w:szCs w:val="14"/>
              </w:rPr>
              <w:t>Pasto Romero, vía al centro Parroquial</w:t>
            </w:r>
          </w:p>
        </w:tc>
        <w:tc>
          <w:tcPr>
            <w:tcW w:w="586" w:type="pct"/>
            <w:shd w:val="clear" w:color="auto" w:fill="auto"/>
            <w:vAlign w:val="center"/>
          </w:tcPr>
          <w:p w14:paraId="5BE9D6FD" w14:textId="1382F0FF" w:rsidR="00F778D6" w:rsidRPr="00F949D2" w:rsidRDefault="00F778D6" w:rsidP="00F778D6">
            <w:pPr>
              <w:contextualSpacing/>
              <w:jc w:val="center"/>
              <w:rPr>
                <w:sz w:val="12"/>
                <w:szCs w:val="14"/>
              </w:rPr>
            </w:pPr>
            <w:r w:rsidRPr="00F949D2">
              <w:rPr>
                <w:sz w:val="12"/>
                <w:szCs w:val="14"/>
              </w:rPr>
              <w:t>DESLIZAMIENTO</w:t>
            </w:r>
          </w:p>
        </w:tc>
        <w:tc>
          <w:tcPr>
            <w:tcW w:w="323" w:type="pct"/>
            <w:vAlign w:val="center"/>
          </w:tcPr>
          <w:p w14:paraId="34E9887F" w14:textId="18339D3F" w:rsidR="00F778D6" w:rsidRPr="00F949D2" w:rsidRDefault="00F778D6" w:rsidP="00F778D6">
            <w:pPr>
              <w:contextualSpacing/>
              <w:jc w:val="center"/>
              <w:rPr>
                <w:sz w:val="12"/>
                <w:szCs w:val="14"/>
              </w:rPr>
            </w:pPr>
            <w:r w:rsidRPr="00F949D2">
              <w:rPr>
                <w:sz w:val="12"/>
                <w:szCs w:val="14"/>
              </w:rPr>
              <w:t>--</w:t>
            </w:r>
          </w:p>
        </w:tc>
        <w:tc>
          <w:tcPr>
            <w:tcW w:w="453" w:type="pct"/>
            <w:shd w:val="clear" w:color="auto" w:fill="auto"/>
            <w:vAlign w:val="center"/>
          </w:tcPr>
          <w:p w14:paraId="7E26366A" w14:textId="790CE48B" w:rsidR="00F778D6" w:rsidRPr="00F949D2" w:rsidRDefault="00F778D6" w:rsidP="00F778D6">
            <w:pPr>
              <w:contextualSpacing/>
              <w:jc w:val="center"/>
              <w:rPr>
                <w:sz w:val="12"/>
                <w:szCs w:val="14"/>
              </w:rPr>
            </w:pPr>
            <w:r w:rsidRPr="00F949D2">
              <w:rPr>
                <w:sz w:val="12"/>
                <w:szCs w:val="14"/>
              </w:rPr>
              <w:t>16/04/2021</w:t>
            </w:r>
          </w:p>
        </w:tc>
        <w:tc>
          <w:tcPr>
            <w:tcW w:w="546" w:type="pct"/>
            <w:shd w:val="clear" w:color="auto" w:fill="auto"/>
            <w:vAlign w:val="center"/>
          </w:tcPr>
          <w:p w14:paraId="1B028F40" w14:textId="23B956AE" w:rsidR="00F778D6" w:rsidRPr="00F949D2" w:rsidRDefault="00F778D6" w:rsidP="00F778D6">
            <w:pPr>
              <w:contextualSpacing/>
              <w:jc w:val="center"/>
              <w:rPr>
                <w:sz w:val="12"/>
                <w:szCs w:val="14"/>
              </w:rPr>
            </w:pPr>
            <w:r w:rsidRPr="00F949D2">
              <w:rPr>
                <w:sz w:val="12"/>
                <w:szCs w:val="14"/>
              </w:rPr>
              <w:t>Ninguna</w:t>
            </w:r>
          </w:p>
        </w:tc>
      </w:tr>
      <w:tr w:rsidR="00B7462C" w:rsidRPr="00FD1D9D" w14:paraId="4E47D7D2" w14:textId="77777777" w:rsidTr="00B7462C">
        <w:trPr>
          <w:trHeight w:val="254"/>
          <w:jc w:val="center"/>
        </w:trPr>
        <w:tc>
          <w:tcPr>
            <w:tcW w:w="202" w:type="pct"/>
            <w:vAlign w:val="center"/>
          </w:tcPr>
          <w:p w14:paraId="0FBFF795" w14:textId="4719A690" w:rsidR="00B7462C" w:rsidRPr="00FD1D9D" w:rsidRDefault="00F778D6" w:rsidP="002039D0">
            <w:pPr>
              <w:jc w:val="center"/>
              <w:rPr>
                <w:rFonts w:cs="Arial"/>
                <w:sz w:val="10"/>
                <w:szCs w:val="12"/>
              </w:rPr>
            </w:pPr>
            <w:r>
              <w:rPr>
                <w:rFonts w:cs="Arial"/>
                <w:sz w:val="10"/>
                <w:szCs w:val="12"/>
              </w:rPr>
              <w:t>28</w:t>
            </w:r>
          </w:p>
        </w:tc>
        <w:tc>
          <w:tcPr>
            <w:tcW w:w="520" w:type="pct"/>
            <w:shd w:val="clear" w:color="auto" w:fill="auto"/>
            <w:tcMar>
              <w:top w:w="30" w:type="dxa"/>
              <w:left w:w="45" w:type="dxa"/>
              <w:bottom w:w="30" w:type="dxa"/>
              <w:right w:w="45" w:type="dxa"/>
            </w:tcMar>
            <w:vAlign w:val="center"/>
          </w:tcPr>
          <w:p w14:paraId="5289C59A" w14:textId="44812729" w:rsidR="00B7462C" w:rsidRPr="00F949D2" w:rsidRDefault="00B7462C" w:rsidP="002039D0">
            <w:pPr>
              <w:contextualSpacing/>
              <w:jc w:val="center"/>
              <w:rPr>
                <w:sz w:val="12"/>
                <w:szCs w:val="14"/>
              </w:rPr>
            </w:pPr>
            <w:r w:rsidRPr="00F949D2">
              <w:rPr>
                <w:sz w:val="12"/>
                <w:szCs w:val="14"/>
              </w:rPr>
              <w:t>Chimborazo</w:t>
            </w:r>
          </w:p>
        </w:tc>
        <w:tc>
          <w:tcPr>
            <w:tcW w:w="469" w:type="pct"/>
            <w:shd w:val="clear" w:color="auto" w:fill="auto"/>
            <w:vAlign w:val="center"/>
          </w:tcPr>
          <w:p w14:paraId="0A6E80D0" w14:textId="008E109C" w:rsidR="00B7462C" w:rsidRPr="00F949D2" w:rsidRDefault="00B7462C" w:rsidP="002039D0">
            <w:pPr>
              <w:contextualSpacing/>
              <w:jc w:val="center"/>
              <w:rPr>
                <w:sz w:val="12"/>
                <w:szCs w:val="14"/>
              </w:rPr>
            </w:pPr>
            <w:r w:rsidRPr="00F949D2">
              <w:rPr>
                <w:sz w:val="12"/>
                <w:szCs w:val="14"/>
              </w:rPr>
              <w:t>Chunchi</w:t>
            </w:r>
          </w:p>
        </w:tc>
        <w:tc>
          <w:tcPr>
            <w:tcW w:w="653" w:type="pct"/>
            <w:shd w:val="clear" w:color="auto" w:fill="auto"/>
            <w:vAlign w:val="center"/>
          </w:tcPr>
          <w:p w14:paraId="4C505333" w14:textId="11F96912" w:rsidR="00B7462C" w:rsidRPr="00F949D2" w:rsidRDefault="00B7462C" w:rsidP="002039D0">
            <w:pPr>
              <w:contextualSpacing/>
              <w:jc w:val="center"/>
              <w:rPr>
                <w:sz w:val="12"/>
                <w:szCs w:val="14"/>
              </w:rPr>
            </w:pPr>
            <w:r w:rsidRPr="00F949D2">
              <w:rPr>
                <w:sz w:val="12"/>
                <w:szCs w:val="14"/>
              </w:rPr>
              <w:t>Chunchi, cabecera cantonal</w:t>
            </w:r>
          </w:p>
        </w:tc>
        <w:tc>
          <w:tcPr>
            <w:tcW w:w="1248" w:type="pct"/>
            <w:shd w:val="clear" w:color="auto" w:fill="auto"/>
            <w:vAlign w:val="center"/>
          </w:tcPr>
          <w:p w14:paraId="4094A8BD" w14:textId="4E8990FB" w:rsidR="00B7462C" w:rsidRPr="00F949D2" w:rsidRDefault="00B7462C" w:rsidP="002039D0">
            <w:pPr>
              <w:contextualSpacing/>
              <w:jc w:val="center"/>
              <w:rPr>
                <w:sz w:val="12"/>
                <w:szCs w:val="14"/>
              </w:rPr>
            </w:pPr>
            <w:r w:rsidRPr="00F949D2">
              <w:rPr>
                <w:sz w:val="12"/>
                <w:szCs w:val="14"/>
              </w:rPr>
              <w:t>Armenia</w:t>
            </w:r>
          </w:p>
        </w:tc>
        <w:tc>
          <w:tcPr>
            <w:tcW w:w="586" w:type="pct"/>
            <w:shd w:val="clear" w:color="auto" w:fill="auto"/>
            <w:vAlign w:val="center"/>
          </w:tcPr>
          <w:p w14:paraId="221A3301" w14:textId="218A77EF" w:rsidR="00B7462C" w:rsidRPr="00F949D2" w:rsidRDefault="00B7462C" w:rsidP="002039D0">
            <w:pPr>
              <w:contextualSpacing/>
              <w:jc w:val="center"/>
              <w:rPr>
                <w:sz w:val="12"/>
                <w:szCs w:val="14"/>
              </w:rPr>
            </w:pPr>
            <w:r w:rsidRPr="00F949D2">
              <w:rPr>
                <w:sz w:val="12"/>
                <w:szCs w:val="14"/>
              </w:rPr>
              <w:t>DESLIZAMIENTO</w:t>
            </w:r>
          </w:p>
        </w:tc>
        <w:tc>
          <w:tcPr>
            <w:tcW w:w="323" w:type="pct"/>
            <w:vAlign w:val="center"/>
          </w:tcPr>
          <w:p w14:paraId="622366C2" w14:textId="0ABFBDAC" w:rsidR="00B7462C" w:rsidRPr="00F949D2" w:rsidRDefault="00B7462C" w:rsidP="002039D0">
            <w:pPr>
              <w:contextualSpacing/>
              <w:jc w:val="center"/>
              <w:rPr>
                <w:sz w:val="12"/>
                <w:szCs w:val="14"/>
              </w:rPr>
            </w:pPr>
            <w:r w:rsidRPr="00F949D2">
              <w:rPr>
                <w:sz w:val="12"/>
                <w:szCs w:val="14"/>
              </w:rPr>
              <w:t>955.9</w:t>
            </w:r>
          </w:p>
        </w:tc>
        <w:tc>
          <w:tcPr>
            <w:tcW w:w="453" w:type="pct"/>
            <w:shd w:val="clear" w:color="auto" w:fill="auto"/>
            <w:vAlign w:val="center"/>
          </w:tcPr>
          <w:p w14:paraId="0329FF91" w14:textId="2DE303D0" w:rsidR="00B7462C" w:rsidRPr="00F949D2" w:rsidRDefault="00B7462C" w:rsidP="002039D0">
            <w:pPr>
              <w:contextualSpacing/>
              <w:jc w:val="center"/>
              <w:rPr>
                <w:sz w:val="12"/>
                <w:szCs w:val="14"/>
              </w:rPr>
            </w:pPr>
            <w:r w:rsidRPr="00F949D2">
              <w:rPr>
                <w:sz w:val="12"/>
                <w:szCs w:val="14"/>
              </w:rPr>
              <w:t>20/01/2021</w:t>
            </w:r>
          </w:p>
        </w:tc>
        <w:tc>
          <w:tcPr>
            <w:tcW w:w="546" w:type="pct"/>
            <w:shd w:val="clear" w:color="auto" w:fill="auto"/>
            <w:vAlign w:val="center"/>
          </w:tcPr>
          <w:p w14:paraId="7D3DFE0B" w14:textId="5BDA204D" w:rsidR="00B7462C" w:rsidRPr="00F949D2" w:rsidRDefault="00B7462C" w:rsidP="002039D0">
            <w:pPr>
              <w:contextualSpacing/>
              <w:jc w:val="center"/>
              <w:rPr>
                <w:sz w:val="12"/>
                <w:szCs w:val="14"/>
              </w:rPr>
            </w:pPr>
            <w:r w:rsidRPr="00F949D2">
              <w:rPr>
                <w:sz w:val="12"/>
                <w:szCs w:val="14"/>
              </w:rPr>
              <w:t>Ninguna</w:t>
            </w:r>
          </w:p>
        </w:tc>
      </w:tr>
    </w:tbl>
    <w:p w14:paraId="280F8070" w14:textId="77777777" w:rsidR="00DF1A8C" w:rsidRDefault="00DF1A8C" w:rsidP="00B31650">
      <w:pPr>
        <w:tabs>
          <w:tab w:val="left" w:pos="3545"/>
        </w:tabs>
        <w:rPr>
          <w:b/>
        </w:rPr>
      </w:pPr>
    </w:p>
    <w:p w14:paraId="709FFF87" w14:textId="3BF9DF8E" w:rsidR="00FC1324" w:rsidRPr="00FD1D9D" w:rsidRDefault="005106B0" w:rsidP="00FC1324">
      <w:pPr>
        <w:shd w:val="clear" w:color="auto" w:fill="FFFF00"/>
        <w:tabs>
          <w:tab w:val="left" w:pos="3545"/>
        </w:tabs>
        <w:rPr>
          <w:sz w:val="14"/>
          <w:szCs w:val="16"/>
        </w:rPr>
      </w:pPr>
      <w:r>
        <w:rPr>
          <w:b/>
        </w:rPr>
        <w:t>1</w:t>
      </w:r>
      <w:r w:rsidR="00F4405F">
        <w:rPr>
          <w:b/>
        </w:rPr>
        <w:t>5</w:t>
      </w:r>
      <w:r w:rsidR="00E74E18">
        <w:rPr>
          <w:b/>
        </w:rPr>
        <w:t xml:space="preserve"> </w:t>
      </w:r>
      <w:r w:rsidR="00FC1324" w:rsidRPr="00FD1D9D">
        <w:rPr>
          <w:b/>
        </w:rPr>
        <w:t>vías de tercer orden parcialmente habilitadas.</w:t>
      </w:r>
      <w:r w:rsidR="00FC1324" w:rsidRPr="00FD1D9D">
        <w:rPr>
          <w:b/>
        </w:rPr>
        <w:tab/>
      </w:r>
    </w:p>
    <w:p w14:paraId="01AA3440" w14:textId="77777777" w:rsidR="00A426AA" w:rsidRDefault="00A426AA" w:rsidP="00855C72">
      <w:pPr>
        <w:rPr>
          <w:sz w:val="18"/>
          <w:szCs w:val="20"/>
        </w:rPr>
      </w:pPr>
    </w:p>
    <w:tbl>
      <w:tblPr>
        <w:tblW w:w="5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154"/>
        <w:gridCol w:w="1025"/>
        <w:gridCol w:w="1578"/>
        <w:gridCol w:w="2762"/>
        <w:gridCol w:w="1436"/>
        <w:gridCol w:w="578"/>
        <w:gridCol w:w="1014"/>
        <w:gridCol w:w="1310"/>
      </w:tblGrid>
      <w:tr w:rsidR="00147132" w:rsidRPr="00FD1D9D" w14:paraId="0FE2FD2A" w14:textId="77777777" w:rsidTr="00DF1A8C">
        <w:trPr>
          <w:trHeight w:val="19"/>
          <w:jc w:val="center"/>
        </w:trPr>
        <w:tc>
          <w:tcPr>
            <w:tcW w:w="192" w:type="pct"/>
            <w:tcBorders>
              <w:bottom w:val="single" w:sz="4" w:space="0" w:color="auto"/>
            </w:tcBorders>
            <w:shd w:val="clear" w:color="auto" w:fill="F4B083"/>
            <w:vAlign w:val="center"/>
          </w:tcPr>
          <w:p w14:paraId="3C4DB43E" w14:textId="77777777" w:rsidR="00147132" w:rsidRPr="00FD1D9D" w:rsidRDefault="00147132" w:rsidP="00147132">
            <w:pPr>
              <w:ind w:left="-5" w:firstLine="5"/>
              <w:contextualSpacing/>
              <w:jc w:val="center"/>
              <w:rPr>
                <w:rFonts w:cs="Calibri"/>
                <w:b/>
                <w:bCs/>
                <w:sz w:val="8"/>
                <w:szCs w:val="10"/>
              </w:rPr>
            </w:pPr>
            <w:r w:rsidRPr="00FD1D9D">
              <w:rPr>
                <w:rFonts w:cs="Calibri"/>
                <w:b/>
                <w:bCs/>
                <w:sz w:val="8"/>
                <w:szCs w:val="10"/>
              </w:rPr>
              <w:t>No.</w:t>
            </w:r>
          </w:p>
        </w:tc>
        <w:tc>
          <w:tcPr>
            <w:tcW w:w="511" w:type="pct"/>
            <w:tcBorders>
              <w:bottom w:val="single" w:sz="4" w:space="0" w:color="auto"/>
            </w:tcBorders>
            <w:shd w:val="clear" w:color="auto" w:fill="F4B083"/>
            <w:tcMar>
              <w:top w:w="30" w:type="dxa"/>
              <w:left w:w="45" w:type="dxa"/>
              <w:bottom w:w="30" w:type="dxa"/>
              <w:right w:w="45" w:type="dxa"/>
            </w:tcMar>
            <w:vAlign w:val="center"/>
            <w:hideMark/>
          </w:tcPr>
          <w:p w14:paraId="0C08897D" w14:textId="77777777" w:rsidR="00147132" w:rsidRPr="00FD1D9D" w:rsidRDefault="00147132" w:rsidP="00147132">
            <w:pPr>
              <w:contextualSpacing/>
              <w:jc w:val="center"/>
              <w:rPr>
                <w:rFonts w:cs="Calibri"/>
                <w:b/>
                <w:bCs/>
                <w:sz w:val="12"/>
                <w:szCs w:val="14"/>
              </w:rPr>
            </w:pPr>
            <w:r w:rsidRPr="00FD1D9D">
              <w:rPr>
                <w:rFonts w:cs="Calibri"/>
                <w:b/>
                <w:bCs/>
                <w:sz w:val="12"/>
                <w:szCs w:val="14"/>
              </w:rPr>
              <w:t>Provincia</w:t>
            </w:r>
          </w:p>
        </w:tc>
        <w:tc>
          <w:tcPr>
            <w:tcW w:w="454" w:type="pct"/>
            <w:tcBorders>
              <w:bottom w:val="single" w:sz="4" w:space="0" w:color="auto"/>
            </w:tcBorders>
            <w:shd w:val="clear" w:color="auto" w:fill="F4B083"/>
            <w:tcMar>
              <w:top w:w="30" w:type="dxa"/>
              <w:left w:w="45" w:type="dxa"/>
              <w:bottom w:w="30" w:type="dxa"/>
              <w:right w:w="45" w:type="dxa"/>
            </w:tcMar>
            <w:vAlign w:val="center"/>
            <w:hideMark/>
          </w:tcPr>
          <w:p w14:paraId="3E8F4784" w14:textId="77777777" w:rsidR="00147132" w:rsidRPr="00FD1D9D" w:rsidRDefault="00147132" w:rsidP="00147132">
            <w:pPr>
              <w:contextualSpacing/>
              <w:jc w:val="center"/>
              <w:rPr>
                <w:rFonts w:cs="Calibri"/>
                <w:b/>
                <w:bCs/>
                <w:sz w:val="12"/>
                <w:szCs w:val="14"/>
              </w:rPr>
            </w:pPr>
            <w:r w:rsidRPr="00FD1D9D">
              <w:rPr>
                <w:rFonts w:cs="Calibri"/>
                <w:b/>
                <w:bCs/>
                <w:sz w:val="12"/>
                <w:szCs w:val="14"/>
              </w:rPr>
              <w:t>Cantón</w:t>
            </w:r>
          </w:p>
        </w:tc>
        <w:tc>
          <w:tcPr>
            <w:tcW w:w="699" w:type="pct"/>
            <w:tcBorders>
              <w:bottom w:val="single" w:sz="4" w:space="0" w:color="auto"/>
            </w:tcBorders>
            <w:shd w:val="clear" w:color="auto" w:fill="F4B083"/>
            <w:tcMar>
              <w:top w:w="30" w:type="dxa"/>
              <w:left w:w="45" w:type="dxa"/>
              <w:bottom w:w="30" w:type="dxa"/>
              <w:right w:w="45" w:type="dxa"/>
            </w:tcMar>
            <w:vAlign w:val="center"/>
            <w:hideMark/>
          </w:tcPr>
          <w:p w14:paraId="19B77B42" w14:textId="77777777" w:rsidR="00147132" w:rsidRPr="00FD1D9D" w:rsidRDefault="00147132" w:rsidP="00147132">
            <w:pPr>
              <w:contextualSpacing/>
              <w:jc w:val="center"/>
              <w:rPr>
                <w:rFonts w:cs="Calibri"/>
                <w:b/>
                <w:bCs/>
                <w:sz w:val="12"/>
                <w:szCs w:val="14"/>
              </w:rPr>
            </w:pPr>
            <w:r w:rsidRPr="00FD1D9D">
              <w:rPr>
                <w:rFonts w:cs="Calibri"/>
                <w:b/>
                <w:bCs/>
                <w:sz w:val="12"/>
                <w:szCs w:val="14"/>
              </w:rPr>
              <w:t>Parroquia</w:t>
            </w:r>
          </w:p>
        </w:tc>
        <w:tc>
          <w:tcPr>
            <w:tcW w:w="1223" w:type="pct"/>
            <w:tcBorders>
              <w:bottom w:val="single" w:sz="4" w:space="0" w:color="auto"/>
            </w:tcBorders>
            <w:shd w:val="clear" w:color="auto" w:fill="F4B083"/>
            <w:tcMar>
              <w:top w:w="30" w:type="dxa"/>
              <w:left w:w="45" w:type="dxa"/>
              <w:bottom w:w="30" w:type="dxa"/>
              <w:right w:w="45" w:type="dxa"/>
            </w:tcMar>
            <w:vAlign w:val="center"/>
            <w:hideMark/>
          </w:tcPr>
          <w:p w14:paraId="2F004076" w14:textId="77777777" w:rsidR="00147132" w:rsidRPr="00FD1D9D" w:rsidRDefault="00147132" w:rsidP="00147132">
            <w:pPr>
              <w:contextualSpacing/>
              <w:jc w:val="center"/>
              <w:rPr>
                <w:rFonts w:cs="Calibri"/>
                <w:b/>
                <w:bCs/>
                <w:sz w:val="12"/>
                <w:szCs w:val="14"/>
              </w:rPr>
            </w:pPr>
            <w:r w:rsidRPr="00FD1D9D">
              <w:rPr>
                <w:rFonts w:cs="Calibri"/>
                <w:b/>
                <w:bCs/>
                <w:sz w:val="12"/>
                <w:szCs w:val="14"/>
              </w:rPr>
              <w:t>Sector/Vía</w:t>
            </w:r>
          </w:p>
        </w:tc>
        <w:tc>
          <w:tcPr>
            <w:tcW w:w="636" w:type="pct"/>
            <w:tcBorders>
              <w:bottom w:val="single" w:sz="4" w:space="0" w:color="auto"/>
            </w:tcBorders>
            <w:shd w:val="clear" w:color="auto" w:fill="F4B083"/>
            <w:tcMar>
              <w:top w:w="30" w:type="dxa"/>
              <w:left w:w="45" w:type="dxa"/>
              <w:bottom w:w="30" w:type="dxa"/>
              <w:right w:w="45" w:type="dxa"/>
            </w:tcMar>
            <w:vAlign w:val="center"/>
            <w:hideMark/>
          </w:tcPr>
          <w:p w14:paraId="37B5AC29" w14:textId="77777777" w:rsidR="00147132" w:rsidRPr="00FD1D9D" w:rsidRDefault="00147132" w:rsidP="00147132">
            <w:pPr>
              <w:contextualSpacing/>
              <w:jc w:val="center"/>
              <w:rPr>
                <w:rFonts w:cs="Calibri"/>
                <w:b/>
                <w:bCs/>
                <w:sz w:val="12"/>
                <w:szCs w:val="14"/>
              </w:rPr>
            </w:pPr>
            <w:r w:rsidRPr="00FD1D9D">
              <w:rPr>
                <w:rFonts w:cs="Calibri"/>
                <w:b/>
                <w:bCs/>
                <w:sz w:val="12"/>
                <w:szCs w:val="14"/>
              </w:rPr>
              <w:t>Evento Peligroso</w:t>
            </w:r>
          </w:p>
        </w:tc>
        <w:tc>
          <w:tcPr>
            <w:tcW w:w="256" w:type="pct"/>
            <w:tcBorders>
              <w:bottom w:val="single" w:sz="4" w:space="0" w:color="auto"/>
            </w:tcBorders>
            <w:shd w:val="clear" w:color="auto" w:fill="F4B083"/>
          </w:tcPr>
          <w:p w14:paraId="4F9A6AB3" w14:textId="77777777" w:rsidR="00147132" w:rsidRPr="00FD1D9D" w:rsidRDefault="00147132" w:rsidP="00147132">
            <w:pPr>
              <w:contextualSpacing/>
              <w:jc w:val="center"/>
              <w:rPr>
                <w:rFonts w:cs="Calibri"/>
                <w:b/>
                <w:bCs/>
                <w:sz w:val="12"/>
                <w:szCs w:val="14"/>
              </w:rPr>
            </w:pPr>
            <w:r w:rsidRPr="00FD1D9D">
              <w:rPr>
                <w:rFonts w:cs="Calibri"/>
                <w:b/>
                <w:bCs/>
                <w:sz w:val="12"/>
                <w:szCs w:val="14"/>
              </w:rPr>
              <w:t>Afectación</w:t>
            </w:r>
          </w:p>
          <w:p w14:paraId="71FC2BA4" w14:textId="77777777" w:rsidR="00147132" w:rsidRPr="00FD1D9D" w:rsidRDefault="00147132" w:rsidP="00147132">
            <w:pPr>
              <w:contextualSpacing/>
              <w:jc w:val="center"/>
              <w:rPr>
                <w:rFonts w:cs="Calibri"/>
                <w:b/>
                <w:bCs/>
                <w:sz w:val="8"/>
                <w:szCs w:val="10"/>
              </w:rPr>
            </w:pPr>
            <w:r w:rsidRPr="00FD1D9D">
              <w:rPr>
                <w:rFonts w:cs="Calibri"/>
                <w:b/>
                <w:bCs/>
                <w:sz w:val="8"/>
                <w:szCs w:val="10"/>
              </w:rPr>
              <w:t>(metros lineales)</w:t>
            </w:r>
          </w:p>
        </w:tc>
        <w:tc>
          <w:tcPr>
            <w:tcW w:w="449" w:type="pct"/>
            <w:tcBorders>
              <w:bottom w:val="single" w:sz="4" w:space="0" w:color="auto"/>
            </w:tcBorders>
            <w:shd w:val="clear" w:color="auto" w:fill="F4B083"/>
            <w:tcMar>
              <w:top w:w="30" w:type="dxa"/>
              <w:left w:w="45" w:type="dxa"/>
              <w:bottom w:w="30" w:type="dxa"/>
              <w:right w:w="45" w:type="dxa"/>
            </w:tcMar>
            <w:vAlign w:val="center"/>
            <w:hideMark/>
          </w:tcPr>
          <w:p w14:paraId="722331E1" w14:textId="77777777" w:rsidR="00147132" w:rsidRPr="00FD1D9D" w:rsidRDefault="00147132" w:rsidP="00147132">
            <w:pPr>
              <w:contextualSpacing/>
              <w:jc w:val="center"/>
              <w:rPr>
                <w:rFonts w:cs="Calibri"/>
                <w:b/>
                <w:bCs/>
                <w:sz w:val="12"/>
                <w:szCs w:val="14"/>
              </w:rPr>
            </w:pPr>
            <w:r w:rsidRPr="00FD1D9D">
              <w:rPr>
                <w:rFonts w:cs="Calibri"/>
                <w:b/>
                <w:bCs/>
                <w:sz w:val="12"/>
                <w:szCs w:val="14"/>
              </w:rPr>
              <w:t>Fecha del evento</w:t>
            </w:r>
          </w:p>
        </w:tc>
        <w:tc>
          <w:tcPr>
            <w:tcW w:w="580" w:type="pct"/>
            <w:tcBorders>
              <w:bottom w:val="single" w:sz="4" w:space="0" w:color="auto"/>
            </w:tcBorders>
            <w:shd w:val="clear" w:color="auto" w:fill="F4B083"/>
            <w:tcMar>
              <w:top w:w="30" w:type="dxa"/>
              <w:left w:w="45" w:type="dxa"/>
              <w:bottom w:w="30" w:type="dxa"/>
              <w:right w:w="45" w:type="dxa"/>
            </w:tcMar>
            <w:vAlign w:val="center"/>
            <w:hideMark/>
          </w:tcPr>
          <w:p w14:paraId="4B3D75F4" w14:textId="77777777" w:rsidR="00147132" w:rsidRPr="00FD1D9D" w:rsidRDefault="00147132" w:rsidP="00147132">
            <w:pPr>
              <w:contextualSpacing/>
              <w:jc w:val="center"/>
              <w:rPr>
                <w:rFonts w:cs="Calibri"/>
                <w:b/>
                <w:bCs/>
                <w:sz w:val="12"/>
                <w:szCs w:val="14"/>
              </w:rPr>
            </w:pPr>
            <w:r w:rsidRPr="00FD1D9D">
              <w:rPr>
                <w:rFonts w:cs="Calibri"/>
                <w:b/>
                <w:bCs/>
                <w:sz w:val="12"/>
                <w:szCs w:val="14"/>
              </w:rPr>
              <w:t>Vías alternas</w:t>
            </w:r>
          </w:p>
        </w:tc>
      </w:tr>
      <w:tr w:rsidR="00F4405F" w:rsidRPr="00FD1D9D" w14:paraId="5EF48878" w14:textId="77777777" w:rsidTr="00DF1A8C">
        <w:trPr>
          <w:trHeight w:val="19"/>
          <w:jc w:val="center"/>
        </w:trPr>
        <w:tc>
          <w:tcPr>
            <w:tcW w:w="192" w:type="pct"/>
            <w:tcBorders>
              <w:bottom w:val="single" w:sz="4" w:space="0" w:color="auto"/>
            </w:tcBorders>
            <w:shd w:val="clear" w:color="auto" w:fill="auto"/>
            <w:vAlign w:val="center"/>
          </w:tcPr>
          <w:p w14:paraId="14ED7869" w14:textId="36CD57AD" w:rsidR="00F4405F" w:rsidRPr="00FD1D9D" w:rsidRDefault="00F4405F" w:rsidP="00F4405F">
            <w:pPr>
              <w:ind w:left="-5" w:firstLine="5"/>
              <w:contextualSpacing/>
              <w:jc w:val="center"/>
              <w:rPr>
                <w:rFonts w:cs="Calibri"/>
                <w:b/>
                <w:bCs/>
                <w:sz w:val="8"/>
                <w:szCs w:val="10"/>
              </w:rPr>
            </w:pPr>
            <w:r w:rsidRPr="009F5B69">
              <w:rPr>
                <w:rFonts w:cs="Arial"/>
                <w:sz w:val="10"/>
                <w:szCs w:val="12"/>
              </w:rPr>
              <w:t>1</w:t>
            </w:r>
          </w:p>
        </w:tc>
        <w:tc>
          <w:tcPr>
            <w:tcW w:w="511" w:type="pct"/>
            <w:tcBorders>
              <w:bottom w:val="single" w:sz="4" w:space="0" w:color="auto"/>
            </w:tcBorders>
            <w:shd w:val="clear" w:color="auto" w:fill="auto"/>
            <w:tcMar>
              <w:top w:w="30" w:type="dxa"/>
              <w:left w:w="45" w:type="dxa"/>
              <w:bottom w:w="30" w:type="dxa"/>
              <w:right w:w="45" w:type="dxa"/>
            </w:tcMar>
            <w:vAlign w:val="center"/>
          </w:tcPr>
          <w:p w14:paraId="7530FF86" w14:textId="06F041A0" w:rsidR="00F4405F" w:rsidRPr="00907CEC" w:rsidRDefault="00F4405F" w:rsidP="00F4405F">
            <w:pPr>
              <w:contextualSpacing/>
              <w:jc w:val="center"/>
              <w:rPr>
                <w:sz w:val="12"/>
                <w:szCs w:val="14"/>
              </w:rPr>
            </w:pPr>
            <w:r>
              <w:rPr>
                <w:sz w:val="12"/>
                <w:szCs w:val="14"/>
              </w:rPr>
              <w:t>Esmeraldas</w:t>
            </w:r>
            <w:r w:rsidRPr="00F4405F">
              <w:rPr>
                <w:sz w:val="12"/>
                <w:szCs w:val="14"/>
              </w:rPr>
              <w:t xml:space="preserve"> </w:t>
            </w:r>
          </w:p>
        </w:tc>
        <w:tc>
          <w:tcPr>
            <w:tcW w:w="454" w:type="pct"/>
            <w:tcBorders>
              <w:bottom w:val="single" w:sz="4" w:space="0" w:color="auto"/>
            </w:tcBorders>
            <w:shd w:val="clear" w:color="auto" w:fill="auto"/>
            <w:tcMar>
              <w:top w:w="30" w:type="dxa"/>
              <w:left w:w="45" w:type="dxa"/>
              <w:bottom w:w="30" w:type="dxa"/>
              <w:right w:w="45" w:type="dxa"/>
            </w:tcMar>
            <w:vAlign w:val="center"/>
          </w:tcPr>
          <w:p w14:paraId="73C7BE66" w14:textId="47D51683" w:rsidR="00F4405F" w:rsidRPr="00907CEC" w:rsidRDefault="00F4405F" w:rsidP="00F4405F">
            <w:pPr>
              <w:contextualSpacing/>
              <w:jc w:val="center"/>
              <w:rPr>
                <w:sz w:val="12"/>
                <w:szCs w:val="14"/>
              </w:rPr>
            </w:pPr>
            <w:r w:rsidRPr="00F4405F">
              <w:rPr>
                <w:sz w:val="12"/>
                <w:szCs w:val="14"/>
              </w:rPr>
              <w:t>Quinindé</w:t>
            </w:r>
          </w:p>
        </w:tc>
        <w:tc>
          <w:tcPr>
            <w:tcW w:w="699" w:type="pct"/>
            <w:tcBorders>
              <w:bottom w:val="single" w:sz="4" w:space="0" w:color="auto"/>
            </w:tcBorders>
            <w:shd w:val="clear" w:color="auto" w:fill="auto"/>
            <w:tcMar>
              <w:top w:w="30" w:type="dxa"/>
              <w:left w:w="45" w:type="dxa"/>
              <w:bottom w:w="30" w:type="dxa"/>
              <w:right w:w="45" w:type="dxa"/>
            </w:tcMar>
            <w:vAlign w:val="center"/>
          </w:tcPr>
          <w:p w14:paraId="50E03FAC" w14:textId="4EB538F1" w:rsidR="00F4405F" w:rsidRPr="00907CEC" w:rsidRDefault="00F4405F" w:rsidP="00F4405F">
            <w:pPr>
              <w:contextualSpacing/>
              <w:jc w:val="center"/>
              <w:rPr>
                <w:sz w:val="12"/>
                <w:szCs w:val="14"/>
              </w:rPr>
            </w:pPr>
            <w:r w:rsidRPr="00F4405F">
              <w:rPr>
                <w:sz w:val="12"/>
                <w:szCs w:val="14"/>
              </w:rPr>
              <w:t>La Unión</w:t>
            </w:r>
          </w:p>
        </w:tc>
        <w:tc>
          <w:tcPr>
            <w:tcW w:w="1223" w:type="pct"/>
            <w:tcBorders>
              <w:bottom w:val="single" w:sz="4" w:space="0" w:color="auto"/>
            </w:tcBorders>
            <w:shd w:val="clear" w:color="auto" w:fill="auto"/>
            <w:tcMar>
              <w:top w:w="30" w:type="dxa"/>
              <w:left w:w="45" w:type="dxa"/>
              <w:bottom w:w="30" w:type="dxa"/>
              <w:right w:w="45" w:type="dxa"/>
            </w:tcMar>
            <w:vAlign w:val="center"/>
          </w:tcPr>
          <w:p w14:paraId="45F783A0" w14:textId="4EAA5FB3" w:rsidR="00F4405F" w:rsidRPr="00907CEC" w:rsidRDefault="00F4405F" w:rsidP="00F4405F">
            <w:pPr>
              <w:contextualSpacing/>
              <w:jc w:val="center"/>
              <w:rPr>
                <w:sz w:val="12"/>
                <w:szCs w:val="14"/>
              </w:rPr>
            </w:pPr>
            <w:r w:rsidRPr="00F4405F">
              <w:rPr>
                <w:sz w:val="12"/>
                <w:szCs w:val="14"/>
              </w:rPr>
              <w:t>San Vicente de Mache, vía playa del Muerto.</w:t>
            </w:r>
          </w:p>
        </w:tc>
        <w:tc>
          <w:tcPr>
            <w:tcW w:w="636" w:type="pct"/>
            <w:tcBorders>
              <w:bottom w:val="single" w:sz="4" w:space="0" w:color="auto"/>
            </w:tcBorders>
            <w:shd w:val="clear" w:color="auto" w:fill="auto"/>
            <w:tcMar>
              <w:top w:w="30" w:type="dxa"/>
              <w:left w:w="45" w:type="dxa"/>
              <w:bottom w:w="30" w:type="dxa"/>
              <w:right w:w="45" w:type="dxa"/>
            </w:tcMar>
            <w:vAlign w:val="center"/>
          </w:tcPr>
          <w:p w14:paraId="4381584F" w14:textId="5A18B7C0" w:rsidR="00F4405F" w:rsidRPr="00907CEC" w:rsidRDefault="00F4405F" w:rsidP="00F4405F">
            <w:pPr>
              <w:contextualSpacing/>
              <w:jc w:val="center"/>
              <w:rPr>
                <w:sz w:val="12"/>
                <w:szCs w:val="14"/>
              </w:rPr>
            </w:pPr>
            <w:r w:rsidRPr="00907CEC">
              <w:rPr>
                <w:sz w:val="12"/>
                <w:szCs w:val="14"/>
              </w:rPr>
              <w:t>SOCAVAMIENTO</w:t>
            </w:r>
          </w:p>
        </w:tc>
        <w:tc>
          <w:tcPr>
            <w:tcW w:w="256" w:type="pct"/>
            <w:tcBorders>
              <w:bottom w:val="single" w:sz="4" w:space="0" w:color="auto"/>
            </w:tcBorders>
            <w:shd w:val="clear" w:color="auto" w:fill="auto"/>
          </w:tcPr>
          <w:p w14:paraId="5425979B" w14:textId="014E18A5" w:rsidR="00F4405F" w:rsidRPr="00907CEC" w:rsidRDefault="00F4405F" w:rsidP="00F4405F">
            <w:pPr>
              <w:contextualSpacing/>
              <w:jc w:val="center"/>
              <w:rPr>
                <w:sz w:val="12"/>
                <w:szCs w:val="14"/>
              </w:rPr>
            </w:pPr>
            <w:r>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4135E508" w14:textId="2C1427E4" w:rsidR="00F4405F" w:rsidRPr="00907CEC" w:rsidRDefault="00F4405F" w:rsidP="00F4405F">
            <w:pPr>
              <w:contextualSpacing/>
              <w:rPr>
                <w:sz w:val="12"/>
                <w:szCs w:val="14"/>
              </w:rPr>
            </w:pPr>
            <w:r>
              <w:rPr>
                <w:sz w:val="12"/>
                <w:szCs w:val="14"/>
              </w:rPr>
              <w:t>13/06/2023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4BA047EF" w14:textId="0A2E9EC8" w:rsidR="00F4405F" w:rsidRPr="00907CEC" w:rsidRDefault="00F4405F" w:rsidP="00F4405F">
            <w:pPr>
              <w:contextualSpacing/>
              <w:jc w:val="center"/>
              <w:rPr>
                <w:sz w:val="12"/>
                <w:szCs w:val="14"/>
              </w:rPr>
            </w:pPr>
            <w:r w:rsidRPr="00907CEC">
              <w:rPr>
                <w:sz w:val="12"/>
                <w:szCs w:val="14"/>
              </w:rPr>
              <w:t>Ninguna</w:t>
            </w:r>
          </w:p>
        </w:tc>
      </w:tr>
      <w:tr w:rsidR="00F4405F" w:rsidRPr="00FD1D9D" w14:paraId="76D607FB" w14:textId="77777777" w:rsidTr="00DF1A8C">
        <w:trPr>
          <w:trHeight w:val="19"/>
          <w:jc w:val="center"/>
        </w:trPr>
        <w:tc>
          <w:tcPr>
            <w:tcW w:w="192" w:type="pct"/>
            <w:tcBorders>
              <w:bottom w:val="single" w:sz="4" w:space="0" w:color="auto"/>
            </w:tcBorders>
            <w:shd w:val="clear" w:color="auto" w:fill="auto"/>
            <w:vAlign w:val="center"/>
          </w:tcPr>
          <w:p w14:paraId="26C58DB5" w14:textId="3A905259" w:rsidR="00F4405F" w:rsidRPr="009F5B69" w:rsidRDefault="00F4405F" w:rsidP="00F4405F">
            <w:pPr>
              <w:ind w:left="-5" w:firstLine="5"/>
              <w:contextualSpacing/>
              <w:jc w:val="center"/>
              <w:rPr>
                <w:rFonts w:cs="Arial"/>
                <w:sz w:val="10"/>
                <w:szCs w:val="12"/>
              </w:rPr>
            </w:pPr>
            <w:r>
              <w:rPr>
                <w:rFonts w:cs="Arial"/>
                <w:sz w:val="10"/>
                <w:szCs w:val="12"/>
              </w:rPr>
              <w:t>2</w:t>
            </w:r>
          </w:p>
        </w:tc>
        <w:tc>
          <w:tcPr>
            <w:tcW w:w="511" w:type="pct"/>
            <w:tcBorders>
              <w:bottom w:val="single" w:sz="4" w:space="0" w:color="auto"/>
            </w:tcBorders>
            <w:shd w:val="clear" w:color="auto" w:fill="auto"/>
            <w:tcMar>
              <w:top w:w="30" w:type="dxa"/>
              <w:left w:w="45" w:type="dxa"/>
              <w:bottom w:w="30" w:type="dxa"/>
              <w:right w:w="45" w:type="dxa"/>
            </w:tcMar>
            <w:vAlign w:val="center"/>
          </w:tcPr>
          <w:p w14:paraId="03DA2602" w14:textId="528BA980" w:rsidR="00F4405F" w:rsidRPr="00907CEC" w:rsidRDefault="00F4405F" w:rsidP="00F4405F">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62F0D89E" w14:textId="52F2744E" w:rsidR="00F4405F" w:rsidRPr="00907CEC" w:rsidRDefault="00F4405F" w:rsidP="00F4405F">
            <w:pPr>
              <w:contextualSpacing/>
              <w:jc w:val="center"/>
              <w:rPr>
                <w:sz w:val="12"/>
                <w:szCs w:val="14"/>
              </w:rPr>
            </w:pPr>
            <w:r w:rsidRPr="00907CEC">
              <w:rPr>
                <w:sz w:val="12"/>
                <w:szCs w:val="14"/>
              </w:rPr>
              <w:t>Eloy Alfaro</w:t>
            </w:r>
          </w:p>
        </w:tc>
        <w:tc>
          <w:tcPr>
            <w:tcW w:w="699" w:type="pct"/>
            <w:tcBorders>
              <w:bottom w:val="single" w:sz="4" w:space="0" w:color="auto"/>
            </w:tcBorders>
            <w:shd w:val="clear" w:color="auto" w:fill="auto"/>
            <w:tcMar>
              <w:top w:w="30" w:type="dxa"/>
              <w:left w:w="45" w:type="dxa"/>
              <w:bottom w:w="30" w:type="dxa"/>
              <w:right w:w="45" w:type="dxa"/>
            </w:tcMar>
            <w:vAlign w:val="center"/>
          </w:tcPr>
          <w:p w14:paraId="4CB30096" w14:textId="3A64C840" w:rsidR="00F4405F" w:rsidRPr="00907CEC" w:rsidRDefault="00F4405F" w:rsidP="00F4405F">
            <w:pPr>
              <w:contextualSpacing/>
              <w:jc w:val="center"/>
              <w:rPr>
                <w:sz w:val="12"/>
                <w:szCs w:val="14"/>
              </w:rPr>
            </w:pPr>
            <w:r w:rsidRPr="00907CEC">
              <w:rPr>
                <w:sz w:val="12"/>
                <w:szCs w:val="14"/>
              </w:rPr>
              <w:t>Borbón</w:t>
            </w:r>
          </w:p>
        </w:tc>
        <w:tc>
          <w:tcPr>
            <w:tcW w:w="1223" w:type="pct"/>
            <w:tcBorders>
              <w:bottom w:val="single" w:sz="4" w:space="0" w:color="auto"/>
            </w:tcBorders>
            <w:shd w:val="clear" w:color="auto" w:fill="auto"/>
            <w:tcMar>
              <w:top w:w="30" w:type="dxa"/>
              <w:left w:w="45" w:type="dxa"/>
              <w:bottom w:w="30" w:type="dxa"/>
              <w:right w:w="45" w:type="dxa"/>
            </w:tcMar>
            <w:vAlign w:val="center"/>
          </w:tcPr>
          <w:p w14:paraId="0A2A5682" w14:textId="47631904" w:rsidR="00F4405F" w:rsidRPr="00907CEC" w:rsidRDefault="00F4405F" w:rsidP="00F4405F">
            <w:pPr>
              <w:contextualSpacing/>
              <w:jc w:val="center"/>
              <w:rPr>
                <w:sz w:val="12"/>
                <w:szCs w:val="14"/>
              </w:rPr>
            </w:pPr>
            <w:r w:rsidRPr="00907CEC">
              <w:rPr>
                <w:sz w:val="12"/>
                <w:szCs w:val="14"/>
              </w:rPr>
              <w:t xml:space="preserve">vía San Pedro - </w:t>
            </w:r>
            <w:proofErr w:type="spellStart"/>
            <w:r w:rsidRPr="00907CEC">
              <w:rPr>
                <w:sz w:val="12"/>
                <w:szCs w:val="14"/>
              </w:rPr>
              <w:t>Anchayacu</w:t>
            </w:r>
            <w:proofErr w:type="spellEnd"/>
          </w:p>
        </w:tc>
        <w:tc>
          <w:tcPr>
            <w:tcW w:w="636" w:type="pct"/>
            <w:tcBorders>
              <w:bottom w:val="single" w:sz="4" w:space="0" w:color="auto"/>
            </w:tcBorders>
            <w:shd w:val="clear" w:color="auto" w:fill="auto"/>
            <w:tcMar>
              <w:top w:w="30" w:type="dxa"/>
              <w:left w:w="45" w:type="dxa"/>
              <w:bottom w:w="30" w:type="dxa"/>
              <w:right w:w="45" w:type="dxa"/>
            </w:tcMar>
            <w:vAlign w:val="center"/>
          </w:tcPr>
          <w:p w14:paraId="15456ECE" w14:textId="3FC37928" w:rsidR="00F4405F" w:rsidRPr="00907CEC" w:rsidRDefault="00F4405F" w:rsidP="00F4405F">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tcPr>
          <w:p w14:paraId="23B88372" w14:textId="490BD10B" w:rsidR="00F4405F" w:rsidRPr="00907CEC" w:rsidRDefault="00F4405F" w:rsidP="00F4405F">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78975F23" w14:textId="655F60D8" w:rsidR="00F4405F" w:rsidRPr="00907CEC" w:rsidRDefault="00F4405F" w:rsidP="00F4405F">
            <w:pPr>
              <w:contextualSpacing/>
              <w:rPr>
                <w:sz w:val="12"/>
                <w:szCs w:val="14"/>
              </w:rPr>
            </w:pPr>
            <w:r w:rsidRPr="00907CEC">
              <w:rPr>
                <w:sz w:val="12"/>
                <w:szCs w:val="14"/>
              </w:rPr>
              <w:t>02/06/2023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6229C0CB" w14:textId="1713341C" w:rsidR="00F4405F" w:rsidRPr="00907CEC" w:rsidRDefault="00F4405F" w:rsidP="00F4405F">
            <w:pPr>
              <w:contextualSpacing/>
              <w:jc w:val="center"/>
              <w:rPr>
                <w:sz w:val="12"/>
                <w:szCs w:val="14"/>
              </w:rPr>
            </w:pPr>
            <w:r w:rsidRPr="00907CEC">
              <w:rPr>
                <w:sz w:val="12"/>
                <w:szCs w:val="14"/>
              </w:rPr>
              <w:t>Ninguna</w:t>
            </w:r>
          </w:p>
        </w:tc>
      </w:tr>
      <w:tr w:rsidR="00F4405F" w:rsidRPr="00FD1D9D" w14:paraId="51F48764" w14:textId="77777777" w:rsidTr="00DF1A8C">
        <w:trPr>
          <w:trHeight w:val="19"/>
          <w:jc w:val="center"/>
        </w:trPr>
        <w:tc>
          <w:tcPr>
            <w:tcW w:w="192" w:type="pct"/>
            <w:tcBorders>
              <w:bottom w:val="single" w:sz="4" w:space="0" w:color="auto"/>
            </w:tcBorders>
            <w:shd w:val="clear" w:color="auto" w:fill="auto"/>
            <w:vAlign w:val="center"/>
          </w:tcPr>
          <w:p w14:paraId="103288F0" w14:textId="4DB3FAB2" w:rsidR="00F4405F" w:rsidRPr="009F5B69" w:rsidRDefault="00F4405F" w:rsidP="00F4405F">
            <w:pPr>
              <w:ind w:left="-5" w:firstLine="5"/>
              <w:contextualSpacing/>
              <w:jc w:val="center"/>
              <w:rPr>
                <w:rFonts w:cs="Arial"/>
                <w:sz w:val="10"/>
                <w:szCs w:val="12"/>
              </w:rPr>
            </w:pPr>
            <w:r w:rsidRPr="009F5B69">
              <w:rPr>
                <w:rFonts w:cs="Arial"/>
                <w:sz w:val="10"/>
                <w:szCs w:val="12"/>
              </w:rPr>
              <w:t>3</w:t>
            </w:r>
          </w:p>
        </w:tc>
        <w:tc>
          <w:tcPr>
            <w:tcW w:w="511" w:type="pct"/>
            <w:tcBorders>
              <w:bottom w:val="single" w:sz="4" w:space="0" w:color="auto"/>
            </w:tcBorders>
            <w:shd w:val="clear" w:color="auto" w:fill="auto"/>
            <w:tcMar>
              <w:top w:w="30" w:type="dxa"/>
              <w:left w:w="45" w:type="dxa"/>
              <w:bottom w:w="30" w:type="dxa"/>
              <w:right w:w="45" w:type="dxa"/>
            </w:tcMar>
            <w:vAlign w:val="center"/>
          </w:tcPr>
          <w:p w14:paraId="7DBC1595" w14:textId="3181083E" w:rsidR="00F4405F" w:rsidRPr="00907CEC" w:rsidRDefault="00F4405F" w:rsidP="00F4405F">
            <w:pPr>
              <w:contextualSpacing/>
              <w:jc w:val="center"/>
              <w:rPr>
                <w:sz w:val="12"/>
                <w:szCs w:val="14"/>
              </w:rPr>
            </w:pPr>
            <w:r w:rsidRPr="00907CEC">
              <w:rPr>
                <w:sz w:val="12"/>
                <w:szCs w:val="14"/>
              </w:rPr>
              <w:t>El Oro</w:t>
            </w:r>
          </w:p>
        </w:tc>
        <w:tc>
          <w:tcPr>
            <w:tcW w:w="454" w:type="pct"/>
            <w:tcBorders>
              <w:bottom w:val="single" w:sz="4" w:space="0" w:color="auto"/>
            </w:tcBorders>
            <w:shd w:val="clear" w:color="auto" w:fill="auto"/>
            <w:tcMar>
              <w:top w:w="30" w:type="dxa"/>
              <w:left w:w="45" w:type="dxa"/>
              <w:bottom w:w="30" w:type="dxa"/>
              <w:right w:w="45" w:type="dxa"/>
            </w:tcMar>
            <w:vAlign w:val="center"/>
          </w:tcPr>
          <w:p w14:paraId="3394F063" w14:textId="3E260A44" w:rsidR="00F4405F" w:rsidRPr="00907CEC" w:rsidRDefault="00F4405F" w:rsidP="00F4405F">
            <w:pPr>
              <w:contextualSpacing/>
              <w:jc w:val="center"/>
              <w:rPr>
                <w:sz w:val="12"/>
                <w:szCs w:val="14"/>
              </w:rPr>
            </w:pPr>
            <w:r w:rsidRPr="00907CEC">
              <w:rPr>
                <w:sz w:val="12"/>
                <w:szCs w:val="14"/>
              </w:rPr>
              <w:t>Arenillas</w:t>
            </w:r>
          </w:p>
        </w:tc>
        <w:tc>
          <w:tcPr>
            <w:tcW w:w="699" w:type="pct"/>
            <w:tcBorders>
              <w:bottom w:val="single" w:sz="4" w:space="0" w:color="auto"/>
            </w:tcBorders>
            <w:shd w:val="clear" w:color="auto" w:fill="auto"/>
            <w:tcMar>
              <w:top w:w="30" w:type="dxa"/>
              <w:left w:w="45" w:type="dxa"/>
              <w:bottom w:w="30" w:type="dxa"/>
              <w:right w:w="45" w:type="dxa"/>
            </w:tcMar>
            <w:vAlign w:val="center"/>
          </w:tcPr>
          <w:p w14:paraId="73D6D829" w14:textId="5464A114" w:rsidR="00F4405F" w:rsidRPr="00907CEC" w:rsidRDefault="00F4405F" w:rsidP="00F4405F">
            <w:pPr>
              <w:contextualSpacing/>
              <w:jc w:val="center"/>
              <w:rPr>
                <w:sz w:val="12"/>
                <w:szCs w:val="14"/>
              </w:rPr>
            </w:pPr>
            <w:r w:rsidRPr="00907CEC">
              <w:rPr>
                <w:sz w:val="12"/>
                <w:szCs w:val="14"/>
              </w:rPr>
              <w:t>Arenillas</w:t>
            </w:r>
          </w:p>
        </w:tc>
        <w:tc>
          <w:tcPr>
            <w:tcW w:w="1223" w:type="pct"/>
            <w:tcBorders>
              <w:bottom w:val="single" w:sz="4" w:space="0" w:color="auto"/>
            </w:tcBorders>
            <w:shd w:val="clear" w:color="auto" w:fill="auto"/>
            <w:tcMar>
              <w:top w:w="30" w:type="dxa"/>
              <w:left w:w="45" w:type="dxa"/>
              <w:bottom w:w="30" w:type="dxa"/>
              <w:right w:w="45" w:type="dxa"/>
            </w:tcMar>
            <w:vAlign w:val="center"/>
          </w:tcPr>
          <w:p w14:paraId="142F80B4" w14:textId="338455F5" w:rsidR="00F4405F" w:rsidRPr="00907CEC" w:rsidRDefault="00F4405F" w:rsidP="00F4405F">
            <w:pPr>
              <w:contextualSpacing/>
              <w:jc w:val="center"/>
              <w:rPr>
                <w:sz w:val="12"/>
                <w:szCs w:val="14"/>
              </w:rPr>
            </w:pPr>
            <w:r w:rsidRPr="00907CEC">
              <w:rPr>
                <w:sz w:val="12"/>
                <w:szCs w:val="14"/>
              </w:rPr>
              <w:t xml:space="preserve">Barrio El Cisne, </w:t>
            </w:r>
            <w:proofErr w:type="spellStart"/>
            <w:r w:rsidRPr="00907CEC">
              <w:rPr>
                <w:sz w:val="12"/>
                <w:szCs w:val="14"/>
              </w:rPr>
              <w:t>via</w:t>
            </w:r>
            <w:proofErr w:type="spellEnd"/>
            <w:r w:rsidRPr="00907CEC">
              <w:rPr>
                <w:sz w:val="12"/>
                <w:szCs w:val="14"/>
              </w:rPr>
              <w:t xml:space="preserve"> El Cisne – Santa Marianita</w:t>
            </w:r>
          </w:p>
        </w:tc>
        <w:tc>
          <w:tcPr>
            <w:tcW w:w="636" w:type="pct"/>
            <w:tcBorders>
              <w:bottom w:val="single" w:sz="4" w:space="0" w:color="auto"/>
            </w:tcBorders>
            <w:shd w:val="clear" w:color="auto" w:fill="auto"/>
            <w:tcMar>
              <w:top w:w="30" w:type="dxa"/>
              <w:left w:w="45" w:type="dxa"/>
              <w:bottom w:w="30" w:type="dxa"/>
              <w:right w:w="45" w:type="dxa"/>
            </w:tcMar>
            <w:vAlign w:val="center"/>
          </w:tcPr>
          <w:p w14:paraId="7D692AC4" w14:textId="76E25BBC" w:rsidR="00F4405F" w:rsidRPr="00907CEC" w:rsidRDefault="00F4405F" w:rsidP="00F4405F">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tcPr>
          <w:p w14:paraId="469A95F1" w14:textId="64E6434A" w:rsidR="00F4405F" w:rsidRPr="00907CEC" w:rsidRDefault="00F4405F" w:rsidP="00F4405F">
            <w:pPr>
              <w:contextualSpacing/>
              <w:jc w:val="center"/>
              <w:rPr>
                <w:sz w:val="12"/>
                <w:szCs w:val="14"/>
              </w:rPr>
            </w:pPr>
            <w:r w:rsidRPr="00907CEC">
              <w:rPr>
                <w:sz w:val="12"/>
                <w:szCs w:val="14"/>
              </w:rPr>
              <w:t>8</w:t>
            </w:r>
          </w:p>
        </w:tc>
        <w:tc>
          <w:tcPr>
            <w:tcW w:w="449" w:type="pct"/>
            <w:tcBorders>
              <w:bottom w:val="single" w:sz="4" w:space="0" w:color="auto"/>
            </w:tcBorders>
            <w:shd w:val="clear" w:color="auto" w:fill="auto"/>
            <w:tcMar>
              <w:top w:w="30" w:type="dxa"/>
              <w:left w:w="45" w:type="dxa"/>
              <w:bottom w:w="30" w:type="dxa"/>
              <w:right w:w="45" w:type="dxa"/>
            </w:tcMar>
            <w:vAlign w:val="center"/>
          </w:tcPr>
          <w:p w14:paraId="33771864" w14:textId="70B061CB" w:rsidR="00F4405F" w:rsidRPr="00907CEC" w:rsidRDefault="00F4405F" w:rsidP="00F4405F">
            <w:pPr>
              <w:contextualSpacing/>
              <w:rPr>
                <w:sz w:val="12"/>
                <w:szCs w:val="14"/>
              </w:rPr>
            </w:pPr>
            <w:r w:rsidRPr="00907CEC">
              <w:rPr>
                <w:sz w:val="12"/>
                <w:szCs w:val="14"/>
              </w:rPr>
              <w:t>29/05/2023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7AEF85FF" w14:textId="39A4A8E0" w:rsidR="00F4405F" w:rsidRPr="00907CEC" w:rsidRDefault="00F4405F" w:rsidP="00F4405F">
            <w:pPr>
              <w:contextualSpacing/>
              <w:jc w:val="center"/>
              <w:rPr>
                <w:sz w:val="12"/>
                <w:szCs w:val="14"/>
              </w:rPr>
            </w:pPr>
            <w:r w:rsidRPr="00907CEC">
              <w:rPr>
                <w:sz w:val="12"/>
                <w:szCs w:val="14"/>
              </w:rPr>
              <w:t>Ninguna</w:t>
            </w:r>
          </w:p>
        </w:tc>
      </w:tr>
      <w:tr w:rsidR="00F4405F" w:rsidRPr="00FD1D9D" w14:paraId="26308911" w14:textId="77777777" w:rsidTr="00DF1A8C">
        <w:trPr>
          <w:trHeight w:val="19"/>
          <w:jc w:val="center"/>
        </w:trPr>
        <w:tc>
          <w:tcPr>
            <w:tcW w:w="192" w:type="pct"/>
            <w:tcBorders>
              <w:bottom w:val="single" w:sz="4" w:space="0" w:color="auto"/>
            </w:tcBorders>
            <w:shd w:val="clear" w:color="auto" w:fill="auto"/>
            <w:vAlign w:val="center"/>
          </w:tcPr>
          <w:p w14:paraId="6FD13D64" w14:textId="0CA55AC1" w:rsidR="00F4405F" w:rsidRPr="009F5B69" w:rsidRDefault="00F4405F" w:rsidP="00F4405F">
            <w:pPr>
              <w:ind w:left="-5" w:firstLine="5"/>
              <w:contextualSpacing/>
              <w:jc w:val="center"/>
              <w:rPr>
                <w:rFonts w:cs="Arial"/>
                <w:sz w:val="10"/>
                <w:szCs w:val="12"/>
              </w:rPr>
            </w:pPr>
            <w:r w:rsidRPr="009F5B69">
              <w:rPr>
                <w:rFonts w:cs="Arial"/>
                <w:sz w:val="10"/>
                <w:szCs w:val="12"/>
              </w:rPr>
              <w:t>4</w:t>
            </w:r>
          </w:p>
        </w:tc>
        <w:tc>
          <w:tcPr>
            <w:tcW w:w="511" w:type="pct"/>
            <w:tcBorders>
              <w:bottom w:val="single" w:sz="4" w:space="0" w:color="auto"/>
            </w:tcBorders>
            <w:shd w:val="clear" w:color="auto" w:fill="auto"/>
            <w:tcMar>
              <w:top w:w="30" w:type="dxa"/>
              <w:left w:w="45" w:type="dxa"/>
              <w:bottom w:w="30" w:type="dxa"/>
              <w:right w:w="45" w:type="dxa"/>
            </w:tcMar>
            <w:vAlign w:val="center"/>
          </w:tcPr>
          <w:p w14:paraId="492D1ABE" w14:textId="50DFC387" w:rsidR="00F4405F" w:rsidRPr="00907CEC" w:rsidRDefault="00F4405F" w:rsidP="00F4405F">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6267B6C6" w14:textId="6A1DB4DB" w:rsidR="00F4405F" w:rsidRPr="00907CEC" w:rsidRDefault="00F4405F" w:rsidP="00F4405F">
            <w:pPr>
              <w:contextualSpacing/>
              <w:jc w:val="center"/>
              <w:rPr>
                <w:sz w:val="12"/>
                <w:szCs w:val="14"/>
              </w:rPr>
            </w:pPr>
            <w:r w:rsidRPr="00907CEC">
              <w:rPr>
                <w:sz w:val="12"/>
                <w:szCs w:val="14"/>
              </w:rPr>
              <w:t>Muisne</w:t>
            </w:r>
          </w:p>
        </w:tc>
        <w:tc>
          <w:tcPr>
            <w:tcW w:w="699" w:type="pct"/>
            <w:tcBorders>
              <w:bottom w:val="single" w:sz="4" w:space="0" w:color="auto"/>
            </w:tcBorders>
            <w:shd w:val="clear" w:color="auto" w:fill="auto"/>
            <w:tcMar>
              <w:top w:w="30" w:type="dxa"/>
              <w:left w:w="45" w:type="dxa"/>
              <w:bottom w:w="30" w:type="dxa"/>
              <w:right w:w="45" w:type="dxa"/>
            </w:tcMar>
            <w:vAlign w:val="center"/>
          </w:tcPr>
          <w:p w14:paraId="3FDBBC45" w14:textId="552BBC56" w:rsidR="00F4405F" w:rsidRPr="00907CEC" w:rsidRDefault="00F4405F" w:rsidP="00F4405F">
            <w:pPr>
              <w:contextualSpacing/>
              <w:jc w:val="center"/>
              <w:rPr>
                <w:sz w:val="12"/>
                <w:szCs w:val="14"/>
              </w:rPr>
            </w:pPr>
            <w:r w:rsidRPr="00907CEC">
              <w:rPr>
                <w:sz w:val="12"/>
                <w:szCs w:val="14"/>
              </w:rPr>
              <w:t>Galera</w:t>
            </w:r>
          </w:p>
        </w:tc>
        <w:tc>
          <w:tcPr>
            <w:tcW w:w="1223" w:type="pct"/>
            <w:tcBorders>
              <w:bottom w:val="single" w:sz="4" w:space="0" w:color="auto"/>
            </w:tcBorders>
            <w:shd w:val="clear" w:color="auto" w:fill="auto"/>
            <w:tcMar>
              <w:top w:w="30" w:type="dxa"/>
              <w:left w:w="45" w:type="dxa"/>
              <w:bottom w:w="30" w:type="dxa"/>
              <w:right w:w="45" w:type="dxa"/>
            </w:tcMar>
            <w:vAlign w:val="center"/>
          </w:tcPr>
          <w:p w14:paraId="6BD283F2" w14:textId="4C61B405" w:rsidR="00F4405F" w:rsidRPr="00907CEC" w:rsidRDefault="00F4405F" w:rsidP="00F4405F">
            <w:pPr>
              <w:contextualSpacing/>
              <w:jc w:val="center"/>
              <w:rPr>
                <w:sz w:val="12"/>
                <w:szCs w:val="14"/>
              </w:rPr>
            </w:pPr>
            <w:r w:rsidRPr="00907CEC">
              <w:rPr>
                <w:sz w:val="12"/>
                <w:szCs w:val="14"/>
              </w:rPr>
              <w:t>Estero de Plátano.</w:t>
            </w:r>
          </w:p>
        </w:tc>
        <w:tc>
          <w:tcPr>
            <w:tcW w:w="636" w:type="pct"/>
            <w:tcBorders>
              <w:bottom w:val="single" w:sz="4" w:space="0" w:color="auto"/>
            </w:tcBorders>
            <w:shd w:val="clear" w:color="auto" w:fill="auto"/>
            <w:tcMar>
              <w:top w:w="30" w:type="dxa"/>
              <w:left w:w="45" w:type="dxa"/>
              <w:bottom w:w="30" w:type="dxa"/>
              <w:right w:w="45" w:type="dxa"/>
            </w:tcMar>
            <w:vAlign w:val="center"/>
          </w:tcPr>
          <w:p w14:paraId="061CD5CD" w14:textId="07F13803" w:rsidR="00F4405F" w:rsidRPr="00907CEC" w:rsidRDefault="00F4405F" w:rsidP="00F4405F">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tcPr>
          <w:p w14:paraId="1B42C8C1" w14:textId="4BFE7A5F" w:rsidR="00F4405F" w:rsidRPr="00907CEC" w:rsidRDefault="00F4405F" w:rsidP="00F4405F">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6C1C5F30" w14:textId="7CA95996" w:rsidR="00F4405F" w:rsidRPr="00907CEC" w:rsidRDefault="00F4405F" w:rsidP="00F4405F">
            <w:pPr>
              <w:contextualSpacing/>
              <w:rPr>
                <w:sz w:val="12"/>
                <w:szCs w:val="14"/>
              </w:rPr>
            </w:pPr>
            <w:r w:rsidRPr="00907CEC">
              <w:rPr>
                <w:sz w:val="12"/>
                <w:szCs w:val="14"/>
              </w:rPr>
              <w:t>28/05/2023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177CB4CB" w14:textId="4F79BD48" w:rsidR="00F4405F" w:rsidRPr="00907CEC" w:rsidRDefault="00F4405F" w:rsidP="00F4405F">
            <w:pPr>
              <w:contextualSpacing/>
              <w:jc w:val="center"/>
              <w:rPr>
                <w:sz w:val="12"/>
                <w:szCs w:val="14"/>
              </w:rPr>
            </w:pPr>
            <w:r w:rsidRPr="00907CEC">
              <w:rPr>
                <w:sz w:val="12"/>
                <w:szCs w:val="14"/>
              </w:rPr>
              <w:t>Ninguna</w:t>
            </w:r>
          </w:p>
        </w:tc>
      </w:tr>
      <w:tr w:rsidR="00F4405F" w:rsidRPr="00FD1D9D" w14:paraId="055DDC89" w14:textId="77777777" w:rsidTr="00DF1A8C">
        <w:trPr>
          <w:trHeight w:val="19"/>
          <w:jc w:val="center"/>
        </w:trPr>
        <w:tc>
          <w:tcPr>
            <w:tcW w:w="192" w:type="pct"/>
            <w:tcBorders>
              <w:bottom w:val="single" w:sz="4" w:space="0" w:color="auto"/>
            </w:tcBorders>
            <w:shd w:val="clear" w:color="auto" w:fill="auto"/>
            <w:vAlign w:val="center"/>
          </w:tcPr>
          <w:p w14:paraId="113665E1" w14:textId="3E975AA8" w:rsidR="00F4405F" w:rsidRPr="009F5B69" w:rsidRDefault="00F4405F" w:rsidP="00F4405F">
            <w:pPr>
              <w:ind w:left="-5" w:firstLine="5"/>
              <w:contextualSpacing/>
              <w:jc w:val="center"/>
              <w:rPr>
                <w:rFonts w:cs="Arial"/>
                <w:sz w:val="10"/>
                <w:szCs w:val="12"/>
              </w:rPr>
            </w:pPr>
            <w:r w:rsidRPr="009F5B69">
              <w:rPr>
                <w:rFonts w:cs="Arial"/>
                <w:sz w:val="10"/>
                <w:szCs w:val="12"/>
              </w:rPr>
              <w:t>5</w:t>
            </w:r>
          </w:p>
        </w:tc>
        <w:tc>
          <w:tcPr>
            <w:tcW w:w="511" w:type="pct"/>
            <w:tcBorders>
              <w:bottom w:val="single" w:sz="4" w:space="0" w:color="auto"/>
            </w:tcBorders>
            <w:shd w:val="clear" w:color="auto" w:fill="auto"/>
            <w:tcMar>
              <w:top w:w="30" w:type="dxa"/>
              <w:left w:w="45" w:type="dxa"/>
              <w:bottom w:w="30" w:type="dxa"/>
              <w:right w:w="45" w:type="dxa"/>
            </w:tcMar>
            <w:vAlign w:val="center"/>
          </w:tcPr>
          <w:p w14:paraId="6EEF1146" w14:textId="2F5AAA34" w:rsidR="00F4405F" w:rsidRPr="00907CEC" w:rsidRDefault="00F4405F" w:rsidP="00F4405F">
            <w:pPr>
              <w:contextualSpacing/>
              <w:jc w:val="center"/>
              <w:rPr>
                <w:sz w:val="12"/>
                <w:szCs w:val="14"/>
              </w:rPr>
            </w:pPr>
            <w:r w:rsidRPr="00907CEC">
              <w:rPr>
                <w:sz w:val="12"/>
                <w:szCs w:val="14"/>
              </w:rPr>
              <w:t>Azuay</w:t>
            </w:r>
          </w:p>
        </w:tc>
        <w:tc>
          <w:tcPr>
            <w:tcW w:w="454" w:type="pct"/>
            <w:tcBorders>
              <w:bottom w:val="single" w:sz="4" w:space="0" w:color="auto"/>
            </w:tcBorders>
            <w:shd w:val="clear" w:color="auto" w:fill="auto"/>
            <w:tcMar>
              <w:top w:w="30" w:type="dxa"/>
              <w:left w:w="45" w:type="dxa"/>
              <w:bottom w:w="30" w:type="dxa"/>
              <w:right w:w="45" w:type="dxa"/>
            </w:tcMar>
            <w:vAlign w:val="center"/>
          </w:tcPr>
          <w:p w14:paraId="64768E88" w14:textId="44405DF7" w:rsidR="00F4405F" w:rsidRPr="00907CEC" w:rsidRDefault="00F4405F" w:rsidP="00F4405F">
            <w:pPr>
              <w:contextualSpacing/>
              <w:jc w:val="center"/>
              <w:rPr>
                <w:sz w:val="12"/>
                <w:szCs w:val="14"/>
              </w:rPr>
            </w:pPr>
            <w:r w:rsidRPr="00907CEC">
              <w:rPr>
                <w:sz w:val="12"/>
                <w:szCs w:val="14"/>
              </w:rPr>
              <w:t>Pucará</w:t>
            </w:r>
          </w:p>
        </w:tc>
        <w:tc>
          <w:tcPr>
            <w:tcW w:w="699" w:type="pct"/>
            <w:tcBorders>
              <w:bottom w:val="single" w:sz="4" w:space="0" w:color="auto"/>
            </w:tcBorders>
            <w:shd w:val="clear" w:color="auto" w:fill="auto"/>
            <w:tcMar>
              <w:top w:w="30" w:type="dxa"/>
              <w:left w:w="45" w:type="dxa"/>
              <w:bottom w:w="30" w:type="dxa"/>
              <w:right w:w="45" w:type="dxa"/>
            </w:tcMar>
            <w:vAlign w:val="center"/>
          </w:tcPr>
          <w:p w14:paraId="3346EB06" w14:textId="746194BC" w:rsidR="00F4405F" w:rsidRPr="00907CEC" w:rsidRDefault="00F4405F" w:rsidP="00F4405F">
            <w:pPr>
              <w:contextualSpacing/>
              <w:jc w:val="center"/>
              <w:rPr>
                <w:sz w:val="12"/>
                <w:szCs w:val="14"/>
              </w:rPr>
            </w:pPr>
            <w:r w:rsidRPr="00907CEC">
              <w:rPr>
                <w:sz w:val="12"/>
                <w:szCs w:val="14"/>
              </w:rPr>
              <w:t>Pucará</w:t>
            </w:r>
          </w:p>
        </w:tc>
        <w:tc>
          <w:tcPr>
            <w:tcW w:w="1223" w:type="pct"/>
            <w:tcBorders>
              <w:bottom w:val="single" w:sz="4" w:space="0" w:color="auto"/>
            </w:tcBorders>
            <w:shd w:val="clear" w:color="auto" w:fill="auto"/>
            <w:tcMar>
              <w:top w:w="30" w:type="dxa"/>
              <w:left w:w="45" w:type="dxa"/>
              <w:bottom w:w="30" w:type="dxa"/>
              <w:right w:w="45" w:type="dxa"/>
            </w:tcMar>
            <w:vAlign w:val="center"/>
          </w:tcPr>
          <w:p w14:paraId="42B30312" w14:textId="5E93DF7D" w:rsidR="00F4405F" w:rsidRPr="00907CEC" w:rsidRDefault="00F4405F" w:rsidP="00F4405F">
            <w:pPr>
              <w:contextualSpacing/>
              <w:jc w:val="center"/>
              <w:rPr>
                <w:sz w:val="12"/>
                <w:szCs w:val="14"/>
              </w:rPr>
            </w:pPr>
            <w:proofErr w:type="spellStart"/>
            <w:r w:rsidRPr="00907CEC">
              <w:rPr>
                <w:sz w:val="12"/>
                <w:szCs w:val="14"/>
              </w:rPr>
              <w:t>Chilcaplaya</w:t>
            </w:r>
            <w:proofErr w:type="spellEnd"/>
          </w:p>
        </w:tc>
        <w:tc>
          <w:tcPr>
            <w:tcW w:w="636" w:type="pct"/>
            <w:tcBorders>
              <w:bottom w:val="single" w:sz="4" w:space="0" w:color="auto"/>
            </w:tcBorders>
            <w:shd w:val="clear" w:color="auto" w:fill="auto"/>
            <w:tcMar>
              <w:top w:w="30" w:type="dxa"/>
              <w:left w:w="45" w:type="dxa"/>
              <w:bottom w:w="30" w:type="dxa"/>
              <w:right w:w="45" w:type="dxa"/>
            </w:tcMar>
            <w:vAlign w:val="center"/>
          </w:tcPr>
          <w:p w14:paraId="6889A4BA" w14:textId="69F1AD87" w:rsidR="00F4405F" w:rsidRPr="00907CEC" w:rsidRDefault="00F4405F" w:rsidP="00F4405F">
            <w:pPr>
              <w:contextualSpacing/>
              <w:jc w:val="center"/>
              <w:rPr>
                <w:sz w:val="12"/>
                <w:szCs w:val="14"/>
              </w:rPr>
            </w:pPr>
            <w:r w:rsidRPr="00907CEC">
              <w:rPr>
                <w:sz w:val="12"/>
                <w:szCs w:val="14"/>
              </w:rPr>
              <w:t>SOCAVAMIENTO</w:t>
            </w:r>
          </w:p>
        </w:tc>
        <w:tc>
          <w:tcPr>
            <w:tcW w:w="256" w:type="pct"/>
            <w:tcBorders>
              <w:bottom w:val="single" w:sz="4" w:space="0" w:color="auto"/>
            </w:tcBorders>
            <w:shd w:val="clear" w:color="auto" w:fill="auto"/>
          </w:tcPr>
          <w:p w14:paraId="03814F96" w14:textId="779AFC31" w:rsidR="00F4405F" w:rsidRPr="00907CEC" w:rsidRDefault="00F4405F" w:rsidP="00F4405F">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12D6E312" w14:textId="0FC9D013" w:rsidR="00F4405F" w:rsidRPr="00907CEC" w:rsidRDefault="00F4405F" w:rsidP="00F4405F">
            <w:pPr>
              <w:contextualSpacing/>
              <w:jc w:val="center"/>
              <w:rPr>
                <w:sz w:val="12"/>
                <w:szCs w:val="14"/>
              </w:rPr>
            </w:pPr>
            <w:r w:rsidRPr="00907CEC">
              <w:rPr>
                <w:sz w:val="12"/>
                <w:szCs w:val="14"/>
              </w:rPr>
              <w:t>24/05/2023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58D1D825" w14:textId="4C402E83" w:rsidR="00F4405F" w:rsidRPr="00907CEC" w:rsidRDefault="00F4405F" w:rsidP="00F4405F">
            <w:pPr>
              <w:contextualSpacing/>
              <w:jc w:val="center"/>
              <w:rPr>
                <w:sz w:val="12"/>
                <w:szCs w:val="14"/>
              </w:rPr>
            </w:pPr>
            <w:r w:rsidRPr="00907CEC">
              <w:rPr>
                <w:sz w:val="12"/>
                <w:szCs w:val="14"/>
              </w:rPr>
              <w:t>Ninguna</w:t>
            </w:r>
          </w:p>
        </w:tc>
      </w:tr>
      <w:tr w:rsidR="00F4405F" w:rsidRPr="00FD1D9D" w14:paraId="18EF4B31" w14:textId="77777777" w:rsidTr="00DF1A8C">
        <w:trPr>
          <w:trHeight w:val="19"/>
          <w:jc w:val="center"/>
        </w:trPr>
        <w:tc>
          <w:tcPr>
            <w:tcW w:w="192" w:type="pct"/>
            <w:tcBorders>
              <w:bottom w:val="single" w:sz="4" w:space="0" w:color="auto"/>
            </w:tcBorders>
            <w:shd w:val="clear" w:color="auto" w:fill="auto"/>
            <w:vAlign w:val="center"/>
          </w:tcPr>
          <w:p w14:paraId="761EF4D8" w14:textId="4F7DAFE1" w:rsidR="00F4405F" w:rsidRPr="009F5B69" w:rsidRDefault="00F4405F" w:rsidP="00F4405F">
            <w:pPr>
              <w:ind w:left="-5" w:firstLine="5"/>
              <w:contextualSpacing/>
              <w:jc w:val="center"/>
              <w:rPr>
                <w:rFonts w:cs="Arial"/>
                <w:sz w:val="10"/>
                <w:szCs w:val="12"/>
              </w:rPr>
            </w:pPr>
            <w:r w:rsidRPr="009F5B69">
              <w:rPr>
                <w:rFonts w:cs="Arial"/>
                <w:sz w:val="10"/>
                <w:szCs w:val="12"/>
              </w:rPr>
              <w:t>6</w:t>
            </w:r>
          </w:p>
        </w:tc>
        <w:tc>
          <w:tcPr>
            <w:tcW w:w="511" w:type="pct"/>
            <w:tcBorders>
              <w:bottom w:val="single" w:sz="4" w:space="0" w:color="auto"/>
            </w:tcBorders>
            <w:shd w:val="clear" w:color="auto" w:fill="auto"/>
            <w:tcMar>
              <w:top w:w="30" w:type="dxa"/>
              <w:left w:w="45" w:type="dxa"/>
              <w:bottom w:w="30" w:type="dxa"/>
              <w:right w:w="45" w:type="dxa"/>
            </w:tcMar>
            <w:vAlign w:val="center"/>
          </w:tcPr>
          <w:p w14:paraId="1CA40632" w14:textId="24E563A8" w:rsidR="00F4405F" w:rsidRPr="00907CEC" w:rsidRDefault="00F4405F" w:rsidP="00F4405F">
            <w:pPr>
              <w:contextualSpacing/>
              <w:jc w:val="center"/>
              <w:rPr>
                <w:sz w:val="12"/>
                <w:szCs w:val="14"/>
              </w:rPr>
            </w:pPr>
            <w:r w:rsidRPr="00907CEC">
              <w:rPr>
                <w:sz w:val="12"/>
                <w:szCs w:val="14"/>
              </w:rPr>
              <w:t>Carchi</w:t>
            </w:r>
          </w:p>
        </w:tc>
        <w:tc>
          <w:tcPr>
            <w:tcW w:w="454" w:type="pct"/>
            <w:tcBorders>
              <w:bottom w:val="single" w:sz="4" w:space="0" w:color="auto"/>
            </w:tcBorders>
            <w:shd w:val="clear" w:color="auto" w:fill="auto"/>
            <w:tcMar>
              <w:top w:w="30" w:type="dxa"/>
              <w:left w:w="45" w:type="dxa"/>
              <w:bottom w:w="30" w:type="dxa"/>
              <w:right w:w="45" w:type="dxa"/>
            </w:tcMar>
            <w:vAlign w:val="center"/>
          </w:tcPr>
          <w:p w14:paraId="5B8E6C3A" w14:textId="1C57C3A6" w:rsidR="00F4405F" w:rsidRPr="00907CEC" w:rsidRDefault="00F4405F" w:rsidP="00F4405F">
            <w:pPr>
              <w:contextualSpacing/>
              <w:jc w:val="center"/>
              <w:rPr>
                <w:sz w:val="12"/>
                <w:szCs w:val="14"/>
              </w:rPr>
            </w:pPr>
            <w:r w:rsidRPr="00907CEC">
              <w:rPr>
                <w:sz w:val="12"/>
                <w:szCs w:val="14"/>
              </w:rPr>
              <w:t>Tulcán</w:t>
            </w:r>
          </w:p>
        </w:tc>
        <w:tc>
          <w:tcPr>
            <w:tcW w:w="699" w:type="pct"/>
            <w:tcBorders>
              <w:bottom w:val="single" w:sz="4" w:space="0" w:color="auto"/>
            </w:tcBorders>
            <w:shd w:val="clear" w:color="auto" w:fill="auto"/>
            <w:tcMar>
              <w:top w:w="30" w:type="dxa"/>
              <w:left w:w="45" w:type="dxa"/>
              <w:bottom w:w="30" w:type="dxa"/>
              <w:right w:w="45" w:type="dxa"/>
            </w:tcMar>
            <w:vAlign w:val="center"/>
          </w:tcPr>
          <w:p w14:paraId="01DAD287" w14:textId="2E3A4797" w:rsidR="00F4405F" w:rsidRPr="00907CEC" w:rsidRDefault="00F4405F" w:rsidP="00F4405F">
            <w:pPr>
              <w:contextualSpacing/>
              <w:jc w:val="center"/>
              <w:rPr>
                <w:sz w:val="12"/>
                <w:szCs w:val="14"/>
              </w:rPr>
            </w:pPr>
            <w:r w:rsidRPr="00907CEC">
              <w:rPr>
                <w:sz w:val="12"/>
                <w:szCs w:val="14"/>
              </w:rPr>
              <w:t>González Suárez</w:t>
            </w:r>
          </w:p>
        </w:tc>
        <w:tc>
          <w:tcPr>
            <w:tcW w:w="1223" w:type="pct"/>
            <w:tcBorders>
              <w:bottom w:val="single" w:sz="4" w:space="0" w:color="auto"/>
            </w:tcBorders>
            <w:shd w:val="clear" w:color="auto" w:fill="auto"/>
            <w:tcMar>
              <w:top w:w="30" w:type="dxa"/>
              <w:left w:w="45" w:type="dxa"/>
              <w:bottom w:w="30" w:type="dxa"/>
              <w:right w:w="45" w:type="dxa"/>
            </w:tcMar>
            <w:vAlign w:val="center"/>
          </w:tcPr>
          <w:p w14:paraId="42CB3645" w14:textId="0CD93EA8" w:rsidR="00F4405F" w:rsidRPr="00907CEC" w:rsidRDefault="00F4405F" w:rsidP="00F4405F">
            <w:pPr>
              <w:contextualSpacing/>
              <w:jc w:val="center"/>
              <w:rPr>
                <w:sz w:val="12"/>
                <w:szCs w:val="14"/>
              </w:rPr>
            </w:pPr>
            <w:r w:rsidRPr="00907CEC">
              <w:rPr>
                <w:sz w:val="12"/>
                <w:szCs w:val="14"/>
              </w:rPr>
              <w:t>Ciudadela Padre Carlos de la Vega, calle Manuel Machado y Adolfo Becker.</w:t>
            </w:r>
          </w:p>
        </w:tc>
        <w:tc>
          <w:tcPr>
            <w:tcW w:w="636" w:type="pct"/>
            <w:tcBorders>
              <w:bottom w:val="single" w:sz="4" w:space="0" w:color="auto"/>
            </w:tcBorders>
            <w:shd w:val="clear" w:color="auto" w:fill="auto"/>
            <w:tcMar>
              <w:top w:w="30" w:type="dxa"/>
              <w:left w:w="45" w:type="dxa"/>
              <w:bottom w:w="30" w:type="dxa"/>
              <w:right w:w="45" w:type="dxa"/>
            </w:tcMar>
            <w:vAlign w:val="center"/>
          </w:tcPr>
          <w:p w14:paraId="08EDDBE0" w14:textId="51DFB880" w:rsidR="00F4405F" w:rsidRPr="00907CEC" w:rsidRDefault="00F4405F" w:rsidP="00F4405F">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tcPr>
          <w:p w14:paraId="2818CC96" w14:textId="0EA763D5" w:rsidR="00F4405F" w:rsidRPr="00907CEC" w:rsidRDefault="00F4405F" w:rsidP="00F4405F">
            <w:pPr>
              <w:contextualSpacing/>
              <w:jc w:val="center"/>
              <w:rPr>
                <w:sz w:val="12"/>
                <w:szCs w:val="14"/>
              </w:rPr>
            </w:pPr>
            <w:r w:rsidRPr="00907CEC">
              <w:rPr>
                <w:sz w:val="12"/>
                <w:szCs w:val="14"/>
              </w:rPr>
              <w:t>20</w:t>
            </w:r>
          </w:p>
        </w:tc>
        <w:tc>
          <w:tcPr>
            <w:tcW w:w="449" w:type="pct"/>
            <w:tcBorders>
              <w:bottom w:val="single" w:sz="4" w:space="0" w:color="auto"/>
            </w:tcBorders>
            <w:shd w:val="clear" w:color="auto" w:fill="auto"/>
            <w:tcMar>
              <w:top w:w="30" w:type="dxa"/>
              <w:left w:w="45" w:type="dxa"/>
              <w:bottom w:w="30" w:type="dxa"/>
              <w:right w:w="45" w:type="dxa"/>
            </w:tcMar>
            <w:vAlign w:val="center"/>
          </w:tcPr>
          <w:p w14:paraId="5A6D5069" w14:textId="7452056B" w:rsidR="00F4405F" w:rsidRPr="00907CEC" w:rsidRDefault="00F4405F" w:rsidP="00F4405F">
            <w:pPr>
              <w:contextualSpacing/>
              <w:jc w:val="center"/>
              <w:rPr>
                <w:sz w:val="12"/>
                <w:szCs w:val="14"/>
              </w:rPr>
            </w:pPr>
            <w:r w:rsidRPr="00907CEC">
              <w:rPr>
                <w:sz w:val="12"/>
                <w:szCs w:val="14"/>
              </w:rPr>
              <w:t>16/05/2023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2EB2B5A5" w14:textId="09A6D3B5" w:rsidR="00F4405F" w:rsidRPr="00907CEC" w:rsidRDefault="00F4405F" w:rsidP="00F4405F">
            <w:pPr>
              <w:contextualSpacing/>
              <w:jc w:val="center"/>
              <w:rPr>
                <w:sz w:val="12"/>
                <w:szCs w:val="14"/>
              </w:rPr>
            </w:pPr>
            <w:r w:rsidRPr="00907CEC">
              <w:rPr>
                <w:sz w:val="12"/>
                <w:szCs w:val="14"/>
              </w:rPr>
              <w:t>Ninguna</w:t>
            </w:r>
          </w:p>
        </w:tc>
      </w:tr>
      <w:tr w:rsidR="00F4405F" w:rsidRPr="00FD1D9D" w14:paraId="5D200FA9" w14:textId="77777777" w:rsidTr="00DF1A8C">
        <w:trPr>
          <w:trHeight w:val="19"/>
          <w:jc w:val="center"/>
        </w:trPr>
        <w:tc>
          <w:tcPr>
            <w:tcW w:w="192" w:type="pct"/>
            <w:tcBorders>
              <w:bottom w:val="single" w:sz="4" w:space="0" w:color="auto"/>
            </w:tcBorders>
            <w:shd w:val="clear" w:color="auto" w:fill="auto"/>
            <w:vAlign w:val="center"/>
          </w:tcPr>
          <w:p w14:paraId="1C5D2EE9" w14:textId="23D12434" w:rsidR="00F4405F" w:rsidRPr="00FD1D9D" w:rsidRDefault="00F4405F" w:rsidP="00F4405F">
            <w:pPr>
              <w:ind w:left="-5" w:firstLine="5"/>
              <w:contextualSpacing/>
              <w:jc w:val="center"/>
              <w:rPr>
                <w:rFonts w:cs="Calibri"/>
                <w:b/>
                <w:bCs/>
                <w:sz w:val="8"/>
                <w:szCs w:val="10"/>
              </w:rPr>
            </w:pPr>
            <w:r>
              <w:rPr>
                <w:rFonts w:cs="Arial"/>
                <w:sz w:val="10"/>
                <w:szCs w:val="12"/>
              </w:rPr>
              <w:t>7</w:t>
            </w:r>
          </w:p>
        </w:tc>
        <w:tc>
          <w:tcPr>
            <w:tcW w:w="511" w:type="pct"/>
            <w:tcBorders>
              <w:bottom w:val="single" w:sz="4" w:space="0" w:color="auto"/>
            </w:tcBorders>
            <w:shd w:val="clear" w:color="auto" w:fill="auto"/>
            <w:tcMar>
              <w:top w:w="30" w:type="dxa"/>
              <w:left w:w="45" w:type="dxa"/>
              <w:bottom w:w="30" w:type="dxa"/>
              <w:right w:w="45" w:type="dxa"/>
            </w:tcMar>
            <w:vAlign w:val="center"/>
          </w:tcPr>
          <w:p w14:paraId="3DDD6E7F" w14:textId="79676154" w:rsidR="00F4405F" w:rsidRPr="00907CEC" w:rsidRDefault="00F4405F" w:rsidP="00F4405F">
            <w:pPr>
              <w:contextualSpacing/>
              <w:jc w:val="center"/>
              <w:rPr>
                <w:sz w:val="12"/>
                <w:szCs w:val="14"/>
              </w:rPr>
            </w:pPr>
            <w:r w:rsidRPr="00907CEC">
              <w:rPr>
                <w:sz w:val="12"/>
                <w:szCs w:val="14"/>
              </w:rPr>
              <w:t>Pichincha</w:t>
            </w:r>
          </w:p>
        </w:tc>
        <w:tc>
          <w:tcPr>
            <w:tcW w:w="454" w:type="pct"/>
            <w:tcBorders>
              <w:bottom w:val="single" w:sz="4" w:space="0" w:color="auto"/>
            </w:tcBorders>
            <w:shd w:val="clear" w:color="auto" w:fill="auto"/>
            <w:tcMar>
              <w:top w:w="30" w:type="dxa"/>
              <w:left w:w="45" w:type="dxa"/>
              <w:bottom w:w="30" w:type="dxa"/>
              <w:right w:w="45" w:type="dxa"/>
            </w:tcMar>
            <w:vAlign w:val="center"/>
          </w:tcPr>
          <w:p w14:paraId="72E4CD68" w14:textId="0E0DDBBD" w:rsidR="00F4405F" w:rsidRPr="00907CEC" w:rsidRDefault="00F4405F" w:rsidP="00F4405F">
            <w:pPr>
              <w:contextualSpacing/>
              <w:jc w:val="center"/>
              <w:rPr>
                <w:sz w:val="12"/>
                <w:szCs w:val="14"/>
              </w:rPr>
            </w:pPr>
            <w:r w:rsidRPr="00907CEC">
              <w:rPr>
                <w:sz w:val="12"/>
                <w:szCs w:val="14"/>
              </w:rPr>
              <w:t>Quito</w:t>
            </w:r>
          </w:p>
        </w:tc>
        <w:tc>
          <w:tcPr>
            <w:tcW w:w="699" w:type="pct"/>
            <w:tcBorders>
              <w:bottom w:val="single" w:sz="4" w:space="0" w:color="auto"/>
            </w:tcBorders>
            <w:shd w:val="clear" w:color="auto" w:fill="auto"/>
            <w:tcMar>
              <w:top w:w="30" w:type="dxa"/>
              <w:left w:w="45" w:type="dxa"/>
              <w:bottom w:w="30" w:type="dxa"/>
              <w:right w:w="45" w:type="dxa"/>
            </w:tcMar>
            <w:vAlign w:val="center"/>
          </w:tcPr>
          <w:p w14:paraId="4EA915BA" w14:textId="44B39DD4" w:rsidR="00F4405F" w:rsidRPr="00907CEC" w:rsidRDefault="00F4405F" w:rsidP="00F4405F">
            <w:pPr>
              <w:contextualSpacing/>
              <w:jc w:val="center"/>
              <w:rPr>
                <w:sz w:val="12"/>
                <w:szCs w:val="14"/>
              </w:rPr>
            </w:pPr>
            <w:r w:rsidRPr="00907CEC">
              <w:rPr>
                <w:sz w:val="12"/>
                <w:szCs w:val="14"/>
              </w:rPr>
              <w:t>Chillogallo</w:t>
            </w:r>
          </w:p>
        </w:tc>
        <w:tc>
          <w:tcPr>
            <w:tcW w:w="1223" w:type="pct"/>
            <w:tcBorders>
              <w:bottom w:val="single" w:sz="4" w:space="0" w:color="auto"/>
            </w:tcBorders>
            <w:shd w:val="clear" w:color="auto" w:fill="auto"/>
            <w:tcMar>
              <w:top w:w="30" w:type="dxa"/>
              <w:left w:w="45" w:type="dxa"/>
              <w:bottom w:w="30" w:type="dxa"/>
              <w:right w:w="45" w:type="dxa"/>
            </w:tcMar>
            <w:vAlign w:val="center"/>
          </w:tcPr>
          <w:p w14:paraId="47B35FA7" w14:textId="39BAA263" w:rsidR="00F4405F" w:rsidRPr="00907CEC" w:rsidRDefault="00F4405F" w:rsidP="00F4405F">
            <w:pPr>
              <w:contextualSpacing/>
              <w:jc w:val="center"/>
              <w:rPr>
                <w:sz w:val="12"/>
                <w:szCs w:val="14"/>
              </w:rPr>
            </w:pPr>
            <w:r w:rsidRPr="00907CEC">
              <w:rPr>
                <w:sz w:val="12"/>
                <w:szCs w:val="14"/>
              </w:rPr>
              <w:t>Buena Aventura, calle Agustín Albán Borja</w:t>
            </w:r>
          </w:p>
        </w:tc>
        <w:tc>
          <w:tcPr>
            <w:tcW w:w="636" w:type="pct"/>
            <w:tcBorders>
              <w:bottom w:val="single" w:sz="4" w:space="0" w:color="auto"/>
            </w:tcBorders>
            <w:shd w:val="clear" w:color="auto" w:fill="auto"/>
            <w:tcMar>
              <w:top w:w="30" w:type="dxa"/>
              <w:left w:w="45" w:type="dxa"/>
              <w:bottom w:w="30" w:type="dxa"/>
              <w:right w:w="45" w:type="dxa"/>
            </w:tcMar>
            <w:vAlign w:val="center"/>
          </w:tcPr>
          <w:p w14:paraId="476976C3" w14:textId="47F477AC" w:rsidR="00F4405F" w:rsidRPr="00907CEC" w:rsidRDefault="00F4405F" w:rsidP="00F4405F">
            <w:pPr>
              <w:contextualSpacing/>
              <w:jc w:val="center"/>
              <w:rPr>
                <w:sz w:val="12"/>
                <w:szCs w:val="14"/>
              </w:rPr>
            </w:pPr>
            <w:r w:rsidRPr="00907CEC">
              <w:rPr>
                <w:sz w:val="12"/>
                <w:szCs w:val="14"/>
              </w:rPr>
              <w:t>DESLIZAMIENTO</w:t>
            </w:r>
          </w:p>
        </w:tc>
        <w:tc>
          <w:tcPr>
            <w:tcW w:w="256" w:type="pct"/>
            <w:tcBorders>
              <w:bottom w:val="single" w:sz="4" w:space="0" w:color="auto"/>
            </w:tcBorders>
            <w:shd w:val="clear" w:color="auto" w:fill="auto"/>
          </w:tcPr>
          <w:p w14:paraId="33FE02AA" w14:textId="089FD4CF" w:rsidR="00F4405F" w:rsidRPr="00907CEC" w:rsidRDefault="00F4405F" w:rsidP="00F4405F">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32B8F5D9" w14:textId="76B3BC13" w:rsidR="00F4405F" w:rsidRPr="00907CEC" w:rsidRDefault="00F4405F" w:rsidP="00F4405F">
            <w:pPr>
              <w:contextualSpacing/>
              <w:jc w:val="center"/>
              <w:rPr>
                <w:sz w:val="12"/>
                <w:szCs w:val="14"/>
              </w:rPr>
            </w:pPr>
            <w:r w:rsidRPr="00907CEC">
              <w:rPr>
                <w:sz w:val="12"/>
                <w:szCs w:val="14"/>
              </w:rPr>
              <w:t>16/05/2023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7CBC413F" w14:textId="68430B8D" w:rsidR="00F4405F" w:rsidRPr="00907CEC" w:rsidRDefault="00F4405F" w:rsidP="00F4405F">
            <w:pPr>
              <w:contextualSpacing/>
              <w:jc w:val="center"/>
              <w:rPr>
                <w:sz w:val="12"/>
                <w:szCs w:val="14"/>
              </w:rPr>
            </w:pPr>
            <w:r w:rsidRPr="00907CEC">
              <w:rPr>
                <w:sz w:val="12"/>
                <w:szCs w:val="14"/>
              </w:rPr>
              <w:t>Ninguna</w:t>
            </w:r>
          </w:p>
        </w:tc>
      </w:tr>
      <w:tr w:rsidR="00F4405F" w:rsidRPr="00FD1D9D" w14:paraId="4F016592" w14:textId="77777777" w:rsidTr="00DF1A8C">
        <w:trPr>
          <w:trHeight w:val="19"/>
          <w:jc w:val="center"/>
        </w:trPr>
        <w:tc>
          <w:tcPr>
            <w:tcW w:w="192" w:type="pct"/>
            <w:tcBorders>
              <w:bottom w:val="single" w:sz="4" w:space="0" w:color="auto"/>
            </w:tcBorders>
            <w:shd w:val="clear" w:color="auto" w:fill="auto"/>
            <w:vAlign w:val="center"/>
          </w:tcPr>
          <w:p w14:paraId="41B19A8F" w14:textId="2966B416" w:rsidR="00F4405F" w:rsidRPr="009F5B69" w:rsidRDefault="00F4405F" w:rsidP="00F4405F">
            <w:pPr>
              <w:ind w:left="-5" w:firstLine="5"/>
              <w:contextualSpacing/>
              <w:jc w:val="center"/>
              <w:rPr>
                <w:rFonts w:cs="Arial"/>
                <w:sz w:val="10"/>
                <w:szCs w:val="12"/>
              </w:rPr>
            </w:pPr>
            <w:r>
              <w:rPr>
                <w:rFonts w:cs="Arial"/>
                <w:sz w:val="10"/>
                <w:szCs w:val="12"/>
              </w:rPr>
              <w:t>8</w:t>
            </w:r>
          </w:p>
        </w:tc>
        <w:tc>
          <w:tcPr>
            <w:tcW w:w="511" w:type="pct"/>
            <w:tcBorders>
              <w:bottom w:val="single" w:sz="4" w:space="0" w:color="auto"/>
            </w:tcBorders>
            <w:shd w:val="clear" w:color="auto" w:fill="auto"/>
            <w:tcMar>
              <w:top w:w="30" w:type="dxa"/>
              <w:left w:w="45" w:type="dxa"/>
              <w:bottom w:w="30" w:type="dxa"/>
              <w:right w:w="45" w:type="dxa"/>
            </w:tcMar>
            <w:vAlign w:val="center"/>
          </w:tcPr>
          <w:p w14:paraId="55832854" w14:textId="6341CF77" w:rsidR="00F4405F" w:rsidRPr="00907CEC" w:rsidRDefault="00F4405F" w:rsidP="00F4405F">
            <w:pPr>
              <w:contextualSpacing/>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23AF0A31" w14:textId="6EC0FF4A" w:rsidR="00F4405F" w:rsidRPr="00907CEC" w:rsidRDefault="00F4405F" w:rsidP="00F4405F">
            <w:pPr>
              <w:contextualSpacing/>
              <w:jc w:val="center"/>
              <w:rPr>
                <w:sz w:val="12"/>
                <w:szCs w:val="14"/>
              </w:rPr>
            </w:pPr>
            <w:r w:rsidRPr="00907CEC">
              <w:rPr>
                <w:sz w:val="12"/>
                <w:szCs w:val="14"/>
              </w:rPr>
              <w:t>Quinindé</w:t>
            </w:r>
          </w:p>
        </w:tc>
        <w:tc>
          <w:tcPr>
            <w:tcW w:w="699" w:type="pct"/>
            <w:tcBorders>
              <w:bottom w:val="single" w:sz="4" w:space="0" w:color="auto"/>
            </w:tcBorders>
            <w:shd w:val="clear" w:color="auto" w:fill="auto"/>
            <w:tcMar>
              <w:top w:w="30" w:type="dxa"/>
              <w:left w:w="45" w:type="dxa"/>
              <w:bottom w:w="30" w:type="dxa"/>
              <w:right w:w="45" w:type="dxa"/>
            </w:tcMar>
            <w:vAlign w:val="center"/>
          </w:tcPr>
          <w:p w14:paraId="0D26ADF4" w14:textId="7D0EABC5" w:rsidR="00F4405F" w:rsidRPr="00907CEC" w:rsidRDefault="00F4405F" w:rsidP="00F4405F">
            <w:pPr>
              <w:contextualSpacing/>
              <w:jc w:val="center"/>
              <w:rPr>
                <w:sz w:val="12"/>
                <w:szCs w:val="14"/>
              </w:rPr>
            </w:pPr>
            <w:r w:rsidRPr="00907CEC">
              <w:rPr>
                <w:sz w:val="12"/>
                <w:szCs w:val="14"/>
              </w:rPr>
              <w:t>Malimpia</w:t>
            </w:r>
          </w:p>
        </w:tc>
        <w:tc>
          <w:tcPr>
            <w:tcW w:w="1223" w:type="pct"/>
            <w:tcBorders>
              <w:bottom w:val="single" w:sz="4" w:space="0" w:color="auto"/>
            </w:tcBorders>
            <w:shd w:val="clear" w:color="auto" w:fill="auto"/>
            <w:tcMar>
              <w:top w:w="30" w:type="dxa"/>
              <w:left w:w="45" w:type="dxa"/>
              <w:bottom w:w="30" w:type="dxa"/>
              <w:right w:w="45" w:type="dxa"/>
            </w:tcMar>
            <w:vAlign w:val="center"/>
          </w:tcPr>
          <w:p w14:paraId="1FEC2D4E" w14:textId="6EF42A0F" w:rsidR="00F4405F" w:rsidRPr="00907CEC" w:rsidRDefault="00F4405F" w:rsidP="00F4405F">
            <w:pPr>
              <w:contextualSpacing/>
              <w:jc w:val="center"/>
              <w:rPr>
                <w:sz w:val="12"/>
                <w:szCs w:val="14"/>
              </w:rPr>
            </w:pPr>
            <w:r w:rsidRPr="00907CEC">
              <w:rPr>
                <w:sz w:val="12"/>
                <w:szCs w:val="14"/>
              </w:rPr>
              <w:t xml:space="preserve">Valle del </w:t>
            </w:r>
            <w:proofErr w:type="spellStart"/>
            <w:r w:rsidRPr="00907CEC">
              <w:rPr>
                <w:sz w:val="12"/>
                <w:szCs w:val="14"/>
              </w:rPr>
              <w:t>Sade</w:t>
            </w:r>
            <w:proofErr w:type="spellEnd"/>
          </w:p>
        </w:tc>
        <w:tc>
          <w:tcPr>
            <w:tcW w:w="636" w:type="pct"/>
            <w:tcBorders>
              <w:bottom w:val="single" w:sz="4" w:space="0" w:color="auto"/>
            </w:tcBorders>
            <w:shd w:val="clear" w:color="auto" w:fill="auto"/>
            <w:tcMar>
              <w:top w:w="30" w:type="dxa"/>
              <w:left w:w="45" w:type="dxa"/>
              <w:bottom w:w="30" w:type="dxa"/>
              <w:right w:w="45" w:type="dxa"/>
            </w:tcMar>
            <w:vAlign w:val="center"/>
          </w:tcPr>
          <w:p w14:paraId="4292BDA3" w14:textId="63A7E51B" w:rsidR="00F4405F" w:rsidRPr="00907CEC" w:rsidRDefault="00F4405F" w:rsidP="00F4405F">
            <w:pPr>
              <w:contextualSpacing/>
              <w:jc w:val="center"/>
              <w:rPr>
                <w:sz w:val="12"/>
                <w:szCs w:val="14"/>
              </w:rPr>
            </w:pPr>
            <w:r w:rsidRPr="00907CEC">
              <w:rPr>
                <w:sz w:val="12"/>
                <w:szCs w:val="14"/>
              </w:rPr>
              <w:t>HUNDIMIENTO</w:t>
            </w:r>
          </w:p>
        </w:tc>
        <w:tc>
          <w:tcPr>
            <w:tcW w:w="256" w:type="pct"/>
            <w:tcBorders>
              <w:bottom w:val="single" w:sz="4" w:space="0" w:color="auto"/>
            </w:tcBorders>
            <w:shd w:val="clear" w:color="auto" w:fill="auto"/>
            <w:vAlign w:val="center"/>
          </w:tcPr>
          <w:p w14:paraId="1281E7D1" w14:textId="3B0D172C" w:rsidR="00F4405F" w:rsidRPr="00907CEC" w:rsidRDefault="00F4405F" w:rsidP="00F4405F">
            <w:pPr>
              <w:contextualSpacing/>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1CA6E8FC" w14:textId="003ECF13" w:rsidR="00F4405F" w:rsidRPr="00907CEC" w:rsidRDefault="00F4405F" w:rsidP="00F4405F">
            <w:pPr>
              <w:contextualSpacing/>
              <w:jc w:val="center"/>
              <w:rPr>
                <w:sz w:val="12"/>
                <w:szCs w:val="14"/>
              </w:rPr>
            </w:pPr>
            <w:r w:rsidRPr="00907CEC">
              <w:rPr>
                <w:sz w:val="12"/>
                <w:szCs w:val="14"/>
              </w:rPr>
              <w:t>14/05/2023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4A44DDE5" w14:textId="049AC873" w:rsidR="00F4405F" w:rsidRPr="00907CEC" w:rsidRDefault="00F4405F" w:rsidP="00F4405F">
            <w:pPr>
              <w:contextualSpacing/>
              <w:jc w:val="center"/>
              <w:rPr>
                <w:sz w:val="12"/>
                <w:szCs w:val="14"/>
              </w:rPr>
            </w:pPr>
            <w:r w:rsidRPr="00907CEC">
              <w:rPr>
                <w:sz w:val="12"/>
                <w:szCs w:val="14"/>
              </w:rPr>
              <w:t>Ninguna</w:t>
            </w:r>
          </w:p>
        </w:tc>
      </w:tr>
      <w:tr w:rsidR="00F4405F" w:rsidRPr="00FD1D9D" w14:paraId="29A63C12" w14:textId="77777777" w:rsidTr="00DF1A8C">
        <w:trPr>
          <w:trHeight w:val="19"/>
          <w:jc w:val="center"/>
        </w:trPr>
        <w:tc>
          <w:tcPr>
            <w:tcW w:w="192" w:type="pct"/>
            <w:tcBorders>
              <w:bottom w:val="single" w:sz="4" w:space="0" w:color="auto"/>
            </w:tcBorders>
            <w:shd w:val="clear" w:color="auto" w:fill="auto"/>
            <w:vAlign w:val="center"/>
          </w:tcPr>
          <w:p w14:paraId="031C1A56" w14:textId="6417779F" w:rsidR="00F4405F" w:rsidRPr="002E6030" w:rsidRDefault="00F4405F" w:rsidP="00F4405F">
            <w:pPr>
              <w:jc w:val="center"/>
              <w:rPr>
                <w:rFonts w:cs="Arial"/>
                <w:sz w:val="14"/>
                <w:szCs w:val="14"/>
              </w:rPr>
            </w:pPr>
            <w:r>
              <w:rPr>
                <w:rFonts w:cs="Arial"/>
                <w:sz w:val="10"/>
                <w:szCs w:val="12"/>
              </w:rPr>
              <w:t>9</w:t>
            </w:r>
          </w:p>
        </w:tc>
        <w:tc>
          <w:tcPr>
            <w:tcW w:w="511" w:type="pct"/>
            <w:tcBorders>
              <w:bottom w:val="single" w:sz="4" w:space="0" w:color="auto"/>
            </w:tcBorders>
            <w:shd w:val="clear" w:color="auto" w:fill="auto"/>
            <w:tcMar>
              <w:top w:w="30" w:type="dxa"/>
              <w:left w:w="45" w:type="dxa"/>
              <w:bottom w:w="30" w:type="dxa"/>
              <w:right w:w="45" w:type="dxa"/>
            </w:tcMar>
            <w:vAlign w:val="center"/>
          </w:tcPr>
          <w:p w14:paraId="682AF862" w14:textId="52DCE249" w:rsidR="00F4405F" w:rsidRPr="00907CEC" w:rsidRDefault="00F4405F" w:rsidP="00F4405F">
            <w:pPr>
              <w:jc w:val="center"/>
              <w:rPr>
                <w:sz w:val="12"/>
                <w:szCs w:val="14"/>
              </w:rPr>
            </w:pPr>
            <w:r w:rsidRPr="00907CEC">
              <w:rPr>
                <w:sz w:val="12"/>
                <w:szCs w:val="14"/>
              </w:rPr>
              <w:t>Esmeraldas</w:t>
            </w:r>
          </w:p>
        </w:tc>
        <w:tc>
          <w:tcPr>
            <w:tcW w:w="454" w:type="pct"/>
            <w:tcBorders>
              <w:bottom w:val="single" w:sz="4" w:space="0" w:color="auto"/>
            </w:tcBorders>
            <w:shd w:val="clear" w:color="auto" w:fill="auto"/>
            <w:tcMar>
              <w:top w:w="30" w:type="dxa"/>
              <w:left w:w="45" w:type="dxa"/>
              <w:bottom w:w="30" w:type="dxa"/>
              <w:right w:w="45" w:type="dxa"/>
            </w:tcMar>
            <w:vAlign w:val="center"/>
          </w:tcPr>
          <w:p w14:paraId="5387A8B6" w14:textId="3BDCE544" w:rsidR="00F4405F" w:rsidRPr="00907CEC" w:rsidRDefault="00F4405F" w:rsidP="00F4405F">
            <w:pPr>
              <w:jc w:val="center"/>
              <w:rPr>
                <w:sz w:val="12"/>
                <w:szCs w:val="14"/>
              </w:rPr>
            </w:pPr>
            <w:r w:rsidRPr="00907CEC">
              <w:rPr>
                <w:sz w:val="12"/>
                <w:szCs w:val="14"/>
              </w:rPr>
              <w:t>Quinindé</w:t>
            </w:r>
          </w:p>
        </w:tc>
        <w:tc>
          <w:tcPr>
            <w:tcW w:w="699" w:type="pct"/>
            <w:tcBorders>
              <w:bottom w:val="single" w:sz="4" w:space="0" w:color="auto"/>
            </w:tcBorders>
            <w:shd w:val="clear" w:color="auto" w:fill="auto"/>
            <w:tcMar>
              <w:top w:w="30" w:type="dxa"/>
              <w:left w:w="45" w:type="dxa"/>
              <w:bottom w:w="30" w:type="dxa"/>
              <w:right w:w="45" w:type="dxa"/>
            </w:tcMar>
            <w:vAlign w:val="center"/>
          </w:tcPr>
          <w:p w14:paraId="1660282F" w14:textId="4D80208C" w:rsidR="00F4405F" w:rsidRPr="00907CEC" w:rsidRDefault="00F4405F" w:rsidP="00F4405F">
            <w:pPr>
              <w:jc w:val="center"/>
              <w:rPr>
                <w:sz w:val="12"/>
                <w:szCs w:val="14"/>
              </w:rPr>
            </w:pPr>
            <w:r w:rsidRPr="00907CEC">
              <w:rPr>
                <w:sz w:val="12"/>
                <w:szCs w:val="14"/>
              </w:rPr>
              <w:t>La Unión</w:t>
            </w:r>
          </w:p>
        </w:tc>
        <w:tc>
          <w:tcPr>
            <w:tcW w:w="1223" w:type="pct"/>
            <w:tcBorders>
              <w:bottom w:val="single" w:sz="4" w:space="0" w:color="auto"/>
            </w:tcBorders>
            <w:shd w:val="clear" w:color="auto" w:fill="auto"/>
            <w:tcMar>
              <w:top w:w="30" w:type="dxa"/>
              <w:left w:w="45" w:type="dxa"/>
              <w:bottom w:w="30" w:type="dxa"/>
              <w:right w:w="45" w:type="dxa"/>
            </w:tcMar>
            <w:vAlign w:val="center"/>
          </w:tcPr>
          <w:p w14:paraId="01F2534B" w14:textId="68D6803F" w:rsidR="00F4405F" w:rsidRPr="00907CEC" w:rsidRDefault="00F4405F" w:rsidP="00F4405F">
            <w:pPr>
              <w:jc w:val="center"/>
              <w:rPr>
                <w:sz w:val="12"/>
                <w:szCs w:val="14"/>
              </w:rPr>
            </w:pPr>
            <w:r w:rsidRPr="00907CEC">
              <w:rPr>
                <w:sz w:val="12"/>
                <w:szCs w:val="14"/>
              </w:rPr>
              <w:t xml:space="preserve"> El Tambo</w:t>
            </w:r>
          </w:p>
        </w:tc>
        <w:tc>
          <w:tcPr>
            <w:tcW w:w="636" w:type="pct"/>
            <w:tcBorders>
              <w:bottom w:val="single" w:sz="4" w:space="0" w:color="auto"/>
            </w:tcBorders>
            <w:shd w:val="clear" w:color="auto" w:fill="auto"/>
            <w:tcMar>
              <w:top w:w="30" w:type="dxa"/>
              <w:left w:w="45" w:type="dxa"/>
              <w:bottom w:w="30" w:type="dxa"/>
              <w:right w:w="45" w:type="dxa"/>
            </w:tcMar>
          </w:tcPr>
          <w:p w14:paraId="48720AE9" w14:textId="151CE3F1" w:rsidR="00F4405F" w:rsidRPr="00907CEC" w:rsidRDefault="00F4405F" w:rsidP="00F4405F">
            <w:pPr>
              <w:jc w:val="center"/>
              <w:rPr>
                <w:sz w:val="12"/>
                <w:szCs w:val="14"/>
              </w:rPr>
            </w:pPr>
            <w:r w:rsidRPr="00907CEC">
              <w:rPr>
                <w:sz w:val="12"/>
                <w:szCs w:val="14"/>
              </w:rPr>
              <w:t>HUNDIMIENTO</w:t>
            </w:r>
          </w:p>
        </w:tc>
        <w:tc>
          <w:tcPr>
            <w:tcW w:w="256" w:type="pct"/>
            <w:tcBorders>
              <w:bottom w:val="single" w:sz="4" w:space="0" w:color="auto"/>
            </w:tcBorders>
            <w:shd w:val="clear" w:color="auto" w:fill="auto"/>
            <w:vAlign w:val="center"/>
          </w:tcPr>
          <w:p w14:paraId="5A195BFF" w14:textId="0E558394" w:rsidR="00F4405F" w:rsidRPr="00907CEC" w:rsidRDefault="00F4405F" w:rsidP="00F4405F">
            <w:pPr>
              <w:jc w:val="center"/>
              <w:rPr>
                <w:sz w:val="12"/>
                <w:szCs w:val="14"/>
              </w:rPr>
            </w:pPr>
            <w:r w:rsidRPr="00907CEC">
              <w:rPr>
                <w:sz w:val="12"/>
                <w:szCs w:val="14"/>
              </w:rPr>
              <w:t>--</w:t>
            </w:r>
          </w:p>
        </w:tc>
        <w:tc>
          <w:tcPr>
            <w:tcW w:w="449" w:type="pct"/>
            <w:tcBorders>
              <w:bottom w:val="single" w:sz="4" w:space="0" w:color="auto"/>
            </w:tcBorders>
            <w:shd w:val="clear" w:color="auto" w:fill="auto"/>
            <w:tcMar>
              <w:top w:w="30" w:type="dxa"/>
              <w:left w:w="45" w:type="dxa"/>
              <w:bottom w:w="30" w:type="dxa"/>
              <w:right w:w="45" w:type="dxa"/>
            </w:tcMar>
            <w:vAlign w:val="center"/>
          </w:tcPr>
          <w:p w14:paraId="19EB1DD4" w14:textId="4544A5B6" w:rsidR="00F4405F" w:rsidRPr="00907CEC" w:rsidRDefault="00F4405F" w:rsidP="00F4405F">
            <w:pPr>
              <w:jc w:val="center"/>
              <w:rPr>
                <w:sz w:val="12"/>
                <w:szCs w:val="14"/>
              </w:rPr>
            </w:pPr>
            <w:r w:rsidRPr="00907CEC">
              <w:rPr>
                <w:sz w:val="12"/>
                <w:szCs w:val="14"/>
              </w:rPr>
              <w:t>14/05/2023</w:t>
            </w:r>
          </w:p>
        </w:tc>
        <w:tc>
          <w:tcPr>
            <w:tcW w:w="580" w:type="pct"/>
            <w:tcBorders>
              <w:bottom w:val="single" w:sz="4" w:space="0" w:color="auto"/>
            </w:tcBorders>
            <w:shd w:val="clear" w:color="auto" w:fill="auto"/>
            <w:tcMar>
              <w:top w:w="30" w:type="dxa"/>
              <w:left w:w="45" w:type="dxa"/>
              <w:bottom w:w="30" w:type="dxa"/>
              <w:right w:w="45" w:type="dxa"/>
            </w:tcMar>
          </w:tcPr>
          <w:p w14:paraId="6BE41FD6" w14:textId="18D626FD" w:rsidR="00F4405F" w:rsidRPr="00907CEC" w:rsidRDefault="00F4405F" w:rsidP="00F4405F">
            <w:pPr>
              <w:jc w:val="center"/>
              <w:rPr>
                <w:sz w:val="12"/>
                <w:szCs w:val="14"/>
              </w:rPr>
            </w:pPr>
            <w:r w:rsidRPr="00907CEC">
              <w:rPr>
                <w:sz w:val="12"/>
                <w:szCs w:val="14"/>
              </w:rPr>
              <w:t>Ninguna</w:t>
            </w:r>
          </w:p>
        </w:tc>
      </w:tr>
      <w:tr w:rsidR="00F4405F" w:rsidRPr="00FD1D9D" w14:paraId="6485FE49" w14:textId="77777777" w:rsidTr="00DF1A8C">
        <w:trPr>
          <w:trHeight w:val="171"/>
          <w:jc w:val="center"/>
        </w:trPr>
        <w:tc>
          <w:tcPr>
            <w:tcW w:w="192" w:type="pct"/>
            <w:tcBorders>
              <w:bottom w:val="single" w:sz="4" w:space="0" w:color="auto"/>
            </w:tcBorders>
            <w:shd w:val="clear" w:color="auto" w:fill="auto"/>
            <w:vAlign w:val="center"/>
          </w:tcPr>
          <w:p w14:paraId="0F2025AB" w14:textId="73550179" w:rsidR="00F4405F" w:rsidRPr="009F5B69" w:rsidRDefault="00F4405F" w:rsidP="00F4405F">
            <w:pPr>
              <w:jc w:val="center"/>
              <w:rPr>
                <w:rFonts w:cs="Arial"/>
                <w:sz w:val="10"/>
                <w:szCs w:val="12"/>
              </w:rPr>
            </w:pPr>
            <w:r>
              <w:rPr>
                <w:rFonts w:cs="Arial"/>
                <w:sz w:val="10"/>
                <w:szCs w:val="12"/>
              </w:rPr>
              <w:t>10</w:t>
            </w:r>
          </w:p>
        </w:tc>
        <w:tc>
          <w:tcPr>
            <w:tcW w:w="511" w:type="pct"/>
            <w:tcBorders>
              <w:bottom w:val="single" w:sz="4" w:space="0" w:color="auto"/>
            </w:tcBorders>
            <w:shd w:val="clear" w:color="auto" w:fill="auto"/>
            <w:tcMar>
              <w:top w:w="30" w:type="dxa"/>
              <w:left w:w="45" w:type="dxa"/>
              <w:bottom w:w="30" w:type="dxa"/>
              <w:right w:w="45" w:type="dxa"/>
            </w:tcMar>
            <w:vAlign w:val="center"/>
          </w:tcPr>
          <w:p w14:paraId="5F51D800" w14:textId="539A9CB1" w:rsidR="00F4405F" w:rsidRPr="00907CEC" w:rsidRDefault="00F4405F" w:rsidP="00F4405F">
            <w:pPr>
              <w:jc w:val="center"/>
              <w:rPr>
                <w:sz w:val="12"/>
                <w:szCs w:val="14"/>
              </w:rPr>
            </w:pPr>
            <w:r w:rsidRPr="00907CEC">
              <w:rPr>
                <w:sz w:val="12"/>
                <w:szCs w:val="14"/>
              </w:rPr>
              <w:t>Imbabura</w:t>
            </w:r>
          </w:p>
        </w:tc>
        <w:tc>
          <w:tcPr>
            <w:tcW w:w="454" w:type="pct"/>
            <w:tcBorders>
              <w:bottom w:val="single" w:sz="4" w:space="0" w:color="auto"/>
            </w:tcBorders>
            <w:shd w:val="clear" w:color="auto" w:fill="auto"/>
            <w:tcMar>
              <w:top w:w="30" w:type="dxa"/>
              <w:left w:w="45" w:type="dxa"/>
              <w:bottom w:w="30" w:type="dxa"/>
              <w:right w:w="45" w:type="dxa"/>
            </w:tcMar>
            <w:vAlign w:val="center"/>
          </w:tcPr>
          <w:p w14:paraId="61D871C2" w14:textId="017DACBB" w:rsidR="00F4405F" w:rsidRPr="00907CEC" w:rsidRDefault="00F4405F" w:rsidP="00F4405F">
            <w:pPr>
              <w:jc w:val="center"/>
              <w:rPr>
                <w:sz w:val="12"/>
                <w:szCs w:val="14"/>
              </w:rPr>
            </w:pPr>
            <w:r w:rsidRPr="00907CEC">
              <w:rPr>
                <w:sz w:val="12"/>
                <w:szCs w:val="14"/>
              </w:rPr>
              <w:t>Cotacachi</w:t>
            </w:r>
          </w:p>
        </w:tc>
        <w:tc>
          <w:tcPr>
            <w:tcW w:w="699" w:type="pct"/>
            <w:tcBorders>
              <w:bottom w:val="single" w:sz="4" w:space="0" w:color="auto"/>
            </w:tcBorders>
            <w:shd w:val="clear" w:color="auto" w:fill="auto"/>
            <w:tcMar>
              <w:top w:w="30" w:type="dxa"/>
              <w:left w:w="45" w:type="dxa"/>
              <w:bottom w:w="30" w:type="dxa"/>
              <w:right w:w="45" w:type="dxa"/>
            </w:tcMar>
            <w:vAlign w:val="center"/>
          </w:tcPr>
          <w:p w14:paraId="4790FFAF" w14:textId="4E5BB3EB" w:rsidR="00F4405F" w:rsidRPr="00907CEC" w:rsidRDefault="00F4405F" w:rsidP="00F4405F">
            <w:pPr>
              <w:jc w:val="center"/>
              <w:rPr>
                <w:sz w:val="12"/>
                <w:szCs w:val="14"/>
              </w:rPr>
            </w:pPr>
            <w:r w:rsidRPr="00907CEC">
              <w:rPr>
                <w:sz w:val="12"/>
                <w:szCs w:val="14"/>
              </w:rPr>
              <w:t>Peñaherrera</w:t>
            </w:r>
          </w:p>
        </w:tc>
        <w:tc>
          <w:tcPr>
            <w:tcW w:w="1223" w:type="pct"/>
            <w:tcBorders>
              <w:bottom w:val="single" w:sz="4" w:space="0" w:color="auto"/>
            </w:tcBorders>
            <w:shd w:val="clear" w:color="auto" w:fill="auto"/>
            <w:tcMar>
              <w:top w:w="30" w:type="dxa"/>
              <w:left w:w="45" w:type="dxa"/>
              <w:bottom w:w="30" w:type="dxa"/>
              <w:right w:w="45" w:type="dxa"/>
            </w:tcMar>
            <w:vAlign w:val="center"/>
          </w:tcPr>
          <w:p w14:paraId="20ADBF1B" w14:textId="63E4450A" w:rsidR="00F4405F" w:rsidRPr="00907CEC" w:rsidRDefault="00F4405F" w:rsidP="00F4405F">
            <w:pPr>
              <w:jc w:val="center"/>
              <w:rPr>
                <w:sz w:val="12"/>
                <w:szCs w:val="14"/>
              </w:rPr>
            </w:pPr>
            <w:r w:rsidRPr="00907CEC">
              <w:rPr>
                <w:sz w:val="12"/>
                <w:szCs w:val="14"/>
              </w:rPr>
              <w:t>Villa flora</w:t>
            </w:r>
          </w:p>
        </w:tc>
        <w:tc>
          <w:tcPr>
            <w:tcW w:w="636" w:type="pct"/>
            <w:tcBorders>
              <w:bottom w:val="single" w:sz="4" w:space="0" w:color="auto"/>
            </w:tcBorders>
            <w:shd w:val="clear" w:color="auto" w:fill="auto"/>
            <w:tcMar>
              <w:top w:w="30" w:type="dxa"/>
              <w:left w:w="45" w:type="dxa"/>
              <w:bottom w:w="30" w:type="dxa"/>
              <w:right w:w="45" w:type="dxa"/>
            </w:tcMar>
            <w:vAlign w:val="center"/>
          </w:tcPr>
          <w:p w14:paraId="4489432E" w14:textId="014ECEC7" w:rsidR="00F4405F" w:rsidRPr="00907CEC" w:rsidRDefault="00F4405F" w:rsidP="00F4405F">
            <w:pPr>
              <w:jc w:val="center"/>
              <w:rPr>
                <w:sz w:val="12"/>
                <w:szCs w:val="14"/>
              </w:rPr>
            </w:pPr>
            <w:r w:rsidRPr="00907CEC">
              <w:rPr>
                <w:sz w:val="12"/>
                <w:szCs w:val="14"/>
              </w:rPr>
              <w:t>HUNDIMIENTO</w:t>
            </w:r>
          </w:p>
        </w:tc>
        <w:tc>
          <w:tcPr>
            <w:tcW w:w="256" w:type="pct"/>
            <w:tcBorders>
              <w:bottom w:val="single" w:sz="4" w:space="0" w:color="auto"/>
            </w:tcBorders>
            <w:shd w:val="clear" w:color="auto" w:fill="auto"/>
            <w:vAlign w:val="center"/>
          </w:tcPr>
          <w:p w14:paraId="60E3036A" w14:textId="320272B6" w:rsidR="00F4405F" w:rsidRPr="00907CEC" w:rsidRDefault="00F4405F" w:rsidP="00F4405F">
            <w:pPr>
              <w:jc w:val="center"/>
              <w:rPr>
                <w:sz w:val="12"/>
                <w:szCs w:val="14"/>
              </w:rPr>
            </w:pPr>
            <w:r w:rsidRPr="00907CEC">
              <w:rPr>
                <w:sz w:val="12"/>
                <w:szCs w:val="14"/>
              </w:rPr>
              <w:t>30</w:t>
            </w:r>
          </w:p>
        </w:tc>
        <w:tc>
          <w:tcPr>
            <w:tcW w:w="449" w:type="pct"/>
            <w:tcBorders>
              <w:bottom w:val="single" w:sz="4" w:space="0" w:color="auto"/>
            </w:tcBorders>
            <w:shd w:val="clear" w:color="auto" w:fill="auto"/>
            <w:tcMar>
              <w:top w:w="30" w:type="dxa"/>
              <w:left w:w="45" w:type="dxa"/>
              <w:bottom w:w="30" w:type="dxa"/>
              <w:right w:w="45" w:type="dxa"/>
            </w:tcMar>
            <w:vAlign w:val="center"/>
          </w:tcPr>
          <w:p w14:paraId="0006F332" w14:textId="0DD60948" w:rsidR="00F4405F" w:rsidRPr="00907CEC" w:rsidRDefault="00F4405F" w:rsidP="00F4405F">
            <w:pPr>
              <w:jc w:val="center"/>
              <w:rPr>
                <w:sz w:val="12"/>
                <w:szCs w:val="14"/>
              </w:rPr>
            </w:pPr>
            <w:r w:rsidRPr="00907CEC">
              <w:rPr>
                <w:sz w:val="12"/>
                <w:szCs w:val="14"/>
              </w:rPr>
              <w:t>05/05/2023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25AC780B" w14:textId="09DBFC48" w:rsidR="00F4405F" w:rsidRPr="00907CEC" w:rsidRDefault="00F4405F" w:rsidP="00F4405F">
            <w:pPr>
              <w:jc w:val="center"/>
              <w:rPr>
                <w:sz w:val="12"/>
                <w:szCs w:val="14"/>
              </w:rPr>
            </w:pPr>
            <w:r w:rsidRPr="00907CEC">
              <w:rPr>
                <w:sz w:val="12"/>
                <w:szCs w:val="14"/>
              </w:rPr>
              <w:t>Ninguna</w:t>
            </w:r>
          </w:p>
        </w:tc>
      </w:tr>
      <w:tr w:rsidR="00F4405F" w:rsidRPr="00FD1D9D" w14:paraId="226CCBB5" w14:textId="77777777" w:rsidTr="00DF1A8C">
        <w:trPr>
          <w:trHeight w:val="171"/>
          <w:jc w:val="center"/>
        </w:trPr>
        <w:tc>
          <w:tcPr>
            <w:tcW w:w="192" w:type="pct"/>
            <w:tcBorders>
              <w:bottom w:val="single" w:sz="4" w:space="0" w:color="auto"/>
            </w:tcBorders>
            <w:shd w:val="clear" w:color="auto" w:fill="auto"/>
            <w:vAlign w:val="center"/>
          </w:tcPr>
          <w:p w14:paraId="7A59660B" w14:textId="1F2682AF" w:rsidR="00F4405F" w:rsidRPr="009F5B69" w:rsidRDefault="00F4405F" w:rsidP="00F4405F">
            <w:pPr>
              <w:jc w:val="center"/>
              <w:rPr>
                <w:rFonts w:cs="Arial"/>
                <w:sz w:val="10"/>
                <w:szCs w:val="12"/>
              </w:rPr>
            </w:pPr>
            <w:r>
              <w:rPr>
                <w:rFonts w:cs="Arial"/>
                <w:sz w:val="10"/>
                <w:szCs w:val="12"/>
              </w:rPr>
              <w:t>11</w:t>
            </w:r>
          </w:p>
        </w:tc>
        <w:tc>
          <w:tcPr>
            <w:tcW w:w="511" w:type="pct"/>
            <w:tcBorders>
              <w:bottom w:val="single" w:sz="4" w:space="0" w:color="auto"/>
            </w:tcBorders>
            <w:shd w:val="clear" w:color="auto" w:fill="auto"/>
            <w:tcMar>
              <w:top w:w="30" w:type="dxa"/>
              <w:left w:w="45" w:type="dxa"/>
              <w:bottom w:w="30" w:type="dxa"/>
              <w:right w:w="45" w:type="dxa"/>
            </w:tcMar>
            <w:vAlign w:val="center"/>
          </w:tcPr>
          <w:p w14:paraId="52ACBACB" w14:textId="1CF17BA4" w:rsidR="00F4405F" w:rsidRPr="00907CEC" w:rsidRDefault="00F4405F" w:rsidP="00F4405F">
            <w:pPr>
              <w:jc w:val="center"/>
              <w:rPr>
                <w:sz w:val="12"/>
                <w:szCs w:val="14"/>
              </w:rPr>
            </w:pPr>
            <w:r w:rsidRPr="00907CEC">
              <w:rPr>
                <w:sz w:val="12"/>
                <w:szCs w:val="14"/>
              </w:rPr>
              <w:t>El Oro/Piñas</w:t>
            </w:r>
          </w:p>
        </w:tc>
        <w:tc>
          <w:tcPr>
            <w:tcW w:w="454" w:type="pct"/>
            <w:tcBorders>
              <w:bottom w:val="single" w:sz="4" w:space="0" w:color="auto"/>
            </w:tcBorders>
            <w:shd w:val="clear" w:color="auto" w:fill="auto"/>
            <w:tcMar>
              <w:top w:w="30" w:type="dxa"/>
              <w:left w:w="45" w:type="dxa"/>
              <w:bottom w:w="30" w:type="dxa"/>
              <w:right w:w="45" w:type="dxa"/>
            </w:tcMar>
            <w:vAlign w:val="center"/>
          </w:tcPr>
          <w:p w14:paraId="4786CEE5" w14:textId="4B6610E3" w:rsidR="00F4405F" w:rsidRPr="00907CEC" w:rsidRDefault="00F4405F" w:rsidP="00F4405F">
            <w:pPr>
              <w:jc w:val="center"/>
              <w:rPr>
                <w:sz w:val="12"/>
                <w:szCs w:val="14"/>
              </w:rPr>
            </w:pPr>
            <w:r w:rsidRPr="00907CEC">
              <w:rPr>
                <w:sz w:val="12"/>
                <w:szCs w:val="14"/>
              </w:rPr>
              <w:t>Moromoro</w:t>
            </w:r>
          </w:p>
        </w:tc>
        <w:tc>
          <w:tcPr>
            <w:tcW w:w="699" w:type="pct"/>
            <w:tcBorders>
              <w:bottom w:val="single" w:sz="4" w:space="0" w:color="auto"/>
            </w:tcBorders>
            <w:shd w:val="clear" w:color="auto" w:fill="auto"/>
            <w:tcMar>
              <w:top w:w="30" w:type="dxa"/>
              <w:left w:w="45" w:type="dxa"/>
              <w:bottom w:w="30" w:type="dxa"/>
              <w:right w:w="45" w:type="dxa"/>
            </w:tcMar>
            <w:vAlign w:val="center"/>
          </w:tcPr>
          <w:p w14:paraId="19BBF62B" w14:textId="70641135" w:rsidR="00F4405F" w:rsidRPr="00907CEC" w:rsidRDefault="00F4405F" w:rsidP="00F4405F">
            <w:pPr>
              <w:jc w:val="center"/>
              <w:rPr>
                <w:sz w:val="12"/>
                <w:szCs w:val="14"/>
              </w:rPr>
            </w:pPr>
            <w:r w:rsidRPr="00907CEC">
              <w:rPr>
                <w:sz w:val="12"/>
                <w:szCs w:val="14"/>
              </w:rPr>
              <w:t>El Palto</w:t>
            </w:r>
          </w:p>
        </w:tc>
        <w:tc>
          <w:tcPr>
            <w:tcW w:w="1223" w:type="pct"/>
            <w:tcBorders>
              <w:bottom w:val="single" w:sz="4" w:space="0" w:color="auto"/>
            </w:tcBorders>
            <w:shd w:val="clear" w:color="auto" w:fill="auto"/>
            <w:tcMar>
              <w:top w:w="30" w:type="dxa"/>
              <w:left w:w="45" w:type="dxa"/>
              <w:bottom w:w="30" w:type="dxa"/>
              <w:right w:w="45" w:type="dxa"/>
            </w:tcMar>
            <w:vAlign w:val="center"/>
          </w:tcPr>
          <w:p w14:paraId="5ADF9454" w14:textId="5A3F9007" w:rsidR="00F4405F" w:rsidRPr="00907CEC" w:rsidRDefault="00F4405F" w:rsidP="00F4405F">
            <w:pPr>
              <w:jc w:val="center"/>
              <w:rPr>
                <w:sz w:val="12"/>
                <w:szCs w:val="14"/>
              </w:rPr>
            </w:pPr>
            <w:proofErr w:type="spellStart"/>
            <w:r w:rsidRPr="00907CEC">
              <w:rPr>
                <w:sz w:val="12"/>
                <w:szCs w:val="14"/>
              </w:rPr>
              <w:t>Via</w:t>
            </w:r>
            <w:proofErr w:type="spellEnd"/>
            <w:r w:rsidRPr="00907CEC">
              <w:rPr>
                <w:sz w:val="12"/>
                <w:szCs w:val="14"/>
              </w:rPr>
              <w:t xml:space="preserve"> El Palto – La Libertad</w:t>
            </w:r>
          </w:p>
        </w:tc>
        <w:tc>
          <w:tcPr>
            <w:tcW w:w="636" w:type="pct"/>
            <w:tcBorders>
              <w:bottom w:val="single" w:sz="4" w:space="0" w:color="auto"/>
            </w:tcBorders>
            <w:shd w:val="clear" w:color="auto" w:fill="auto"/>
            <w:tcMar>
              <w:top w:w="30" w:type="dxa"/>
              <w:left w:w="45" w:type="dxa"/>
              <w:bottom w:w="30" w:type="dxa"/>
              <w:right w:w="45" w:type="dxa"/>
            </w:tcMar>
            <w:vAlign w:val="center"/>
          </w:tcPr>
          <w:p w14:paraId="4E4A4A02" w14:textId="3A196D0A" w:rsidR="00F4405F" w:rsidRPr="00907CEC" w:rsidRDefault="00F4405F" w:rsidP="00F4405F">
            <w:pPr>
              <w:jc w:val="center"/>
              <w:rPr>
                <w:sz w:val="12"/>
                <w:szCs w:val="14"/>
              </w:rPr>
            </w:pPr>
            <w:r w:rsidRPr="00907CEC">
              <w:rPr>
                <w:sz w:val="12"/>
                <w:szCs w:val="14"/>
              </w:rPr>
              <w:t>SOCAVAMIENTO</w:t>
            </w:r>
          </w:p>
        </w:tc>
        <w:tc>
          <w:tcPr>
            <w:tcW w:w="256" w:type="pct"/>
            <w:tcBorders>
              <w:bottom w:val="single" w:sz="4" w:space="0" w:color="auto"/>
            </w:tcBorders>
            <w:shd w:val="clear" w:color="auto" w:fill="auto"/>
            <w:vAlign w:val="center"/>
          </w:tcPr>
          <w:p w14:paraId="1306135C" w14:textId="4612081B" w:rsidR="00F4405F" w:rsidRPr="00907CEC" w:rsidRDefault="00F4405F" w:rsidP="00F4405F">
            <w:pPr>
              <w:jc w:val="center"/>
              <w:rPr>
                <w:sz w:val="12"/>
                <w:szCs w:val="14"/>
              </w:rPr>
            </w:pPr>
            <w:r w:rsidRPr="00907CEC">
              <w:rPr>
                <w:sz w:val="12"/>
                <w:szCs w:val="14"/>
              </w:rPr>
              <w:t>8</w:t>
            </w:r>
          </w:p>
        </w:tc>
        <w:tc>
          <w:tcPr>
            <w:tcW w:w="449" w:type="pct"/>
            <w:tcBorders>
              <w:bottom w:val="single" w:sz="4" w:space="0" w:color="auto"/>
            </w:tcBorders>
            <w:shd w:val="clear" w:color="auto" w:fill="auto"/>
            <w:tcMar>
              <w:top w:w="30" w:type="dxa"/>
              <w:left w:w="45" w:type="dxa"/>
              <w:bottom w:w="30" w:type="dxa"/>
              <w:right w:w="45" w:type="dxa"/>
            </w:tcMar>
            <w:vAlign w:val="center"/>
          </w:tcPr>
          <w:p w14:paraId="6B2161B9" w14:textId="3C90FF69" w:rsidR="00F4405F" w:rsidRPr="00907CEC" w:rsidRDefault="00F4405F" w:rsidP="00F4405F">
            <w:pPr>
              <w:jc w:val="center"/>
              <w:rPr>
                <w:sz w:val="12"/>
                <w:szCs w:val="14"/>
              </w:rPr>
            </w:pPr>
            <w:r w:rsidRPr="00907CEC">
              <w:rPr>
                <w:sz w:val="12"/>
                <w:szCs w:val="14"/>
              </w:rPr>
              <w:t>04/05/2023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7AAEE3F9" w14:textId="0D946FCF" w:rsidR="00F4405F" w:rsidRPr="00907CEC" w:rsidRDefault="00F4405F" w:rsidP="00F4405F">
            <w:pPr>
              <w:jc w:val="center"/>
              <w:rPr>
                <w:sz w:val="12"/>
                <w:szCs w:val="14"/>
              </w:rPr>
            </w:pPr>
            <w:r w:rsidRPr="00907CEC">
              <w:rPr>
                <w:sz w:val="12"/>
                <w:szCs w:val="14"/>
              </w:rPr>
              <w:t>Ninguna</w:t>
            </w:r>
          </w:p>
        </w:tc>
      </w:tr>
      <w:tr w:rsidR="00F4405F" w:rsidRPr="00FD1D9D" w14:paraId="1F68802D" w14:textId="77777777" w:rsidTr="00DF1A8C">
        <w:trPr>
          <w:trHeight w:val="171"/>
          <w:jc w:val="center"/>
        </w:trPr>
        <w:tc>
          <w:tcPr>
            <w:tcW w:w="192" w:type="pct"/>
            <w:tcBorders>
              <w:bottom w:val="single" w:sz="4" w:space="0" w:color="auto"/>
            </w:tcBorders>
            <w:shd w:val="clear" w:color="auto" w:fill="auto"/>
            <w:vAlign w:val="center"/>
          </w:tcPr>
          <w:p w14:paraId="75D10F07" w14:textId="237033A4" w:rsidR="00F4405F" w:rsidRPr="009F5B69" w:rsidRDefault="00F4405F" w:rsidP="00F4405F">
            <w:pPr>
              <w:jc w:val="center"/>
              <w:rPr>
                <w:rFonts w:cs="Arial"/>
                <w:sz w:val="10"/>
                <w:szCs w:val="12"/>
              </w:rPr>
            </w:pPr>
            <w:r>
              <w:rPr>
                <w:rFonts w:cs="Arial"/>
                <w:sz w:val="10"/>
                <w:szCs w:val="12"/>
              </w:rPr>
              <w:t>12</w:t>
            </w:r>
          </w:p>
        </w:tc>
        <w:tc>
          <w:tcPr>
            <w:tcW w:w="511" w:type="pct"/>
            <w:tcBorders>
              <w:bottom w:val="single" w:sz="4" w:space="0" w:color="auto"/>
            </w:tcBorders>
            <w:shd w:val="clear" w:color="auto" w:fill="auto"/>
            <w:tcMar>
              <w:top w:w="30" w:type="dxa"/>
              <w:left w:w="45" w:type="dxa"/>
              <w:bottom w:w="30" w:type="dxa"/>
              <w:right w:w="45" w:type="dxa"/>
            </w:tcMar>
            <w:vAlign w:val="center"/>
          </w:tcPr>
          <w:p w14:paraId="703A79E6" w14:textId="30580B21" w:rsidR="00F4405F" w:rsidRPr="00907CEC" w:rsidRDefault="00F4405F" w:rsidP="00F4405F">
            <w:pPr>
              <w:jc w:val="center"/>
              <w:rPr>
                <w:sz w:val="12"/>
                <w:szCs w:val="14"/>
              </w:rPr>
            </w:pPr>
            <w:r w:rsidRPr="00907CEC">
              <w:rPr>
                <w:sz w:val="12"/>
                <w:szCs w:val="14"/>
              </w:rPr>
              <w:t xml:space="preserve">Cotopaxi </w:t>
            </w:r>
          </w:p>
        </w:tc>
        <w:tc>
          <w:tcPr>
            <w:tcW w:w="454" w:type="pct"/>
            <w:tcBorders>
              <w:bottom w:val="single" w:sz="4" w:space="0" w:color="auto"/>
            </w:tcBorders>
            <w:shd w:val="clear" w:color="auto" w:fill="auto"/>
            <w:tcMar>
              <w:top w:w="30" w:type="dxa"/>
              <w:left w:w="45" w:type="dxa"/>
              <w:bottom w:w="30" w:type="dxa"/>
              <w:right w:w="45" w:type="dxa"/>
            </w:tcMar>
            <w:vAlign w:val="center"/>
          </w:tcPr>
          <w:p w14:paraId="0E635E39" w14:textId="3CAFBB2B" w:rsidR="00F4405F" w:rsidRPr="00907CEC" w:rsidRDefault="00F4405F" w:rsidP="00F4405F">
            <w:pPr>
              <w:jc w:val="center"/>
              <w:rPr>
                <w:sz w:val="12"/>
                <w:szCs w:val="14"/>
              </w:rPr>
            </w:pPr>
            <w:r w:rsidRPr="00907CEC">
              <w:rPr>
                <w:sz w:val="12"/>
                <w:szCs w:val="14"/>
              </w:rPr>
              <w:t>Pangua</w:t>
            </w:r>
          </w:p>
        </w:tc>
        <w:tc>
          <w:tcPr>
            <w:tcW w:w="699" w:type="pct"/>
            <w:tcBorders>
              <w:bottom w:val="single" w:sz="4" w:space="0" w:color="auto"/>
            </w:tcBorders>
            <w:shd w:val="clear" w:color="auto" w:fill="auto"/>
            <w:tcMar>
              <w:top w:w="30" w:type="dxa"/>
              <w:left w:w="45" w:type="dxa"/>
              <w:bottom w:w="30" w:type="dxa"/>
              <w:right w:w="45" w:type="dxa"/>
            </w:tcMar>
            <w:vAlign w:val="center"/>
          </w:tcPr>
          <w:p w14:paraId="15227951" w14:textId="3CAC33B8" w:rsidR="00F4405F" w:rsidRPr="00907CEC" w:rsidRDefault="00F4405F" w:rsidP="00F4405F">
            <w:pPr>
              <w:jc w:val="center"/>
              <w:rPr>
                <w:sz w:val="12"/>
                <w:szCs w:val="14"/>
              </w:rPr>
            </w:pPr>
            <w:r w:rsidRPr="00907CEC">
              <w:rPr>
                <w:sz w:val="12"/>
                <w:szCs w:val="14"/>
              </w:rPr>
              <w:t xml:space="preserve"> Ramón Campaña La Estrella</w:t>
            </w:r>
          </w:p>
        </w:tc>
        <w:tc>
          <w:tcPr>
            <w:tcW w:w="1223" w:type="pct"/>
            <w:tcBorders>
              <w:bottom w:val="single" w:sz="4" w:space="0" w:color="auto"/>
            </w:tcBorders>
            <w:shd w:val="clear" w:color="auto" w:fill="auto"/>
            <w:tcMar>
              <w:top w:w="30" w:type="dxa"/>
              <w:left w:w="45" w:type="dxa"/>
              <w:bottom w:w="30" w:type="dxa"/>
              <w:right w:w="45" w:type="dxa"/>
            </w:tcMar>
            <w:vAlign w:val="center"/>
          </w:tcPr>
          <w:p w14:paraId="6694CC46" w14:textId="3548DE2E" w:rsidR="00F4405F" w:rsidRPr="00907CEC" w:rsidRDefault="00F4405F" w:rsidP="00F4405F">
            <w:pPr>
              <w:jc w:val="center"/>
              <w:rPr>
                <w:sz w:val="12"/>
                <w:szCs w:val="14"/>
              </w:rPr>
            </w:pPr>
            <w:proofErr w:type="spellStart"/>
            <w:r w:rsidRPr="00907CEC">
              <w:rPr>
                <w:sz w:val="12"/>
                <w:szCs w:val="14"/>
              </w:rPr>
              <w:t>Miligua</w:t>
            </w:r>
            <w:proofErr w:type="spellEnd"/>
            <w:r w:rsidRPr="00907CEC">
              <w:rPr>
                <w:sz w:val="12"/>
                <w:szCs w:val="14"/>
              </w:rPr>
              <w:t>, vía Ramón Campaña – El Corazón</w:t>
            </w:r>
          </w:p>
        </w:tc>
        <w:tc>
          <w:tcPr>
            <w:tcW w:w="636" w:type="pct"/>
            <w:tcBorders>
              <w:bottom w:val="single" w:sz="4" w:space="0" w:color="auto"/>
            </w:tcBorders>
            <w:shd w:val="clear" w:color="auto" w:fill="auto"/>
            <w:tcMar>
              <w:top w:w="30" w:type="dxa"/>
              <w:left w:w="45" w:type="dxa"/>
              <w:bottom w:w="30" w:type="dxa"/>
              <w:right w:w="45" w:type="dxa"/>
            </w:tcMar>
            <w:vAlign w:val="center"/>
          </w:tcPr>
          <w:p w14:paraId="756D8DF1" w14:textId="4780575D" w:rsidR="00F4405F" w:rsidRPr="00907CEC" w:rsidRDefault="00F4405F" w:rsidP="00F4405F">
            <w:pPr>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06EB41B4" w14:textId="21A45DA8" w:rsidR="00F4405F" w:rsidRPr="00907CEC" w:rsidRDefault="00F4405F" w:rsidP="00F4405F">
            <w:pPr>
              <w:jc w:val="center"/>
              <w:rPr>
                <w:sz w:val="12"/>
                <w:szCs w:val="14"/>
              </w:rPr>
            </w:pPr>
            <w:r w:rsidRPr="00907CEC">
              <w:rPr>
                <w:sz w:val="12"/>
                <w:szCs w:val="14"/>
              </w:rPr>
              <w:t>50</w:t>
            </w:r>
          </w:p>
        </w:tc>
        <w:tc>
          <w:tcPr>
            <w:tcW w:w="449" w:type="pct"/>
            <w:tcBorders>
              <w:bottom w:val="single" w:sz="4" w:space="0" w:color="auto"/>
            </w:tcBorders>
            <w:shd w:val="clear" w:color="auto" w:fill="auto"/>
            <w:tcMar>
              <w:top w:w="30" w:type="dxa"/>
              <w:left w:w="45" w:type="dxa"/>
              <w:bottom w:w="30" w:type="dxa"/>
              <w:right w:w="45" w:type="dxa"/>
            </w:tcMar>
            <w:vAlign w:val="center"/>
          </w:tcPr>
          <w:p w14:paraId="0A444047" w14:textId="39A9CBD3" w:rsidR="00F4405F" w:rsidRPr="00907CEC" w:rsidRDefault="00F4405F" w:rsidP="00F4405F">
            <w:pPr>
              <w:jc w:val="center"/>
              <w:rPr>
                <w:sz w:val="12"/>
                <w:szCs w:val="14"/>
              </w:rPr>
            </w:pPr>
            <w:r w:rsidRPr="00907CEC">
              <w:rPr>
                <w:sz w:val="12"/>
                <w:szCs w:val="14"/>
              </w:rPr>
              <w:t>12/03/2023</w:t>
            </w:r>
          </w:p>
        </w:tc>
        <w:tc>
          <w:tcPr>
            <w:tcW w:w="580" w:type="pct"/>
            <w:tcBorders>
              <w:bottom w:val="single" w:sz="4" w:space="0" w:color="auto"/>
            </w:tcBorders>
            <w:shd w:val="clear" w:color="auto" w:fill="auto"/>
            <w:tcMar>
              <w:top w:w="30" w:type="dxa"/>
              <w:left w:w="45" w:type="dxa"/>
              <w:bottom w:w="30" w:type="dxa"/>
              <w:right w:w="45" w:type="dxa"/>
            </w:tcMar>
            <w:vAlign w:val="center"/>
          </w:tcPr>
          <w:p w14:paraId="7762ABDF" w14:textId="41FD36AB" w:rsidR="00F4405F" w:rsidRPr="00907CEC" w:rsidRDefault="00F4405F" w:rsidP="00F4405F">
            <w:pPr>
              <w:jc w:val="center"/>
              <w:rPr>
                <w:sz w:val="12"/>
                <w:szCs w:val="14"/>
              </w:rPr>
            </w:pPr>
            <w:r w:rsidRPr="00907CEC">
              <w:rPr>
                <w:sz w:val="12"/>
                <w:szCs w:val="14"/>
              </w:rPr>
              <w:t>Ninguna</w:t>
            </w:r>
          </w:p>
        </w:tc>
      </w:tr>
      <w:tr w:rsidR="00F4405F" w:rsidRPr="00FD1D9D" w14:paraId="2BDE0825" w14:textId="77777777" w:rsidTr="00DF1A8C">
        <w:trPr>
          <w:trHeight w:val="171"/>
          <w:jc w:val="center"/>
        </w:trPr>
        <w:tc>
          <w:tcPr>
            <w:tcW w:w="192" w:type="pct"/>
            <w:tcBorders>
              <w:bottom w:val="single" w:sz="4" w:space="0" w:color="auto"/>
            </w:tcBorders>
            <w:shd w:val="clear" w:color="auto" w:fill="auto"/>
            <w:vAlign w:val="center"/>
          </w:tcPr>
          <w:p w14:paraId="55B6E405" w14:textId="2279D9AB" w:rsidR="00F4405F" w:rsidRPr="009F5B69" w:rsidRDefault="00F4405F" w:rsidP="00F4405F">
            <w:pPr>
              <w:jc w:val="center"/>
              <w:rPr>
                <w:rFonts w:cs="Arial"/>
                <w:sz w:val="10"/>
                <w:szCs w:val="12"/>
              </w:rPr>
            </w:pPr>
            <w:r>
              <w:rPr>
                <w:rFonts w:cs="Arial"/>
                <w:sz w:val="10"/>
                <w:szCs w:val="12"/>
              </w:rPr>
              <w:t>13</w:t>
            </w:r>
          </w:p>
        </w:tc>
        <w:tc>
          <w:tcPr>
            <w:tcW w:w="511" w:type="pct"/>
            <w:tcBorders>
              <w:bottom w:val="single" w:sz="4" w:space="0" w:color="auto"/>
            </w:tcBorders>
            <w:shd w:val="clear" w:color="auto" w:fill="auto"/>
            <w:tcMar>
              <w:top w:w="30" w:type="dxa"/>
              <w:left w:w="45" w:type="dxa"/>
              <w:bottom w:w="30" w:type="dxa"/>
              <w:right w:w="45" w:type="dxa"/>
            </w:tcMar>
            <w:vAlign w:val="center"/>
          </w:tcPr>
          <w:p w14:paraId="64567E5D" w14:textId="2A270FDF" w:rsidR="00F4405F" w:rsidRPr="00907CEC" w:rsidRDefault="00F4405F" w:rsidP="00F4405F">
            <w:pPr>
              <w:jc w:val="center"/>
              <w:rPr>
                <w:sz w:val="12"/>
                <w:szCs w:val="14"/>
              </w:rPr>
            </w:pPr>
            <w:r w:rsidRPr="00907CEC">
              <w:rPr>
                <w:sz w:val="12"/>
                <w:szCs w:val="14"/>
              </w:rPr>
              <w:t>Azuay</w:t>
            </w:r>
          </w:p>
        </w:tc>
        <w:tc>
          <w:tcPr>
            <w:tcW w:w="454" w:type="pct"/>
            <w:tcBorders>
              <w:bottom w:val="single" w:sz="4" w:space="0" w:color="auto"/>
            </w:tcBorders>
            <w:shd w:val="clear" w:color="auto" w:fill="auto"/>
            <w:tcMar>
              <w:top w:w="30" w:type="dxa"/>
              <w:left w:w="45" w:type="dxa"/>
              <w:bottom w:w="30" w:type="dxa"/>
              <w:right w:w="45" w:type="dxa"/>
            </w:tcMar>
            <w:vAlign w:val="center"/>
          </w:tcPr>
          <w:p w14:paraId="653A9ADD" w14:textId="37989802" w:rsidR="00F4405F" w:rsidRPr="00907CEC" w:rsidRDefault="00F4405F" w:rsidP="00F4405F">
            <w:pPr>
              <w:jc w:val="center"/>
              <w:rPr>
                <w:sz w:val="12"/>
                <w:szCs w:val="14"/>
              </w:rPr>
            </w:pPr>
            <w:r w:rsidRPr="00907CEC">
              <w:rPr>
                <w:sz w:val="12"/>
                <w:szCs w:val="14"/>
              </w:rPr>
              <w:t>Pucará</w:t>
            </w:r>
          </w:p>
        </w:tc>
        <w:tc>
          <w:tcPr>
            <w:tcW w:w="699" w:type="pct"/>
            <w:tcBorders>
              <w:bottom w:val="single" w:sz="4" w:space="0" w:color="auto"/>
            </w:tcBorders>
            <w:shd w:val="clear" w:color="auto" w:fill="auto"/>
            <w:tcMar>
              <w:top w:w="30" w:type="dxa"/>
              <w:left w:w="45" w:type="dxa"/>
              <w:bottom w:w="30" w:type="dxa"/>
              <w:right w:w="45" w:type="dxa"/>
            </w:tcMar>
            <w:vAlign w:val="center"/>
          </w:tcPr>
          <w:p w14:paraId="1453EB67" w14:textId="740C4ED4" w:rsidR="00F4405F" w:rsidRPr="00907CEC" w:rsidRDefault="00F4405F" w:rsidP="00F4405F">
            <w:pPr>
              <w:jc w:val="center"/>
              <w:rPr>
                <w:sz w:val="12"/>
                <w:szCs w:val="14"/>
              </w:rPr>
            </w:pPr>
            <w:r w:rsidRPr="00907CEC">
              <w:rPr>
                <w:sz w:val="12"/>
                <w:szCs w:val="14"/>
              </w:rPr>
              <w:t>Pucará</w:t>
            </w:r>
          </w:p>
        </w:tc>
        <w:tc>
          <w:tcPr>
            <w:tcW w:w="1223" w:type="pct"/>
            <w:tcBorders>
              <w:bottom w:val="single" w:sz="4" w:space="0" w:color="auto"/>
            </w:tcBorders>
            <w:shd w:val="clear" w:color="auto" w:fill="auto"/>
            <w:tcMar>
              <w:top w:w="30" w:type="dxa"/>
              <w:left w:w="45" w:type="dxa"/>
              <w:bottom w:w="30" w:type="dxa"/>
              <w:right w:w="45" w:type="dxa"/>
            </w:tcMar>
            <w:vAlign w:val="center"/>
          </w:tcPr>
          <w:p w14:paraId="727A7D18" w14:textId="17390D82" w:rsidR="00F4405F" w:rsidRPr="00907CEC" w:rsidRDefault="00F4405F" w:rsidP="00F4405F">
            <w:pPr>
              <w:jc w:val="center"/>
              <w:rPr>
                <w:sz w:val="12"/>
                <w:szCs w:val="14"/>
              </w:rPr>
            </w:pPr>
            <w:r w:rsidRPr="00907CEC">
              <w:rPr>
                <w:sz w:val="12"/>
                <w:szCs w:val="14"/>
              </w:rPr>
              <w:t>km 16+500, Vía Minas-Tablón-Pucará</w:t>
            </w:r>
          </w:p>
        </w:tc>
        <w:tc>
          <w:tcPr>
            <w:tcW w:w="636" w:type="pct"/>
            <w:tcBorders>
              <w:bottom w:val="single" w:sz="4" w:space="0" w:color="auto"/>
            </w:tcBorders>
            <w:shd w:val="clear" w:color="auto" w:fill="auto"/>
            <w:tcMar>
              <w:top w:w="30" w:type="dxa"/>
              <w:left w:w="45" w:type="dxa"/>
              <w:bottom w:w="30" w:type="dxa"/>
              <w:right w:w="45" w:type="dxa"/>
            </w:tcMar>
            <w:vAlign w:val="center"/>
          </w:tcPr>
          <w:p w14:paraId="601E0823" w14:textId="02C7FCB0" w:rsidR="00F4405F" w:rsidRPr="00907CEC" w:rsidRDefault="00F4405F" w:rsidP="00F4405F">
            <w:pPr>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7B2B21D2" w14:textId="4D3591DA" w:rsidR="00F4405F" w:rsidRPr="00907CEC" w:rsidRDefault="00F4405F" w:rsidP="00F4405F">
            <w:pPr>
              <w:jc w:val="center"/>
              <w:rPr>
                <w:sz w:val="12"/>
                <w:szCs w:val="14"/>
              </w:rPr>
            </w:pPr>
            <w:r w:rsidRPr="00907CEC">
              <w:rPr>
                <w:sz w:val="12"/>
                <w:szCs w:val="14"/>
              </w:rPr>
              <w:t>50</w:t>
            </w:r>
          </w:p>
        </w:tc>
        <w:tc>
          <w:tcPr>
            <w:tcW w:w="449" w:type="pct"/>
            <w:tcBorders>
              <w:bottom w:val="single" w:sz="4" w:space="0" w:color="auto"/>
            </w:tcBorders>
            <w:shd w:val="clear" w:color="auto" w:fill="auto"/>
            <w:tcMar>
              <w:top w:w="30" w:type="dxa"/>
              <w:left w:w="45" w:type="dxa"/>
              <w:bottom w:w="30" w:type="dxa"/>
              <w:right w:w="45" w:type="dxa"/>
            </w:tcMar>
            <w:vAlign w:val="center"/>
          </w:tcPr>
          <w:p w14:paraId="40BD5FD6" w14:textId="1B292E98" w:rsidR="00F4405F" w:rsidRPr="00907CEC" w:rsidRDefault="00F4405F" w:rsidP="00F4405F">
            <w:pPr>
              <w:jc w:val="center"/>
              <w:rPr>
                <w:sz w:val="12"/>
                <w:szCs w:val="14"/>
              </w:rPr>
            </w:pPr>
            <w:r w:rsidRPr="00907CEC">
              <w:rPr>
                <w:sz w:val="12"/>
                <w:szCs w:val="14"/>
              </w:rPr>
              <w:t>19/04/2022</w:t>
            </w:r>
          </w:p>
        </w:tc>
        <w:tc>
          <w:tcPr>
            <w:tcW w:w="580" w:type="pct"/>
            <w:tcBorders>
              <w:bottom w:val="single" w:sz="4" w:space="0" w:color="auto"/>
            </w:tcBorders>
            <w:shd w:val="clear" w:color="auto" w:fill="auto"/>
            <w:tcMar>
              <w:top w:w="30" w:type="dxa"/>
              <w:left w:w="45" w:type="dxa"/>
              <w:bottom w:w="30" w:type="dxa"/>
              <w:right w:w="45" w:type="dxa"/>
            </w:tcMar>
            <w:vAlign w:val="center"/>
          </w:tcPr>
          <w:p w14:paraId="3C1279F9" w14:textId="15ED31E5" w:rsidR="00F4405F" w:rsidRPr="00907CEC" w:rsidRDefault="00F4405F" w:rsidP="00F4405F">
            <w:pPr>
              <w:jc w:val="center"/>
              <w:rPr>
                <w:sz w:val="12"/>
                <w:szCs w:val="14"/>
              </w:rPr>
            </w:pPr>
            <w:r w:rsidRPr="00907CEC">
              <w:rPr>
                <w:sz w:val="12"/>
                <w:szCs w:val="14"/>
              </w:rPr>
              <w:t>Ninguna</w:t>
            </w:r>
          </w:p>
        </w:tc>
      </w:tr>
      <w:tr w:rsidR="00F4405F" w:rsidRPr="00FD1D9D" w14:paraId="4EE96909" w14:textId="77777777" w:rsidTr="00DF1A8C">
        <w:trPr>
          <w:trHeight w:val="171"/>
          <w:jc w:val="center"/>
        </w:trPr>
        <w:tc>
          <w:tcPr>
            <w:tcW w:w="192" w:type="pct"/>
            <w:tcBorders>
              <w:bottom w:val="single" w:sz="4" w:space="0" w:color="auto"/>
            </w:tcBorders>
            <w:shd w:val="clear" w:color="auto" w:fill="auto"/>
            <w:vAlign w:val="center"/>
          </w:tcPr>
          <w:p w14:paraId="7A362905" w14:textId="37A04CB7" w:rsidR="00F4405F" w:rsidRPr="009F5B69" w:rsidRDefault="00F4405F" w:rsidP="00F4405F">
            <w:pPr>
              <w:jc w:val="center"/>
              <w:rPr>
                <w:rFonts w:cs="Arial"/>
                <w:sz w:val="10"/>
                <w:szCs w:val="12"/>
              </w:rPr>
            </w:pPr>
            <w:r>
              <w:rPr>
                <w:rFonts w:cs="Arial"/>
                <w:sz w:val="10"/>
                <w:szCs w:val="12"/>
              </w:rPr>
              <w:t>14</w:t>
            </w:r>
          </w:p>
        </w:tc>
        <w:tc>
          <w:tcPr>
            <w:tcW w:w="511" w:type="pct"/>
            <w:tcBorders>
              <w:bottom w:val="single" w:sz="4" w:space="0" w:color="auto"/>
            </w:tcBorders>
            <w:shd w:val="clear" w:color="auto" w:fill="auto"/>
            <w:tcMar>
              <w:top w:w="30" w:type="dxa"/>
              <w:left w:w="45" w:type="dxa"/>
              <w:bottom w:w="30" w:type="dxa"/>
              <w:right w:w="45" w:type="dxa"/>
            </w:tcMar>
            <w:vAlign w:val="center"/>
          </w:tcPr>
          <w:p w14:paraId="0AD09D61" w14:textId="479FEC44" w:rsidR="00F4405F" w:rsidRPr="00907CEC" w:rsidRDefault="00F4405F" w:rsidP="00F4405F">
            <w:pPr>
              <w:jc w:val="center"/>
              <w:rPr>
                <w:sz w:val="12"/>
                <w:szCs w:val="14"/>
              </w:rPr>
            </w:pPr>
            <w:r w:rsidRPr="00907CEC">
              <w:rPr>
                <w:sz w:val="12"/>
                <w:szCs w:val="14"/>
              </w:rPr>
              <w:t>Morona Santiago</w:t>
            </w:r>
          </w:p>
        </w:tc>
        <w:tc>
          <w:tcPr>
            <w:tcW w:w="454" w:type="pct"/>
            <w:tcBorders>
              <w:bottom w:val="single" w:sz="4" w:space="0" w:color="auto"/>
            </w:tcBorders>
            <w:shd w:val="clear" w:color="auto" w:fill="auto"/>
            <w:tcMar>
              <w:top w:w="30" w:type="dxa"/>
              <w:left w:w="45" w:type="dxa"/>
              <w:bottom w:w="30" w:type="dxa"/>
              <w:right w:w="45" w:type="dxa"/>
            </w:tcMar>
            <w:vAlign w:val="center"/>
          </w:tcPr>
          <w:p w14:paraId="00324FC2" w14:textId="5D37D0E1" w:rsidR="00F4405F" w:rsidRPr="00907CEC" w:rsidRDefault="00F4405F" w:rsidP="00F4405F">
            <w:pPr>
              <w:jc w:val="center"/>
              <w:rPr>
                <w:sz w:val="12"/>
                <w:szCs w:val="14"/>
              </w:rPr>
            </w:pPr>
            <w:r w:rsidRPr="00907CEC">
              <w:rPr>
                <w:sz w:val="12"/>
                <w:szCs w:val="14"/>
              </w:rPr>
              <w:t>Morona</w:t>
            </w:r>
          </w:p>
        </w:tc>
        <w:tc>
          <w:tcPr>
            <w:tcW w:w="699" w:type="pct"/>
            <w:tcBorders>
              <w:bottom w:val="single" w:sz="4" w:space="0" w:color="auto"/>
            </w:tcBorders>
            <w:shd w:val="clear" w:color="auto" w:fill="auto"/>
            <w:tcMar>
              <w:top w:w="30" w:type="dxa"/>
              <w:left w:w="45" w:type="dxa"/>
              <w:bottom w:w="30" w:type="dxa"/>
              <w:right w:w="45" w:type="dxa"/>
            </w:tcMar>
            <w:vAlign w:val="center"/>
          </w:tcPr>
          <w:p w14:paraId="252A7DD3" w14:textId="41554252" w:rsidR="00F4405F" w:rsidRPr="00907CEC" w:rsidRDefault="00F4405F" w:rsidP="00F4405F">
            <w:pPr>
              <w:jc w:val="center"/>
              <w:rPr>
                <w:sz w:val="12"/>
                <w:szCs w:val="14"/>
              </w:rPr>
            </w:pPr>
            <w:r w:rsidRPr="00907CEC">
              <w:rPr>
                <w:sz w:val="12"/>
                <w:szCs w:val="14"/>
              </w:rPr>
              <w:t>Sevilla Don Bosco</w:t>
            </w:r>
          </w:p>
        </w:tc>
        <w:tc>
          <w:tcPr>
            <w:tcW w:w="1223" w:type="pct"/>
            <w:tcBorders>
              <w:bottom w:val="single" w:sz="4" w:space="0" w:color="auto"/>
            </w:tcBorders>
            <w:shd w:val="clear" w:color="auto" w:fill="auto"/>
            <w:tcMar>
              <w:top w:w="30" w:type="dxa"/>
              <w:left w:w="45" w:type="dxa"/>
              <w:bottom w:w="30" w:type="dxa"/>
              <w:right w:w="45" w:type="dxa"/>
            </w:tcMar>
            <w:vAlign w:val="center"/>
          </w:tcPr>
          <w:p w14:paraId="6A29D1E8" w14:textId="7EDE23EB" w:rsidR="00F4405F" w:rsidRPr="00907CEC" w:rsidRDefault="00F4405F" w:rsidP="00F4405F">
            <w:pPr>
              <w:jc w:val="center"/>
              <w:rPr>
                <w:sz w:val="12"/>
                <w:szCs w:val="14"/>
              </w:rPr>
            </w:pPr>
            <w:r w:rsidRPr="00907CEC">
              <w:rPr>
                <w:sz w:val="12"/>
                <w:szCs w:val="14"/>
              </w:rPr>
              <w:t>Santa Rosa</w:t>
            </w:r>
          </w:p>
        </w:tc>
        <w:tc>
          <w:tcPr>
            <w:tcW w:w="636" w:type="pct"/>
            <w:tcBorders>
              <w:bottom w:val="single" w:sz="4" w:space="0" w:color="auto"/>
            </w:tcBorders>
            <w:shd w:val="clear" w:color="auto" w:fill="auto"/>
            <w:tcMar>
              <w:top w:w="30" w:type="dxa"/>
              <w:left w:w="45" w:type="dxa"/>
              <w:bottom w:w="30" w:type="dxa"/>
              <w:right w:w="45" w:type="dxa"/>
            </w:tcMar>
            <w:vAlign w:val="center"/>
          </w:tcPr>
          <w:p w14:paraId="616699BB" w14:textId="2B14F04C" w:rsidR="00F4405F" w:rsidRPr="00907CEC" w:rsidRDefault="00F4405F" w:rsidP="00F4405F">
            <w:pPr>
              <w:jc w:val="center"/>
              <w:rPr>
                <w:sz w:val="12"/>
                <w:szCs w:val="14"/>
              </w:rPr>
            </w:pPr>
            <w:r w:rsidRPr="00907CEC">
              <w:rPr>
                <w:sz w:val="12"/>
                <w:szCs w:val="14"/>
              </w:rPr>
              <w:t>INUNDACIÓN</w:t>
            </w:r>
          </w:p>
        </w:tc>
        <w:tc>
          <w:tcPr>
            <w:tcW w:w="256" w:type="pct"/>
            <w:tcBorders>
              <w:bottom w:val="single" w:sz="4" w:space="0" w:color="auto"/>
            </w:tcBorders>
            <w:shd w:val="clear" w:color="auto" w:fill="auto"/>
            <w:vAlign w:val="center"/>
          </w:tcPr>
          <w:p w14:paraId="38247CB7" w14:textId="5D536C40" w:rsidR="00F4405F" w:rsidRPr="00907CEC" w:rsidRDefault="00F4405F" w:rsidP="00F4405F">
            <w:pPr>
              <w:jc w:val="center"/>
              <w:rPr>
                <w:sz w:val="12"/>
                <w:szCs w:val="14"/>
              </w:rPr>
            </w:pPr>
            <w:r w:rsidRPr="00907CEC">
              <w:rPr>
                <w:sz w:val="12"/>
                <w:szCs w:val="14"/>
              </w:rPr>
              <w:t>30</w:t>
            </w:r>
          </w:p>
        </w:tc>
        <w:tc>
          <w:tcPr>
            <w:tcW w:w="449" w:type="pct"/>
            <w:tcBorders>
              <w:bottom w:val="single" w:sz="4" w:space="0" w:color="auto"/>
            </w:tcBorders>
            <w:shd w:val="clear" w:color="auto" w:fill="auto"/>
            <w:tcMar>
              <w:top w:w="30" w:type="dxa"/>
              <w:left w:w="45" w:type="dxa"/>
              <w:bottom w:w="30" w:type="dxa"/>
              <w:right w:w="45" w:type="dxa"/>
            </w:tcMar>
            <w:vAlign w:val="center"/>
          </w:tcPr>
          <w:p w14:paraId="6AD153E4" w14:textId="646CA884" w:rsidR="00F4405F" w:rsidRPr="00907CEC" w:rsidRDefault="00F4405F" w:rsidP="00F4405F">
            <w:pPr>
              <w:jc w:val="center"/>
              <w:rPr>
                <w:sz w:val="12"/>
                <w:szCs w:val="14"/>
              </w:rPr>
            </w:pPr>
            <w:r w:rsidRPr="00907CEC">
              <w:rPr>
                <w:sz w:val="12"/>
                <w:szCs w:val="14"/>
              </w:rPr>
              <w:t>21/06/2020</w:t>
            </w:r>
          </w:p>
        </w:tc>
        <w:tc>
          <w:tcPr>
            <w:tcW w:w="580" w:type="pct"/>
            <w:tcBorders>
              <w:bottom w:val="single" w:sz="4" w:space="0" w:color="auto"/>
            </w:tcBorders>
            <w:shd w:val="clear" w:color="auto" w:fill="auto"/>
            <w:tcMar>
              <w:top w:w="30" w:type="dxa"/>
              <w:left w:w="45" w:type="dxa"/>
              <w:bottom w:w="30" w:type="dxa"/>
              <w:right w:w="45" w:type="dxa"/>
            </w:tcMar>
            <w:vAlign w:val="center"/>
          </w:tcPr>
          <w:p w14:paraId="7B8C42BE" w14:textId="3789C4EB" w:rsidR="00F4405F" w:rsidRPr="00907CEC" w:rsidRDefault="00F4405F" w:rsidP="00F4405F">
            <w:pPr>
              <w:jc w:val="center"/>
              <w:rPr>
                <w:sz w:val="12"/>
                <w:szCs w:val="14"/>
              </w:rPr>
            </w:pPr>
            <w:r w:rsidRPr="00907CEC">
              <w:rPr>
                <w:sz w:val="12"/>
                <w:szCs w:val="14"/>
              </w:rPr>
              <w:t>Ninguna</w:t>
            </w:r>
          </w:p>
        </w:tc>
      </w:tr>
      <w:tr w:rsidR="00F4405F" w:rsidRPr="00FD1D9D" w14:paraId="16511C9C" w14:textId="77777777" w:rsidTr="00DF1A8C">
        <w:trPr>
          <w:trHeight w:val="171"/>
          <w:jc w:val="center"/>
        </w:trPr>
        <w:tc>
          <w:tcPr>
            <w:tcW w:w="192" w:type="pct"/>
            <w:tcBorders>
              <w:bottom w:val="single" w:sz="4" w:space="0" w:color="auto"/>
            </w:tcBorders>
            <w:shd w:val="clear" w:color="auto" w:fill="auto"/>
            <w:vAlign w:val="center"/>
          </w:tcPr>
          <w:p w14:paraId="30A2FAB8" w14:textId="1BABC8EC" w:rsidR="00F4405F" w:rsidRPr="009F5B69" w:rsidRDefault="00F4405F" w:rsidP="00F4405F">
            <w:pPr>
              <w:jc w:val="center"/>
              <w:rPr>
                <w:rFonts w:cs="Arial"/>
                <w:sz w:val="10"/>
                <w:szCs w:val="12"/>
              </w:rPr>
            </w:pPr>
            <w:r>
              <w:rPr>
                <w:rFonts w:cs="Arial"/>
                <w:sz w:val="10"/>
                <w:szCs w:val="12"/>
              </w:rPr>
              <w:t>15</w:t>
            </w:r>
          </w:p>
        </w:tc>
        <w:tc>
          <w:tcPr>
            <w:tcW w:w="511" w:type="pct"/>
            <w:tcBorders>
              <w:bottom w:val="single" w:sz="4" w:space="0" w:color="auto"/>
            </w:tcBorders>
            <w:shd w:val="clear" w:color="auto" w:fill="auto"/>
            <w:tcMar>
              <w:top w:w="30" w:type="dxa"/>
              <w:left w:w="45" w:type="dxa"/>
              <w:bottom w:w="30" w:type="dxa"/>
              <w:right w:w="45" w:type="dxa"/>
            </w:tcMar>
            <w:vAlign w:val="center"/>
          </w:tcPr>
          <w:p w14:paraId="7779250E" w14:textId="3B54339A" w:rsidR="00F4405F" w:rsidRPr="00907CEC" w:rsidRDefault="00F4405F" w:rsidP="00F4405F">
            <w:pPr>
              <w:jc w:val="center"/>
              <w:rPr>
                <w:sz w:val="12"/>
                <w:szCs w:val="14"/>
              </w:rPr>
            </w:pPr>
            <w:r w:rsidRPr="00907CEC">
              <w:rPr>
                <w:sz w:val="12"/>
                <w:szCs w:val="14"/>
              </w:rPr>
              <w:t>Morona Santiago</w:t>
            </w:r>
          </w:p>
        </w:tc>
        <w:tc>
          <w:tcPr>
            <w:tcW w:w="454" w:type="pct"/>
            <w:tcBorders>
              <w:bottom w:val="single" w:sz="4" w:space="0" w:color="auto"/>
            </w:tcBorders>
            <w:shd w:val="clear" w:color="auto" w:fill="auto"/>
            <w:tcMar>
              <w:top w:w="30" w:type="dxa"/>
              <w:left w:w="45" w:type="dxa"/>
              <w:bottom w:w="30" w:type="dxa"/>
              <w:right w:w="45" w:type="dxa"/>
            </w:tcMar>
            <w:vAlign w:val="center"/>
          </w:tcPr>
          <w:p w14:paraId="7D8F7D79" w14:textId="284C78AF" w:rsidR="00F4405F" w:rsidRPr="00907CEC" w:rsidRDefault="00F4405F" w:rsidP="00F4405F">
            <w:pPr>
              <w:jc w:val="center"/>
              <w:rPr>
                <w:sz w:val="12"/>
                <w:szCs w:val="14"/>
              </w:rPr>
            </w:pPr>
            <w:r w:rsidRPr="00907CEC">
              <w:rPr>
                <w:sz w:val="12"/>
                <w:szCs w:val="14"/>
              </w:rPr>
              <w:t>San Juan Bosco</w:t>
            </w:r>
          </w:p>
        </w:tc>
        <w:tc>
          <w:tcPr>
            <w:tcW w:w="699" w:type="pct"/>
            <w:tcBorders>
              <w:bottom w:val="single" w:sz="4" w:space="0" w:color="auto"/>
            </w:tcBorders>
            <w:shd w:val="clear" w:color="auto" w:fill="auto"/>
            <w:tcMar>
              <w:top w:w="30" w:type="dxa"/>
              <w:left w:w="45" w:type="dxa"/>
              <w:bottom w:w="30" w:type="dxa"/>
              <w:right w:w="45" w:type="dxa"/>
            </w:tcMar>
            <w:vAlign w:val="center"/>
          </w:tcPr>
          <w:p w14:paraId="04CD80AC" w14:textId="18BE8DF8" w:rsidR="00F4405F" w:rsidRPr="00907CEC" w:rsidRDefault="00F4405F" w:rsidP="00F4405F">
            <w:pPr>
              <w:jc w:val="center"/>
              <w:rPr>
                <w:sz w:val="12"/>
                <w:szCs w:val="14"/>
              </w:rPr>
            </w:pPr>
            <w:r w:rsidRPr="00907CEC">
              <w:rPr>
                <w:sz w:val="12"/>
                <w:szCs w:val="14"/>
              </w:rPr>
              <w:t>Santiago de Pananza</w:t>
            </w:r>
          </w:p>
        </w:tc>
        <w:tc>
          <w:tcPr>
            <w:tcW w:w="1223" w:type="pct"/>
            <w:tcBorders>
              <w:bottom w:val="single" w:sz="4" w:space="0" w:color="auto"/>
            </w:tcBorders>
            <w:shd w:val="clear" w:color="auto" w:fill="auto"/>
            <w:tcMar>
              <w:top w:w="30" w:type="dxa"/>
              <w:left w:w="45" w:type="dxa"/>
              <w:bottom w:w="30" w:type="dxa"/>
              <w:right w:w="45" w:type="dxa"/>
            </w:tcMar>
            <w:vAlign w:val="center"/>
          </w:tcPr>
          <w:p w14:paraId="5ACE07BF" w14:textId="61592601" w:rsidR="00F4405F" w:rsidRPr="00907CEC" w:rsidRDefault="00F4405F" w:rsidP="00F4405F">
            <w:pPr>
              <w:jc w:val="center"/>
              <w:rPr>
                <w:sz w:val="12"/>
                <w:szCs w:val="14"/>
              </w:rPr>
            </w:pPr>
            <w:r w:rsidRPr="00907CEC">
              <w:rPr>
                <w:sz w:val="12"/>
                <w:szCs w:val="14"/>
              </w:rPr>
              <w:t>Varios Sectores</w:t>
            </w:r>
          </w:p>
        </w:tc>
        <w:tc>
          <w:tcPr>
            <w:tcW w:w="636" w:type="pct"/>
            <w:tcBorders>
              <w:bottom w:val="single" w:sz="4" w:space="0" w:color="auto"/>
            </w:tcBorders>
            <w:shd w:val="clear" w:color="auto" w:fill="auto"/>
            <w:tcMar>
              <w:top w:w="30" w:type="dxa"/>
              <w:left w:w="45" w:type="dxa"/>
              <w:bottom w:w="30" w:type="dxa"/>
              <w:right w:w="45" w:type="dxa"/>
            </w:tcMar>
            <w:vAlign w:val="center"/>
          </w:tcPr>
          <w:p w14:paraId="2D0C0C3F" w14:textId="3413D612" w:rsidR="00F4405F" w:rsidRPr="00907CEC" w:rsidRDefault="00F4405F" w:rsidP="00F4405F">
            <w:pPr>
              <w:jc w:val="center"/>
              <w:rPr>
                <w:sz w:val="12"/>
                <w:szCs w:val="14"/>
              </w:rPr>
            </w:pPr>
            <w:r w:rsidRPr="00907CEC">
              <w:rPr>
                <w:sz w:val="12"/>
                <w:szCs w:val="14"/>
              </w:rPr>
              <w:t>DESLIZAMIENTO</w:t>
            </w:r>
          </w:p>
        </w:tc>
        <w:tc>
          <w:tcPr>
            <w:tcW w:w="256" w:type="pct"/>
            <w:tcBorders>
              <w:bottom w:val="single" w:sz="4" w:space="0" w:color="auto"/>
            </w:tcBorders>
            <w:shd w:val="clear" w:color="auto" w:fill="auto"/>
            <w:vAlign w:val="center"/>
          </w:tcPr>
          <w:p w14:paraId="423E88E8" w14:textId="780844FB" w:rsidR="00F4405F" w:rsidRPr="00907CEC" w:rsidRDefault="00F4405F" w:rsidP="00F4405F">
            <w:pPr>
              <w:jc w:val="center"/>
              <w:rPr>
                <w:sz w:val="12"/>
                <w:szCs w:val="14"/>
              </w:rPr>
            </w:pPr>
            <w:r w:rsidRPr="00907CEC">
              <w:rPr>
                <w:sz w:val="12"/>
                <w:szCs w:val="14"/>
              </w:rPr>
              <w:t>860</w:t>
            </w:r>
          </w:p>
        </w:tc>
        <w:tc>
          <w:tcPr>
            <w:tcW w:w="449" w:type="pct"/>
            <w:tcBorders>
              <w:bottom w:val="single" w:sz="4" w:space="0" w:color="auto"/>
            </w:tcBorders>
            <w:shd w:val="clear" w:color="auto" w:fill="auto"/>
            <w:tcMar>
              <w:top w:w="30" w:type="dxa"/>
              <w:left w:w="45" w:type="dxa"/>
              <w:bottom w:w="30" w:type="dxa"/>
              <w:right w:w="45" w:type="dxa"/>
            </w:tcMar>
            <w:vAlign w:val="center"/>
          </w:tcPr>
          <w:p w14:paraId="7416F2B6" w14:textId="704B4638" w:rsidR="00F4405F" w:rsidRPr="00907CEC" w:rsidRDefault="00F4405F" w:rsidP="00F4405F">
            <w:pPr>
              <w:jc w:val="center"/>
              <w:rPr>
                <w:sz w:val="12"/>
                <w:szCs w:val="14"/>
              </w:rPr>
            </w:pPr>
            <w:r w:rsidRPr="00907CEC">
              <w:rPr>
                <w:sz w:val="12"/>
                <w:szCs w:val="14"/>
              </w:rPr>
              <w:t>02/04/2020</w:t>
            </w:r>
          </w:p>
        </w:tc>
        <w:tc>
          <w:tcPr>
            <w:tcW w:w="580" w:type="pct"/>
            <w:tcBorders>
              <w:bottom w:val="single" w:sz="4" w:space="0" w:color="auto"/>
            </w:tcBorders>
            <w:shd w:val="clear" w:color="auto" w:fill="auto"/>
            <w:tcMar>
              <w:top w:w="30" w:type="dxa"/>
              <w:left w:w="45" w:type="dxa"/>
              <w:bottom w:w="30" w:type="dxa"/>
              <w:right w:w="45" w:type="dxa"/>
            </w:tcMar>
            <w:vAlign w:val="center"/>
          </w:tcPr>
          <w:p w14:paraId="2F6A266E" w14:textId="12D1C80F" w:rsidR="00F4405F" w:rsidRPr="00907CEC" w:rsidRDefault="00F4405F" w:rsidP="00F4405F">
            <w:pPr>
              <w:jc w:val="center"/>
              <w:rPr>
                <w:sz w:val="12"/>
                <w:szCs w:val="14"/>
              </w:rPr>
            </w:pPr>
            <w:r w:rsidRPr="00907CEC">
              <w:rPr>
                <w:sz w:val="12"/>
                <w:szCs w:val="14"/>
              </w:rPr>
              <w:t>Ninguna</w:t>
            </w:r>
          </w:p>
        </w:tc>
      </w:tr>
    </w:tbl>
    <w:p w14:paraId="60382D27" w14:textId="77777777" w:rsidR="00276ECA" w:rsidRDefault="00276ECA" w:rsidP="00855C72">
      <w:pPr>
        <w:rPr>
          <w:sz w:val="18"/>
          <w:szCs w:val="20"/>
        </w:rPr>
      </w:pPr>
    </w:p>
    <w:p w14:paraId="66292CA6" w14:textId="77777777" w:rsidR="00276ECA" w:rsidRDefault="00276ECA" w:rsidP="00855C72">
      <w:pPr>
        <w:rPr>
          <w:sz w:val="18"/>
          <w:szCs w:val="20"/>
        </w:rPr>
      </w:pPr>
    </w:p>
    <w:p w14:paraId="1135E373" w14:textId="651A0B57" w:rsidR="00E425DD" w:rsidRPr="00451CD4" w:rsidRDefault="009C7FEC" w:rsidP="00451CD4">
      <w:pPr>
        <w:pStyle w:val="Prrafodelista"/>
        <w:numPr>
          <w:ilvl w:val="0"/>
          <w:numId w:val="1"/>
        </w:numPr>
        <w:shd w:val="clear" w:color="auto" w:fill="182B4C"/>
        <w:rPr>
          <w:sz w:val="18"/>
          <w:szCs w:val="20"/>
        </w:rPr>
      </w:pPr>
      <w:r>
        <w:rPr>
          <w:sz w:val="18"/>
          <w:szCs w:val="20"/>
        </w:rPr>
        <w:t>D</w:t>
      </w:r>
      <w:r w:rsidR="00E425DD" w:rsidRPr="00451CD4">
        <w:rPr>
          <w:sz w:val="18"/>
          <w:szCs w:val="20"/>
        </w:rPr>
        <w:t xml:space="preserve">eclaratorias emitidas por el </w:t>
      </w:r>
      <w:r w:rsidR="009427FA" w:rsidRPr="00451CD4">
        <w:rPr>
          <w:sz w:val="18"/>
          <w:szCs w:val="20"/>
        </w:rPr>
        <w:t>SGR</w:t>
      </w:r>
      <w:r w:rsidR="00E425DD" w:rsidRPr="00451CD4">
        <w:rPr>
          <w:sz w:val="18"/>
          <w:szCs w:val="20"/>
        </w:rPr>
        <w:t xml:space="preserve"> (vigentes en orden cronológico)</w:t>
      </w:r>
    </w:p>
    <w:p w14:paraId="5B6373D0" w14:textId="77777777" w:rsidR="00E425DD" w:rsidRPr="00FD1D9D" w:rsidRDefault="00E425DD" w:rsidP="00E425DD">
      <w:pPr>
        <w:tabs>
          <w:tab w:val="left" w:pos="7684"/>
        </w:tabs>
        <w:rPr>
          <w:sz w:val="14"/>
          <w:szCs w:val="16"/>
        </w:rPr>
      </w:pPr>
      <w:r w:rsidRPr="00FD1D9D">
        <w:rPr>
          <w:sz w:val="14"/>
          <w:szCs w:val="16"/>
        </w:rPr>
        <w:tab/>
      </w:r>
    </w:p>
    <w:tbl>
      <w:tblPr>
        <w:tblW w:w="9923"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001"/>
        <w:gridCol w:w="150"/>
        <w:gridCol w:w="16"/>
        <w:gridCol w:w="3795"/>
        <w:gridCol w:w="442"/>
        <w:gridCol w:w="82"/>
        <w:gridCol w:w="460"/>
        <w:gridCol w:w="1017"/>
        <w:gridCol w:w="106"/>
        <w:gridCol w:w="166"/>
        <w:gridCol w:w="2405"/>
        <w:gridCol w:w="283"/>
      </w:tblGrid>
      <w:tr w:rsidR="00E425DD" w:rsidRPr="00FD1D9D" w14:paraId="28F4B4C9" w14:textId="77777777" w:rsidTr="00B92671">
        <w:trPr>
          <w:jc w:val="center"/>
        </w:trPr>
        <w:tc>
          <w:tcPr>
            <w:tcW w:w="4962" w:type="dxa"/>
            <w:gridSpan w:val="4"/>
            <w:shd w:val="clear" w:color="auto" w:fill="F4B083"/>
            <w:vAlign w:val="center"/>
          </w:tcPr>
          <w:p w14:paraId="115EE5E1" w14:textId="77777777" w:rsidR="00E425DD" w:rsidRPr="00FD1D9D" w:rsidRDefault="00E425DD" w:rsidP="00DA2B9F">
            <w:pPr>
              <w:jc w:val="center"/>
              <w:rPr>
                <w:sz w:val="14"/>
                <w:szCs w:val="16"/>
                <w:lang w:val="es-EC"/>
              </w:rPr>
            </w:pPr>
            <w:r w:rsidRPr="00FD1D9D">
              <w:rPr>
                <w:sz w:val="14"/>
                <w:szCs w:val="16"/>
                <w:lang w:val="es-EC"/>
              </w:rPr>
              <w:t>Evento peligroso</w:t>
            </w:r>
          </w:p>
        </w:tc>
        <w:tc>
          <w:tcPr>
            <w:tcW w:w="984" w:type="dxa"/>
            <w:gridSpan w:val="3"/>
            <w:shd w:val="clear" w:color="auto" w:fill="F4B083"/>
          </w:tcPr>
          <w:p w14:paraId="00A5B120" w14:textId="77777777" w:rsidR="00E425DD" w:rsidRPr="00FD1D9D" w:rsidRDefault="00E425DD" w:rsidP="00DA2B9F">
            <w:pPr>
              <w:jc w:val="center"/>
              <w:rPr>
                <w:sz w:val="14"/>
                <w:szCs w:val="16"/>
                <w:lang w:val="es-EC"/>
              </w:rPr>
            </w:pPr>
            <w:r w:rsidRPr="00FD1D9D">
              <w:rPr>
                <w:sz w:val="14"/>
                <w:szCs w:val="16"/>
                <w:lang w:val="es-EC"/>
              </w:rPr>
              <w:t>Nivel de alerta</w:t>
            </w:r>
          </w:p>
        </w:tc>
        <w:tc>
          <w:tcPr>
            <w:tcW w:w="1289" w:type="dxa"/>
            <w:gridSpan w:val="3"/>
            <w:shd w:val="clear" w:color="auto" w:fill="F4B083"/>
          </w:tcPr>
          <w:p w14:paraId="6F88B791" w14:textId="77777777" w:rsidR="00E425DD" w:rsidRPr="00FD1D9D" w:rsidRDefault="00E425DD" w:rsidP="00DA2B9F">
            <w:pPr>
              <w:jc w:val="center"/>
              <w:rPr>
                <w:sz w:val="14"/>
                <w:szCs w:val="16"/>
                <w:lang w:val="es-EC"/>
              </w:rPr>
            </w:pPr>
            <w:r w:rsidRPr="00FD1D9D">
              <w:rPr>
                <w:sz w:val="14"/>
                <w:szCs w:val="16"/>
                <w:lang w:val="es-EC"/>
              </w:rPr>
              <w:t>Fecha de vigencia</w:t>
            </w:r>
          </w:p>
        </w:tc>
        <w:tc>
          <w:tcPr>
            <w:tcW w:w="2688" w:type="dxa"/>
            <w:gridSpan w:val="2"/>
            <w:shd w:val="clear" w:color="auto" w:fill="F4B083"/>
            <w:vAlign w:val="center"/>
          </w:tcPr>
          <w:p w14:paraId="0A5ACDBA" w14:textId="77777777" w:rsidR="00E425DD" w:rsidRDefault="00E425DD" w:rsidP="00DA2B9F">
            <w:pPr>
              <w:jc w:val="center"/>
              <w:rPr>
                <w:sz w:val="14"/>
                <w:szCs w:val="16"/>
                <w:lang w:val="es-EC"/>
              </w:rPr>
            </w:pPr>
            <w:r w:rsidRPr="00FD1D9D">
              <w:rPr>
                <w:sz w:val="14"/>
                <w:szCs w:val="16"/>
                <w:lang w:val="es-EC"/>
              </w:rPr>
              <w:t>Documento</w:t>
            </w:r>
          </w:p>
          <w:p w14:paraId="6AF7368D" w14:textId="77777777" w:rsidR="00946FDE" w:rsidRPr="00FD1D9D" w:rsidRDefault="00946FDE" w:rsidP="00DA2B9F">
            <w:pPr>
              <w:jc w:val="center"/>
              <w:rPr>
                <w:sz w:val="14"/>
                <w:szCs w:val="16"/>
                <w:lang w:val="es-EC"/>
              </w:rPr>
            </w:pPr>
          </w:p>
        </w:tc>
      </w:tr>
      <w:tr w:rsidR="006B732D" w:rsidRPr="00FD1D9D" w14:paraId="241A7CCD" w14:textId="77777777" w:rsidTr="004D5327">
        <w:trPr>
          <w:jc w:val="center"/>
        </w:trPr>
        <w:tc>
          <w:tcPr>
            <w:tcW w:w="4962" w:type="dxa"/>
            <w:gridSpan w:val="4"/>
            <w:shd w:val="clear" w:color="auto" w:fill="auto"/>
            <w:vAlign w:val="center"/>
          </w:tcPr>
          <w:p w14:paraId="2FFE0987" w14:textId="77777777" w:rsidR="006B732D" w:rsidRPr="00FD1D9D" w:rsidRDefault="006B732D" w:rsidP="006B732D">
            <w:pPr>
              <w:ind w:left="168"/>
              <w:jc w:val="center"/>
              <w:rPr>
                <w:sz w:val="14"/>
                <w:szCs w:val="16"/>
                <w:lang w:val="es-EC"/>
              </w:rPr>
            </w:pPr>
            <w:r w:rsidRPr="00FD1D9D">
              <w:rPr>
                <w:b/>
                <w:noProof/>
                <w:sz w:val="14"/>
                <w:szCs w:val="16"/>
                <w:lang w:val="es-EC" w:eastAsia="es-EC"/>
              </w:rPr>
              <w:t xml:space="preserve"> </w:t>
            </w:r>
          </w:p>
          <w:p w14:paraId="0978EED9" w14:textId="77777777" w:rsidR="006B732D" w:rsidRPr="006B732D" w:rsidRDefault="006B732D" w:rsidP="006B732D">
            <w:pPr>
              <w:ind w:left="1018"/>
              <w:rPr>
                <w:sz w:val="14"/>
                <w:szCs w:val="16"/>
                <w:lang w:val="es-EC"/>
              </w:rPr>
            </w:pPr>
            <w:r w:rsidRPr="004D5327">
              <w:rPr>
                <w:noProof/>
                <w:sz w:val="14"/>
                <w:szCs w:val="16"/>
                <w:lang w:val="es-EC" w:eastAsia="es-EC"/>
              </w:rPr>
              <w:drawing>
                <wp:anchor distT="0" distB="0" distL="114300" distR="114300" simplePos="0" relativeHeight="251784704" behindDoc="0" locked="0" layoutInCell="1" allowOverlap="1" wp14:anchorId="430F6226" wp14:editId="403519E1">
                  <wp:simplePos x="0" y="0"/>
                  <wp:positionH relativeFrom="page">
                    <wp:posOffset>109855</wp:posOffset>
                  </wp:positionH>
                  <wp:positionV relativeFrom="page">
                    <wp:posOffset>137160</wp:posOffset>
                  </wp:positionV>
                  <wp:extent cx="356235" cy="363220"/>
                  <wp:effectExtent l="19050" t="38100" r="24765" b="74930"/>
                  <wp:wrapSquare wrapText="bothSides"/>
                  <wp:docPr id="7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 xml:space="preserve"> D</w:t>
            </w:r>
            <w:r w:rsidRPr="00981D0F">
              <w:rPr>
                <w:sz w:val="14"/>
                <w:szCs w:val="16"/>
                <w:lang w:val="es-EC"/>
              </w:rPr>
              <w:t>eclaratoria de ALERTA AMARILLA</w:t>
            </w:r>
            <w:r>
              <w:rPr>
                <w:sz w:val="14"/>
                <w:szCs w:val="16"/>
                <w:lang w:val="es-EC"/>
              </w:rPr>
              <w:t xml:space="preserve"> </w:t>
            </w:r>
            <w:r w:rsidRPr="006B732D">
              <w:rPr>
                <w:sz w:val="14"/>
                <w:szCs w:val="16"/>
                <w:lang w:val="es-EC"/>
              </w:rPr>
              <w:t xml:space="preserve">Movimientos en masa en La Vainilla y La Laguna </w:t>
            </w:r>
          </w:p>
          <w:p w14:paraId="3FC03B29" w14:textId="7F6FBC17" w:rsidR="006B732D" w:rsidRPr="00981D0F" w:rsidRDefault="006B732D" w:rsidP="006B732D">
            <w:pPr>
              <w:ind w:left="1018"/>
              <w:rPr>
                <w:sz w:val="14"/>
                <w:szCs w:val="16"/>
                <w:lang w:val="es-EC"/>
              </w:rPr>
            </w:pPr>
            <w:r w:rsidRPr="006B732D">
              <w:rPr>
                <w:sz w:val="14"/>
                <w:szCs w:val="16"/>
                <w:lang w:val="es-EC"/>
              </w:rPr>
              <w:t>Parroquia: Honorato Vásquez, Cantón: Santa Ana, Provincia: Manabí.</w:t>
            </w:r>
          </w:p>
          <w:p w14:paraId="4CAA79CC" w14:textId="77777777" w:rsidR="006B732D" w:rsidRPr="00FD1D9D" w:rsidRDefault="006B732D" w:rsidP="006B732D">
            <w:pPr>
              <w:ind w:left="1018"/>
              <w:jc w:val="both"/>
              <w:rPr>
                <w:sz w:val="14"/>
                <w:szCs w:val="16"/>
                <w:lang w:val="es-EC"/>
              </w:rPr>
            </w:pPr>
          </w:p>
          <w:p w14:paraId="7DAD6B11" w14:textId="77777777" w:rsidR="006B732D" w:rsidRPr="00FD1D9D" w:rsidRDefault="006B732D" w:rsidP="006B732D">
            <w:pPr>
              <w:ind w:left="168"/>
              <w:jc w:val="center"/>
              <w:rPr>
                <w:b/>
                <w:noProof/>
                <w:sz w:val="14"/>
                <w:szCs w:val="16"/>
                <w:lang w:val="es-EC" w:eastAsia="es-EC"/>
              </w:rPr>
            </w:pPr>
          </w:p>
        </w:tc>
        <w:tc>
          <w:tcPr>
            <w:tcW w:w="984" w:type="dxa"/>
            <w:gridSpan w:val="3"/>
            <w:shd w:val="clear" w:color="auto" w:fill="FFFF00"/>
            <w:vAlign w:val="center"/>
          </w:tcPr>
          <w:p w14:paraId="00F16F6E" w14:textId="502EB0EB" w:rsidR="006B732D" w:rsidRDefault="006B732D" w:rsidP="006B732D">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494C7300" w14:textId="132DE5BF" w:rsidR="006B732D" w:rsidRDefault="006B732D" w:rsidP="006B732D">
            <w:pPr>
              <w:jc w:val="center"/>
              <w:rPr>
                <w:sz w:val="14"/>
                <w:szCs w:val="16"/>
                <w:lang w:val="es-EC"/>
              </w:rPr>
            </w:pPr>
            <w:r>
              <w:rPr>
                <w:sz w:val="14"/>
                <w:szCs w:val="16"/>
                <w:lang w:val="es-EC"/>
              </w:rPr>
              <w:t>23</w:t>
            </w:r>
            <w:r w:rsidRPr="00FD1D9D">
              <w:rPr>
                <w:sz w:val="14"/>
                <w:szCs w:val="16"/>
                <w:lang w:val="es-EC"/>
              </w:rPr>
              <w:t>/0</w:t>
            </w:r>
            <w:r>
              <w:rPr>
                <w:sz w:val="14"/>
                <w:szCs w:val="16"/>
                <w:lang w:val="es-EC"/>
              </w:rPr>
              <w:t>5</w:t>
            </w:r>
            <w:r w:rsidRPr="00FD1D9D">
              <w:rPr>
                <w:sz w:val="14"/>
                <w:szCs w:val="16"/>
                <w:lang w:val="es-EC"/>
              </w:rPr>
              <w:t>/2023</w:t>
            </w:r>
          </w:p>
        </w:tc>
        <w:tc>
          <w:tcPr>
            <w:tcW w:w="2688" w:type="dxa"/>
            <w:gridSpan w:val="2"/>
            <w:shd w:val="clear" w:color="auto" w:fill="auto"/>
            <w:vAlign w:val="center"/>
          </w:tcPr>
          <w:p w14:paraId="14E4AF01" w14:textId="5DF96ABA" w:rsidR="006B732D" w:rsidRDefault="00F661B6" w:rsidP="006B732D">
            <w:pPr>
              <w:jc w:val="center"/>
            </w:pPr>
            <w:hyperlink r:id="rId32" w:history="1">
              <w:r w:rsidR="006B732D">
                <w:rPr>
                  <w:rStyle w:val="Hipervnculo"/>
                  <w:sz w:val="12"/>
                  <w:szCs w:val="14"/>
                  <w:lang w:val="es-EC"/>
                </w:rPr>
                <w:t>Resolución No. SGR-169</w:t>
              </w:r>
              <w:r w:rsidR="006B732D" w:rsidRPr="00981D0F">
                <w:rPr>
                  <w:rStyle w:val="Hipervnculo"/>
                  <w:sz w:val="12"/>
                  <w:szCs w:val="14"/>
                  <w:lang w:val="es-EC"/>
                </w:rPr>
                <w:t>-2023</w:t>
              </w:r>
            </w:hyperlink>
          </w:p>
        </w:tc>
      </w:tr>
      <w:tr w:rsidR="006B732D" w:rsidRPr="00FD1D9D" w14:paraId="1C5E98CB" w14:textId="77777777" w:rsidTr="004D5327">
        <w:trPr>
          <w:jc w:val="center"/>
        </w:trPr>
        <w:tc>
          <w:tcPr>
            <w:tcW w:w="4962" w:type="dxa"/>
            <w:gridSpan w:val="4"/>
            <w:shd w:val="clear" w:color="auto" w:fill="auto"/>
            <w:vAlign w:val="center"/>
          </w:tcPr>
          <w:p w14:paraId="3E7401D9" w14:textId="77777777" w:rsidR="006B732D" w:rsidRPr="00FD1D9D" w:rsidRDefault="006B732D" w:rsidP="006B732D">
            <w:pPr>
              <w:ind w:left="168"/>
              <w:jc w:val="center"/>
              <w:rPr>
                <w:sz w:val="14"/>
                <w:szCs w:val="16"/>
                <w:lang w:val="es-EC"/>
              </w:rPr>
            </w:pPr>
            <w:r w:rsidRPr="00FD1D9D">
              <w:rPr>
                <w:b/>
                <w:noProof/>
                <w:sz w:val="14"/>
                <w:szCs w:val="16"/>
                <w:lang w:val="es-EC" w:eastAsia="es-EC"/>
              </w:rPr>
              <w:t xml:space="preserve"> </w:t>
            </w:r>
          </w:p>
          <w:p w14:paraId="0377BB9A" w14:textId="77777777" w:rsidR="006B732D" w:rsidRPr="00981D0F" w:rsidRDefault="006B732D" w:rsidP="006B732D">
            <w:pPr>
              <w:ind w:left="1018"/>
              <w:rPr>
                <w:sz w:val="14"/>
                <w:szCs w:val="16"/>
                <w:lang w:val="es-EC"/>
              </w:rPr>
            </w:pPr>
            <w:r w:rsidRPr="004D5327">
              <w:rPr>
                <w:noProof/>
                <w:sz w:val="14"/>
                <w:szCs w:val="16"/>
                <w:lang w:val="es-EC" w:eastAsia="es-EC"/>
              </w:rPr>
              <w:drawing>
                <wp:anchor distT="0" distB="0" distL="114300" distR="114300" simplePos="0" relativeHeight="251782656" behindDoc="0" locked="0" layoutInCell="1" allowOverlap="1" wp14:anchorId="67727907" wp14:editId="2D99F5C2">
                  <wp:simplePos x="0" y="0"/>
                  <wp:positionH relativeFrom="page">
                    <wp:posOffset>109855</wp:posOffset>
                  </wp:positionH>
                  <wp:positionV relativeFrom="page">
                    <wp:posOffset>137160</wp:posOffset>
                  </wp:positionV>
                  <wp:extent cx="356235" cy="363220"/>
                  <wp:effectExtent l="19050" t="38100" r="24765" b="74930"/>
                  <wp:wrapSquare wrapText="bothSides"/>
                  <wp:docPr id="7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D</w:t>
            </w:r>
            <w:r w:rsidRPr="00981D0F">
              <w:rPr>
                <w:sz w:val="14"/>
                <w:szCs w:val="16"/>
                <w:lang w:val="es-EC"/>
              </w:rPr>
              <w:t>eclaratoria de ALERTA AMARILLA Fenómeno El Niño: Oscilación del Sur (ENOS), en los territorios ubicados a una altitud igual y menor a 1500 msnm, que comprende 17</w:t>
            </w:r>
            <w:r>
              <w:rPr>
                <w:sz w:val="14"/>
                <w:szCs w:val="16"/>
                <w:lang w:val="es-EC"/>
              </w:rPr>
              <w:t xml:space="preserve"> </w:t>
            </w:r>
            <w:r w:rsidRPr="00981D0F">
              <w:rPr>
                <w:sz w:val="14"/>
                <w:szCs w:val="16"/>
                <w:lang w:val="es-EC"/>
              </w:rPr>
              <w:t>provincias, 143 cantones, y 489 parroquias</w:t>
            </w:r>
          </w:p>
          <w:p w14:paraId="2364A74A" w14:textId="77777777" w:rsidR="006B732D" w:rsidRPr="00FD1D9D" w:rsidRDefault="006B732D" w:rsidP="006B732D">
            <w:pPr>
              <w:ind w:left="1018"/>
              <w:jc w:val="both"/>
              <w:rPr>
                <w:sz w:val="14"/>
                <w:szCs w:val="16"/>
                <w:lang w:val="es-EC"/>
              </w:rPr>
            </w:pPr>
          </w:p>
          <w:p w14:paraId="2A970459" w14:textId="77777777" w:rsidR="006B732D" w:rsidRPr="00FD1D9D" w:rsidRDefault="006B732D" w:rsidP="006B732D">
            <w:pPr>
              <w:ind w:left="168"/>
              <w:jc w:val="center"/>
              <w:rPr>
                <w:b/>
                <w:noProof/>
                <w:sz w:val="14"/>
                <w:szCs w:val="16"/>
                <w:lang w:val="es-EC" w:eastAsia="es-EC"/>
              </w:rPr>
            </w:pPr>
          </w:p>
        </w:tc>
        <w:tc>
          <w:tcPr>
            <w:tcW w:w="984" w:type="dxa"/>
            <w:gridSpan w:val="3"/>
            <w:shd w:val="clear" w:color="auto" w:fill="FFFF00"/>
            <w:vAlign w:val="center"/>
          </w:tcPr>
          <w:p w14:paraId="7E8E958E" w14:textId="0675E2C1" w:rsidR="006B732D" w:rsidRPr="00FD1D9D" w:rsidRDefault="006B732D" w:rsidP="006B732D">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3F0C76E0" w14:textId="7388C054" w:rsidR="006B732D" w:rsidRDefault="006B732D" w:rsidP="006B732D">
            <w:pPr>
              <w:jc w:val="center"/>
              <w:rPr>
                <w:sz w:val="14"/>
                <w:szCs w:val="16"/>
                <w:lang w:val="es-EC"/>
              </w:rPr>
            </w:pPr>
            <w:r>
              <w:rPr>
                <w:sz w:val="14"/>
                <w:szCs w:val="16"/>
                <w:lang w:val="es-EC"/>
              </w:rPr>
              <w:t>15</w:t>
            </w:r>
            <w:r w:rsidRPr="00FD1D9D">
              <w:rPr>
                <w:sz w:val="14"/>
                <w:szCs w:val="16"/>
                <w:lang w:val="es-EC"/>
              </w:rPr>
              <w:t>/0</w:t>
            </w:r>
            <w:r>
              <w:rPr>
                <w:sz w:val="14"/>
                <w:szCs w:val="16"/>
                <w:lang w:val="es-EC"/>
              </w:rPr>
              <w:t>5</w:t>
            </w:r>
            <w:r w:rsidRPr="00FD1D9D">
              <w:rPr>
                <w:sz w:val="14"/>
                <w:szCs w:val="16"/>
                <w:lang w:val="es-EC"/>
              </w:rPr>
              <w:t>/2023</w:t>
            </w:r>
          </w:p>
        </w:tc>
        <w:tc>
          <w:tcPr>
            <w:tcW w:w="2688" w:type="dxa"/>
            <w:gridSpan w:val="2"/>
            <w:shd w:val="clear" w:color="auto" w:fill="auto"/>
            <w:vAlign w:val="center"/>
          </w:tcPr>
          <w:p w14:paraId="5C3946D1" w14:textId="60475BE3" w:rsidR="006B732D" w:rsidRDefault="00F661B6" w:rsidP="006B732D">
            <w:pPr>
              <w:jc w:val="center"/>
            </w:pPr>
            <w:hyperlink r:id="rId33" w:history="1">
              <w:r w:rsidR="006B732D" w:rsidRPr="00981D0F">
                <w:rPr>
                  <w:rStyle w:val="Hipervnculo"/>
                  <w:sz w:val="12"/>
                  <w:szCs w:val="14"/>
                  <w:lang w:val="es-EC"/>
                </w:rPr>
                <w:t>Resolución No. SGR-156-2023</w:t>
              </w:r>
            </w:hyperlink>
          </w:p>
        </w:tc>
      </w:tr>
      <w:tr w:rsidR="006B732D" w:rsidRPr="00FD1D9D" w14:paraId="565B687C" w14:textId="77777777" w:rsidTr="004D5327">
        <w:trPr>
          <w:jc w:val="center"/>
        </w:trPr>
        <w:tc>
          <w:tcPr>
            <w:tcW w:w="4962" w:type="dxa"/>
            <w:gridSpan w:val="4"/>
            <w:shd w:val="clear" w:color="auto" w:fill="auto"/>
            <w:vAlign w:val="center"/>
          </w:tcPr>
          <w:p w14:paraId="20A907B9" w14:textId="77777777" w:rsidR="006B732D" w:rsidRPr="00FD1D9D" w:rsidRDefault="006B732D" w:rsidP="006B732D">
            <w:pPr>
              <w:ind w:left="168"/>
              <w:jc w:val="center"/>
              <w:rPr>
                <w:sz w:val="14"/>
                <w:szCs w:val="16"/>
                <w:lang w:val="es-EC"/>
              </w:rPr>
            </w:pPr>
            <w:r w:rsidRPr="00FD1D9D">
              <w:rPr>
                <w:b/>
                <w:noProof/>
                <w:sz w:val="14"/>
                <w:szCs w:val="16"/>
                <w:lang w:val="es-EC" w:eastAsia="es-EC"/>
              </w:rPr>
              <w:t xml:space="preserve"> </w:t>
            </w:r>
          </w:p>
          <w:p w14:paraId="0F9A17FB" w14:textId="77777777" w:rsidR="006B732D" w:rsidRPr="00981D0F" w:rsidRDefault="006B732D" w:rsidP="006B732D">
            <w:pPr>
              <w:ind w:left="1018"/>
              <w:rPr>
                <w:sz w:val="14"/>
                <w:szCs w:val="16"/>
                <w:lang w:val="es-EC"/>
              </w:rPr>
            </w:pPr>
            <w:r w:rsidRPr="004D5327">
              <w:rPr>
                <w:noProof/>
                <w:sz w:val="14"/>
                <w:szCs w:val="16"/>
                <w:lang w:val="es-EC" w:eastAsia="es-EC"/>
              </w:rPr>
              <w:drawing>
                <wp:anchor distT="0" distB="0" distL="114300" distR="114300" simplePos="0" relativeHeight="251780608" behindDoc="0" locked="0" layoutInCell="1" allowOverlap="1" wp14:anchorId="20B17F27" wp14:editId="5467D169">
                  <wp:simplePos x="0" y="0"/>
                  <wp:positionH relativeFrom="page">
                    <wp:posOffset>109855</wp:posOffset>
                  </wp:positionH>
                  <wp:positionV relativeFrom="page">
                    <wp:posOffset>137160</wp:posOffset>
                  </wp:positionV>
                  <wp:extent cx="356235" cy="363220"/>
                  <wp:effectExtent l="19050" t="38100" r="24765" b="74930"/>
                  <wp:wrapSquare wrapText="bothSides"/>
                  <wp:docPr id="5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D</w:t>
            </w:r>
            <w:r w:rsidRPr="00981D0F">
              <w:rPr>
                <w:sz w:val="14"/>
                <w:szCs w:val="16"/>
                <w:lang w:val="es-EC"/>
              </w:rPr>
              <w:t>eclaratoria de ALERTA AMARILLA Fenómeno El Niño: Oscilación del Sur (ENOS), en los territorios ubicados a una altitud igual y menor a 1500 msnm, que comprende 17</w:t>
            </w:r>
            <w:r>
              <w:rPr>
                <w:sz w:val="14"/>
                <w:szCs w:val="16"/>
                <w:lang w:val="es-EC"/>
              </w:rPr>
              <w:t xml:space="preserve"> </w:t>
            </w:r>
            <w:r w:rsidRPr="00981D0F">
              <w:rPr>
                <w:sz w:val="14"/>
                <w:szCs w:val="16"/>
                <w:lang w:val="es-EC"/>
              </w:rPr>
              <w:t>provincias, 143 cantones, y 489 parroquias</w:t>
            </w:r>
          </w:p>
          <w:p w14:paraId="2596AE82" w14:textId="77777777" w:rsidR="006B732D" w:rsidRPr="00FD1D9D" w:rsidRDefault="006B732D" w:rsidP="006B732D">
            <w:pPr>
              <w:ind w:left="1018"/>
              <w:jc w:val="both"/>
              <w:rPr>
                <w:sz w:val="14"/>
                <w:szCs w:val="16"/>
                <w:lang w:val="es-EC"/>
              </w:rPr>
            </w:pPr>
          </w:p>
          <w:p w14:paraId="2B5C441A" w14:textId="77777777" w:rsidR="006B732D" w:rsidRPr="00FD1D9D" w:rsidRDefault="006B732D" w:rsidP="006B732D">
            <w:pPr>
              <w:ind w:left="168"/>
              <w:jc w:val="center"/>
              <w:rPr>
                <w:b/>
                <w:noProof/>
                <w:sz w:val="14"/>
                <w:szCs w:val="16"/>
                <w:lang w:val="es-EC" w:eastAsia="es-EC"/>
              </w:rPr>
            </w:pPr>
          </w:p>
        </w:tc>
        <w:tc>
          <w:tcPr>
            <w:tcW w:w="984" w:type="dxa"/>
            <w:gridSpan w:val="3"/>
            <w:shd w:val="clear" w:color="auto" w:fill="FFFF00"/>
            <w:vAlign w:val="center"/>
          </w:tcPr>
          <w:p w14:paraId="0DAD74F0" w14:textId="2DD9859C" w:rsidR="006B732D" w:rsidRPr="00FD1D9D" w:rsidRDefault="006B732D" w:rsidP="006B732D">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26BC658" w14:textId="0CE76AB2" w:rsidR="006B732D" w:rsidRDefault="006B732D" w:rsidP="006B732D">
            <w:pPr>
              <w:jc w:val="center"/>
              <w:rPr>
                <w:sz w:val="14"/>
                <w:szCs w:val="16"/>
                <w:lang w:val="es-EC"/>
              </w:rPr>
            </w:pPr>
            <w:r>
              <w:rPr>
                <w:sz w:val="14"/>
                <w:szCs w:val="16"/>
                <w:lang w:val="es-EC"/>
              </w:rPr>
              <w:t>15</w:t>
            </w:r>
            <w:r w:rsidRPr="00FD1D9D">
              <w:rPr>
                <w:sz w:val="14"/>
                <w:szCs w:val="16"/>
                <w:lang w:val="es-EC"/>
              </w:rPr>
              <w:t>/0</w:t>
            </w:r>
            <w:r>
              <w:rPr>
                <w:sz w:val="14"/>
                <w:szCs w:val="16"/>
                <w:lang w:val="es-EC"/>
              </w:rPr>
              <w:t>5</w:t>
            </w:r>
            <w:r w:rsidRPr="00FD1D9D">
              <w:rPr>
                <w:sz w:val="14"/>
                <w:szCs w:val="16"/>
                <w:lang w:val="es-EC"/>
              </w:rPr>
              <w:t>/2023</w:t>
            </w:r>
          </w:p>
        </w:tc>
        <w:tc>
          <w:tcPr>
            <w:tcW w:w="2688" w:type="dxa"/>
            <w:gridSpan w:val="2"/>
            <w:shd w:val="clear" w:color="auto" w:fill="auto"/>
            <w:vAlign w:val="center"/>
          </w:tcPr>
          <w:p w14:paraId="0BA50FCA" w14:textId="24F4EAE9" w:rsidR="006B732D" w:rsidRDefault="00F661B6" w:rsidP="006B732D">
            <w:pPr>
              <w:jc w:val="center"/>
            </w:pPr>
            <w:hyperlink r:id="rId34" w:history="1">
              <w:r w:rsidR="006B732D" w:rsidRPr="00981D0F">
                <w:rPr>
                  <w:rStyle w:val="Hipervnculo"/>
                  <w:sz w:val="12"/>
                  <w:szCs w:val="14"/>
                  <w:lang w:val="es-EC"/>
                </w:rPr>
                <w:t>Resolución No. SGR-156-2023</w:t>
              </w:r>
            </w:hyperlink>
          </w:p>
        </w:tc>
      </w:tr>
      <w:tr w:rsidR="00981D0F" w:rsidRPr="00FD1D9D" w14:paraId="49AAC1BB" w14:textId="77777777" w:rsidTr="004D5327">
        <w:trPr>
          <w:jc w:val="center"/>
        </w:trPr>
        <w:tc>
          <w:tcPr>
            <w:tcW w:w="4962" w:type="dxa"/>
            <w:gridSpan w:val="4"/>
            <w:shd w:val="clear" w:color="auto" w:fill="auto"/>
            <w:vAlign w:val="center"/>
          </w:tcPr>
          <w:p w14:paraId="452DF779" w14:textId="77777777" w:rsidR="00981D0F" w:rsidRPr="00FD1D9D" w:rsidRDefault="00981D0F" w:rsidP="00981D0F">
            <w:pPr>
              <w:ind w:left="168"/>
              <w:jc w:val="center"/>
              <w:rPr>
                <w:sz w:val="14"/>
                <w:szCs w:val="16"/>
                <w:lang w:val="es-EC"/>
              </w:rPr>
            </w:pPr>
            <w:r w:rsidRPr="00FD1D9D">
              <w:rPr>
                <w:b/>
                <w:noProof/>
                <w:sz w:val="14"/>
                <w:szCs w:val="16"/>
                <w:lang w:val="es-EC" w:eastAsia="es-EC"/>
              </w:rPr>
              <w:t xml:space="preserve"> </w:t>
            </w:r>
          </w:p>
          <w:p w14:paraId="0F7BC0C4" w14:textId="77777777" w:rsidR="00981D0F" w:rsidRPr="00FD1D9D" w:rsidRDefault="00981D0F" w:rsidP="00981D0F">
            <w:pPr>
              <w:ind w:left="1018"/>
              <w:jc w:val="both"/>
              <w:rPr>
                <w:sz w:val="14"/>
                <w:szCs w:val="16"/>
                <w:lang w:val="es-EC"/>
              </w:rPr>
            </w:pPr>
            <w:r w:rsidRPr="004D5327">
              <w:rPr>
                <w:noProof/>
                <w:sz w:val="14"/>
                <w:szCs w:val="16"/>
                <w:lang w:val="es-EC" w:eastAsia="es-EC"/>
              </w:rPr>
              <w:lastRenderedPageBreak/>
              <w:drawing>
                <wp:anchor distT="0" distB="0" distL="114300" distR="114300" simplePos="0" relativeHeight="251778560" behindDoc="0" locked="0" layoutInCell="1" allowOverlap="1" wp14:anchorId="199ED095" wp14:editId="7CB4B280">
                  <wp:simplePos x="0" y="0"/>
                  <wp:positionH relativeFrom="page">
                    <wp:posOffset>109855</wp:posOffset>
                  </wp:positionH>
                  <wp:positionV relativeFrom="page">
                    <wp:posOffset>137160</wp:posOffset>
                  </wp:positionV>
                  <wp:extent cx="356235" cy="363220"/>
                  <wp:effectExtent l="19050" t="38100" r="24765" b="74930"/>
                  <wp:wrapSquare wrapText="bothSides"/>
                  <wp:docPr id="45"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 </w:t>
            </w:r>
            <w:r>
              <w:rPr>
                <w:sz w:val="14"/>
                <w:szCs w:val="16"/>
                <w:lang w:val="es-EC"/>
              </w:rPr>
              <w:t xml:space="preserve">Cambio de </w:t>
            </w:r>
            <w:r w:rsidRPr="00FD1D9D">
              <w:rPr>
                <w:sz w:val="14"/>
                <w:szCs w:val="16"/>
                <w:lang w:val="es-EC"/>
              </w:rPr>
              <w:t xml:space="preserve">ALERTA AMARILLA </w:t>
            </w:r>
            <w:r w:rsidRPr="004D5327">
              <w:rPr>
                <w:sz w:val="14"/>
                <w:szCs w:val="16"/>
                <w:lang w:val="es-EC"/>
              </w:rPr>
              <w:t>por movimientos en masa al área de 11,50 hectáreas en el sector Astillero, de la parroquia Bahía de Caráquez, cantón Sucre, provincia de Manabí; considerando que las condiciones y parámetros indican que puede presentarse un evento que produzca afectaciones en la población e infraestru</w:t>
            </w:r>
            <w:r>
              <w:rPr>
                <w:sz w:val="14"/>
                <w:szCs w:val="16"/>
                <w:lang w:val="es-EC"/>
              </w:rPr>
              <w:t>ctura.</w:t>
            </w:r>
          </w:p>
          <w:p w14:paraId="0E1AC4ED" w14:textId="77777777" w:rsidR="00981D0F" w:rsidRPr="00FD1D9D" w:rsidRDefault="00981D0F" w:rsidP="00981D0F">
            <w:pPr>
              <w:ind w:left="168"/>
              <w:jc w:val="center"/>
              <w:rPr>
                <w:b/>
                <w:noProof/>
                <w:sz w:val="14"/>
                <w:szCs w:val="16"/>
                <w:lang w:val="es-EC" w:eastAsia="es-EC"/>
              </w:rPr>
            </w:pPr>
          </w:p>
        </w:tc>
        <w:tc>
          <w:tcPr>
            <w:tcW w:w="984" w:type="dxa"/>
            <w:gridSpan w:val="3"/>
            <w:shd w:val="clear" w:color="auto" w:fill="FFFF00"/>
            <w:vAlign w:val="center"/>
          </w:tcPr>
          <w:p w14:paraId="34016D26" w14:textId="3B30D88E" w:rsidR="00981D0F" w:rsidRPr="00FD1D9D" w:rsidRDefault="00981D0F" w:rsidP="00981D0F">
            <w:pPr>
              <w:jc w:val="center"/>
              <w:rPr>
                <w:sz w:val="14"/>
                <w:szCs w:val="16"/>
                <w:lang w:val="es-EC"/>
              </w:rPr>
            </w:pPr>
            <w:r w:rsidRPr="00FD1D9D">
              <w:rPr>
                <w:sz w:val="14"/>
                <w:szCs w:val="16"/>
                <w:lang w:val="es-EC"/>
              </w:rPr>
              <w:lastRenderedPageBreak/>
              <w:t>Amarilla</w:t>
            </w:r>
          </w:p>
        </w:tc>
        <w:tc>
          <w:tcPr>
            <w:tcW w:w="1289" w:type="dxa"/>
            <w:gridSpan w:val="3"/>
            <w:shd w:val="clear" w:color="auto" w:fill="auto"/>
            <w:vAlign w:val="center"/>
          </w:tcPr>
          <w:p w14:paraId="35C5155C" w14:textId="5BF08365" w:rsidR="00981D0F" w:rsidRDefault="00981D0F" w:rsidP="00981D0F">
            <w:pPr>
              <w:jc w:val="center"/>
              <w:rPr>
                <w:sz w:val="14"/>
                <w:szCs w:val="16"/>
                <w:lang w:val="es-EC"/>
              </w:rPr>
            </w:pPr>
            <w:r>
              <w:rPr>
                <w:sz w:val="14"/>
                <w:szCs w:val="16"/>
                <w:lang w:val="es-EC"/>
              </w:rPr>
              <w:t>10</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64D139FE" w14:textId="34EDA24B" w:rsidR="00981D0F" w:rsidRDefault="00F661B6" w:rsidP="00981D0F">
            <w:pPr>
              <w:jc w:val="center"/>
            </w:pPr>
            <w:hyperlink r:id="rId35" w:history="1">
              <w:r w:rsidR="00981D0F">
                <w:rPr>
                  <w:rStyle w:val="Hipervnculo"/>
                  <w:sz w:val="12"/>
                  <w:szCs w:val="14"/>
                  <w:lang w:val="es-EC"/>
                </w:rPr>
                <w:t>Resolución No. SGR-110</w:t>
              </w:r>
              <w:r w:rsidR="00981D0F" w:rsidRPr="00FD1D9D">
                <w:rPr>
                  <w:rStyle w:val="Hipervnculo"/>
                  <w:sz w:val="12"/>
                  <w:szCs w:val="14"/>
                  <w:lang w:val="es-EC"/>
                </w:rPr>
                <w:t>-</w:t>
              </w:r>
              <w:r w:rsidR="00981D0F">
                <w:rPr>
                  <w:rStyle w:val="Hipervnculo"/>
                  <w:sz w:val="12"/>
                  <w:szCs w:val="14"/>
                  <w:lang w:val="es-EC"/>
                </w:rPr>
                <w:t>2023</w:t>
              </w:r>
            </w:hyperlink>
          </w:p>
        </w:tc>
      </w:tr>
      <w:tr w:rsidR="00981D0F" w:rsidRPr="00FD1D9D" w14:paraId="494D6935" w14:textId="77777777" w:rsidTr="00B92671">
        <w:trPr>
          <w:jc w:val="center"/>
        </w:trPr>
        <w:tc>
          <w:tcPr>
            <w:tcW w:w="4962" w:type="dxa"/>
            <w:gridSpan w:val="4"/>
            <w:shd w:val="clear" w:color="auto" w:fill="auto"/>
            <w:vAlign w:val="center"/>
          </w:tcPr>
          <w:p w14:paraId="36345B44" w14:textId="77777777" w:rsidR="00981D0F" w:rsidRPr="00FD1D9D" w:rsidRDefault="00981D0F" w:rsidP="00981D0F">
            <w:pPr>
              <w:ind w:left="168"/>
              <w:jc w:val="center"/>
              <w:rPr>
                <w:sz w:val="14"/>
                <w:szCs w:val="16"/>
                <w:lang w:val="es-EC"/>
              </w:rPr>
            </w:pPr>
            <w:r w:rsidRPr="00FD1D9D">
              <w:rPr>
                <w:b/>
                <w:noProof/>
                <w:sz w:val="14"/>
                <w:szCs w:val="16"/>
                <w:lang w:val="es-EC" w:eastAsia="es-EC"/>
              </w:rPr>
              <w:lastRenderedPageBreak/>
              <w:t xml:space="preserve"> </w:t>
            </w:r>
          </w:p>
          <w:p w14:paraId="119E0191" w14:textId="77960178" w:rsidR="00981D0F" w:rsidRPr="00FD1D9D" w:rsidRDefault="00981D0F" w:rsidP="00981D0F">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72416" behindDoc="0" locked="0" layoutInCell="1" allowOverlap="1" wp14:anchorId="75AEE48D" wp14:editId="5182DCFF">
                  <wp:simplePos x="0" y="0"/>
                  <wp:positionH relativeFrom="page">
                    <wp:posOffset>109855</wp:posOffset>
                  </wp:positionH>
                  <wp:positionV relativeFrom="page">
                    <wp:posOffset>137160</wp:posOffset>
                  </wp:positionV>
                  <wp:extent cx="356235" cy="363220"/>
                  <wp:effectExtent l="19050" t="38100" r="24765" b="74930"/>
                  <wp:wrapSquare wrapText="bothSides"/>
                  <wp:docPr id="65"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 </w:t>
            </w:r>
            <w:r>
              <w:rPr>
                <w:sz w:val="14"/>
                <w:szCs w:val="16"/>
                <w:lang w:val="es-EC"/>
              </w:rPr>
              <w:t xml:space="preserve">Cambio de </w:t>
            </w:r>
            <w:r w:rsidRPr="00FD1D9D">
              <w:rPr>
                <w:sz w:val="14"/>
                <w:szCs w:val="16"/>
                <w:lang w:val="es-EC"/>
              </w:rPr>
              <w:t xml:space="preserve">ALERTA AMARILLA </w:t>
            </w:r>
            <w:r>
              <w:rPr>
                <w:sz w:val="14"/>
                <w:szCs w:val="16"/>
                <w:lang w:val="es-EC"/>
              </w:rPr>
              <w:t xml:space="preserve">a NARANJA </w:t>
            </w:r>
            <w:r w:rsidRPr="00FD1D9D">
              <w:rPr>
                <w:sz w:val="14"/>
                <w:szCs w:val="16"/>
                <w:lang w:val="es-EC"/>
              </w:rPr>
              <w:t>por incremento de amenaza de movimientos en masa al polígono identificado como susceptible a movimientos en masa en las comunidades Aypug, Casual y los bar</w:t>
            </w:r>
            <w:r>
              <w:rPr>
                <w:sz w:val="14"/>
                <w:szCs w:val="16"/>
                <w:lang w:val="es-EC"/>
              </w:rPr>
              <w:t>rio</w:t>
            </w:r>
            <w:r w:rsidRPr="00FD1D9D">
              <w:rPr>
                <w:sz w:val="14"/>
                <w:szCs w:val="16"/>
                <w:lang w:val="es-EC"/>
              </w:rPr>
              <w:t>s: La Esperanza, Control Norte, Nueva Alausí, Pircapamba y Bua.</w:t>
            </w:r>
          </w:p>
          <w:p w14:paraId="7D838CEC" w14:textId="77777777" w:rsidR="00981D0F" w:rsidRPr="00FD1D9D" w:rsidRDefault="00981D0F" w:rsidP="00981D0F">
            <w:pPr>
              <w:ind w:left="1018"/>
              <w:jc w:val="both"/>
              <w:rPr>
                <w:rFonts w:ascii="Segoe UI Light" w:hAnsi="Segoe UI Light"/>
                <w:noProof/>
                <w:sz w:val="12"/>
                <w:lang w:val="es-EC" w:eastAsia="es-EC"/>
              </w:rPr>
            </w:pPr>
          </w:p>
        </w:tc>
        <w:tc>
          <w:tcPr>
            <w:tcW w:w="984" w:type="dxa"/>
            <w:gridSpan w:val="3"/>
            <w:shd w:val="clear" w:color="auto" w:fill="FFC000"/>
            <w:vAlign w:val="center"/>
          </w:tcPr>
          <w:p w14:paraId="3AC23AB0" w14:textId="6921CFA4" w:rsidR="00981D0F" w:rsidRDefault="00981D0F" w:rsidP="00981D0F">
            <w:pPr>
              <w:jc w:val="center"/>
              <w:rPr>
                <w:sz w:val="14"/>
                <w:szCs w:val="16"/>
                <w:lang w:val="es-EC"/>
              </w:rPr>
            </w:pPr>
            <w:r>
              <w:rPr>
                <w:sz w:val="14"/>
                <w:szCs w:val="16"/>
                <w:lang w:val="es-EC"/>
              </w:rPr>
              <w:t>Naranja</w:t>
            </w:r>
          </w:p>
        </w:tc>
        <w:tc>
          <w:tcPr>
            <w:tcW w:w="1289" w:type="dxa"/>
            <w:gridSpan w:val="3"/>
            <w:shd w:val="clear" w:color="auto" w:fill="auto"/>
            <w:vAlign w:val="center"/>
          </w:tcPr>
          <w:p w14:paraId="48523CA4" w14:textId="122DD9B7" w:rsidR="00981D0F" w:rsidRDefault="00981D0F" w:rsidP="00981D0F">
            <w:pPr>
              <w:jc w:val="center"/>
              <w:rPr>
                <w:sz w:val="14"/>
                <w:szCs w:val="16"/>
                <w:lang w:val="es-EC"/>
              </w:rPr>
            </w:pPr>
            <w:r>
              <w:rPr>
                <w:sz w:val="14"/>
                <w:szCs w:val="16"/>
                <w:lang w:val="es-EC"/>
              </w:rPr>
              <w:t>10</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15ED3D17" w14:textId="45E9F630" w:rsidR="00981D0F" w:rsidRDefault="00F661B6" w:rsidP="00981D0F">
            <w:pPr>
              <w:jc w:val="center"/>
            </w:pPr>
            <w:hyperlink r:id="rId36" w:history="1">
              <w:r w:rsidR="00981D0F">
                <w:rPr>
                  <w:rStyle w:val="Hipervnculo"/>
                  <w:sz w:val="12"/>
                  <w:szCs w:val="14"/>
                  <w:lang w:val="es-EC"/>
                </w:rPr>
                <w:t>Resolución No. SGR-111</w:t>
              </w:r>
              <w:r w:rsidR="00981D0F" w:rsidRPr="00FD1D9D">
                <w:rPr>
                  <w:rStyle w:val="Hipervnculo"/>
                  <w:sz w:val="12"/>
                  <w:szCs w:val="14"/>
                  <w:lang w:val="es-EC"/>
                </w:rPr>
                <w:t>-</w:t>
              </w:r>
              <w:r w:rsidR="00981D0F">
                <w:rPr>
                  <w:rStyle w:val="Hipervnculo"/>
                  <w:sz w:val="12"/>
                  <w:szCs w:val="14"/>
                  <w:lang w:val="es-EC"/>
                </w:rPr>
                <w:t>2023</w:t>
              </w:r>
            </w:hyperlink>
          </w:p>
        </w:tc>
      </w:tr>
      <w:tr w:rsidR="00981D0F" w:rsidRPr="00FD1D9D" w14:paraId="1770F3F7" w14:textId="77777777" w:rsidTr="00B92671">
        <w:trPr>
          <w:jc w:val="center"/>
        </w:trPr>
        <w:tc>
          <w:tcPr>
            <w:tcW w:w="4962" w:type="dxa"/>
            <w:gridSpan w:val="4"/>
            <w:shd w:val="clear" w:color="auto" w:fill="auto"/>
            <w:vAlign w:val="center"/>
          </w:tcPr>
          <w:p w14:paraId="0424BFC4" w14:textId="09B87175" w:rsidR="00981D0F" w:rsidRPr="00FD1D9D" w:rsidRDefault="00981D0F" w:rsidP="00981D0F">
            <w:pPr>
              <w:ind w:left="1018"/>
              <w:jc w:val="both"/>
              <w:rPr>
                <w:rFonts w:ascii="Segoe UI Light" w:hAnsi="Segoe UI Light"/>
                <w:noProof/>
                <w:sz w:val="12"/>
                <w:lang w:val="es-EC" w:eastAsia="es-EC"/>
              </w:rPr>
            </w:pPr>
            <w:r w:rsidRPr="00FD1D9D">
              <w:rPr>
                <w:rFonts w:ascii="Segoe UI Light" w:hAnsi="Segoe UI Light"/>
                <w:noProof/>
                <w:sz w:val="12"/>
                <w:lang w:val="es-EC" w:eastAsia="es-EC"/>
              </w:rPr>
              <w:drawing>
                <wp:anchor distT="0" distB="0" distL="114300" distR="114300" simplePos="0" relativeHeight="251777536" behindDoc="0" locked="0" layoutInCell="1" allowOverlap="1" wp14:anchorId="03E54490" wp14:editId="0D83FE7D">
                  <wp:simplePos x="0" y="0"/>
                  <wp:positionH relativeFrom="page">
                    <wp:posOffset>64135</wp:posOffset>
                  </wp:positionH>
                  <wp:positionV relativeFrom="page">
                    <wp:posOffset>143510</wp:posOffset>
                  </wp:positionV>
                  <wp:extent cx="356235" cy="363220"/>
                  <wp:effectExtent l="19050" t="38100" r="24765" b="7493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sz w:val="14"/>
                <w:szCs w:val="16"/>
                <w:lang w:val="es-EC"/>
              </w:rPr>
              <w:t>Declaratoria d</w:t>
            </w:r>
            <w:r w:rsidRPr="00466357">
              <w:rPr>
                <w:sz w:val="14"/>
                <w:szCs w:val="16"/>
                <w:lang w:val="es-EC"/>
              </w:rPr>
              <w:t>el estado de ALERTA NARANJA por movimientos en masa al área de 152,22 hectáreas que comprende los sectores: Namza Chico, Pasán, Quebrada La Ninfa, UE Eloy Alfaro y Puente Chachán, de la parroquia Huigra, cantón Alausí, provincia de Chimborazo</w:t>
            </w:r>
          </w:p>
        </w:tc>
        <w:tc>
          <w:tcPr>
            <w:tcW w:w="984" w:type="dxa"/>
            <w:gridSpan w:val="3"/>
            <w:shd w:val="clear" w:color="auto" w:fill="FFC000"/>
            <w:vAlign w:val="center"/>
          </w:tcPr>
          <w:p w14:paraId="10DD7A1A" w14:textId="1BC6C167" w:rsidR="00981D0F" w:rsidRDefault="00981D0F" w:rsidP="00981D0F">
            <w:pPr>
              <w:jc w:val="center"/>
              <w:rPr>
                <w:sz w:val="14"/>
                <w:szCs w:val="16"/>
                <w:lang w:val="es-EC"/>
              </w:rPr>
            </w:pPr>
            <w:r>
              <w:rPr>
                <w:sz w:val="14"/>
                <w:szCs w:val="16"/>
                <w:lang w:val="es-EC"/>
              </w:rPr>
              <w:t>Naranja</w:t>
            </w:r>
          </w:p>
        </w:tc>
        <w:tc>
          <w:tcPr>
            <w:tcW w:w="1289" w:type="dxa"/>
            <w:gridSpan w:val="3"/>
            <w:shd w:val="clear" w:color="auto" w:fill="auto"/>
            <w:vAlign w:val="center"/>
          </w:tcPr>
          <w:p w14:paraId="1BA1FE41" w14:textId="32F6448A" w:rsidR="00981D0F" w:rsidRDefault="00981D0F" w:rsidP="00981D0F">
            <w:pPr>
              <w:jc w:val="center"/>
              <w:rPr>
                <w:sz w:val="14"/>
                <w:szCs w:val="16"/>
                <w:lang w:val="es-EC"/>
              </w:rPr>
            </w:pPr>
            <w:r>
              <w:rPr>
                <w:sz w:val="14"/>
                <w:szCs w:val="16"/>
                <w:lang w:val="es-EC"/>
              </w:rPr>
              <w:t>09/04/2023</w:t>
            </w:r>
          </w:p>
        </w:tc>
        <w:tc>
          <w:tcPr>
            <w:tcW w:w="2688" w:type="dxa"/>
            <w:gridSpan w:val="2"/>
            <w:shd w:val="clear" w:color="auto" w:fill="auto"/>
            <w:vAlign w:val="center"/>
          </w:tcPr>
          <w:p w14:paraId="30A3D00B" w14:textId="2CB03DD9" w:rsidR="00981D0F" w:rsidRDefault="00F661B6" w:rsidP="00981D0F">
            <w:pPr>
              <w:jc w:val="center"/>
            </w:pPr>
            <w:hyperlink r:id="rId37" w:history="1">
              <w:r w:rsidR="00981D0F" w:rsidRPr="00466357">
                <w:rPr>
                  <w:rStyle w:val="Hipervnculo"/>
                  <w:sz w:val="14"/>
                  <w:szCs w:val="16"/>
                  <w:lang w:val="es-EC"/>
                </w:rPr>
                <w:t>Resolución No. SGR 106-023</w:t>
              </w:r>
            </w:hyperlink>
          </w:p>
        </w:tc>
      </w:tr>
      <w:tr w:rsidR="00981D0F" w:rsidRPr="00FD1D9D" w14:paraId="51F2A8C9" w14:textId="77777777" w:rsidTr="008B73F2">
        <w:trPr>
          <w:jc w:val="center"/>
        </w:trPr>
        <w:tc>
          <w:tcPr>
            <w:tcW w:w="4962" w:type="dxa"/>
            <w:gridSpan w:val="4"/>
            <w:shd w:val="clear" w:color="auto" w:fill="auto"/>
            <w:vAlign w:val="center"/>
          </w:tcPr>
          <w:p w14:paraId="6541FB03" w14:textId="77777777" w:rsidR="00981D0F" w:rsidRDefault="00981D0F" w:rsidP="00981D0F">
            <w:pPr>
              <w:ind w:left="1018"/>
              <w:jc w:val="both"/>
              <w:rPr>
                <w:rFonts w:ascii="Segoe UI Light" w:hAnsi="Segoe UI Light"/>
                <w:noProof/>
                <w:sz w:val="12"/>
                <w:lang w:val="es-EC" w:eastAsia="es-EC"/>
              </w:rPr>
            </w:pPr>
          </w:p>
          <w:p w14:paraId="17C865AE" w14:textId="77777777" w:rsidR="00981D0F" w:rsidRPr="00FD1D9D" w:rsidRDefault="00981D0F" w:rsidP="00981D0F">
            <w:pPr>
              <w:ind w:left="1018"/>
              <w:jc w:val="both"/>
              <w:rPr>
                <w:rFonts w:ascii="Segoe UI Light" w:hAnsi="Segoe UI Light"/>
                <w:noProof/>
                <w:sz w:val="12"/>
                <w:lang w:val="es-EC" w:eastAsia="es-EC"/>
              </w:rPr>
            </w:pPr>
          </w:p>
        </w:tc>
        <w:tc>
          <w:tcPr>
            <w:tcW w:w="984" w:type="dxa"/>
            <w:gridSpan w:val="3"/>
            <w:shd w:val="clear" w:color="auto" w:fill="auto"/>
            <w:vAlign w:val="center"/>
          </w:tcPr>
          <w:p w14:paraId="7DF18BEA" w14:textId="77777777" w:rsidR="00981D0F" w:rsidRDefault="00981D0F" w:rsidP="00981D0F">
            <w:pPr>
              <w:jc w:val="center"/>
              <w:rPr>
                <w:sz w:val="14"/>
                <w:szCs w:val="16"/>
                <w:lang w:val="es-EC"/>
              </w:rPr>
            </w:pPr>
          </w:p>
        </w:tc>
        <w:tc>
          <w:tcPr>
            <w:tcW w:w="1289" w:type="dxa"/>
            <w:gridSpan w:val="3"/>
            <w:shd w:val="clear" w:color="auto" w:fill="auto"/>
            <w:vAlign w:val="center"/>
          </w:tcPr>
          <w:p w14:paraId="369189B1" w14:textId="77777777" w:rsidR="00981D0F" w:rsidRDefault="00981D0F" w:rsidP="00981D0F">
            <w:pPr>
              <w:jc w:val="center"/>
              <w:rPr>
                <w:sz w:val="14"/>
                <w:szCs w:val="16"/>
                <w:lang w:val="es-EC"/>
              </w:rPr>
            </w:pPr>
          </w:p>
        </w:tc>
        <w:tc>
          <w:tcPr>
            <w:tcW w:w="2688" w:type="dxa"/>
            <w:gridSpan w:val="2"/>
            <w:shd w:val="clear" w:color="auto" w:fill="auto"/>
            <w:vAlign w:val="center"/>
          </w:tcPr>
          <w:p w14:paraId="085C248B" w14:textId="77777777" w:rsidR="00981D0F" w:rsidRDefault="00981D0F" w:rsidP="00981D0F">
            <w:pPr>
              <w:jc w:val="center"/>
            </w:pPr>
          </w:p>
        </w:tc>
      </w:tr>
      <w:tr w:rsidR="00981D0F" w:rsidRPr="00FD1D9D" w14:paraId="145302B9" w14:textId="77777777" w:rsidTr="00B92671">
        <w:trPr>
          <w:jc w:val="center"/>
        </w:trPr>
        <w:tc>
          <w:tcPr>
            <w:tcW w:w="4962" w:type="dxa"/>
            <w:gridSpan w:val="4"/>
            <w:shd w:val="clear" w:color="auto" w:fill="auto"/>
            <w:vAlign w:val="center"/>
          </w:tcPr>
          <w:p w14:paraId="547C5AA6" w14:textId="77777777" w:rsidR="00981D0F" w:rsidRPr="00FD1D9D" w:rsidRDefault="00981D0F" w:rsidP="00981D0F">
            <w:pPr>
              <w:ind w:left="168"/>
              <w:jc w:val="center"/>
              <w:rPr>
                <w:sz w:val="14"/>
                <w:szCs w:val="16"/>
                <w:lang w:val="es-EC"/>
              </w:rPr>
            </w:pPr>
            <w:r w:rsidRPr="00FD1D9D">
              <w:rPr>
                <w:b/>
                <w:noProof/>
                <w:sz w:val="14"/>
                <w:szCs w:val="16"/>
                <w:lang w:val="es-EC" w:eastAsia="es-EC"/>
              </w:rPr>
              <w:t xml:space="preserve"> </w:t>
            </w:r>
          </w:p>
          <w:p w14:paraId="6B0381DE" w14:textId="5FEF4EED" w:rsidR="00981D0F" w:rsidRDefault="00981D0F" w:rsidP="00981D0F">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76512" behindDoc="0" locked="0" layoutInCell="1" allowOverlap="1" wp14:anchorId="5AC28142" wp14:editId="72E5B7CF">
                  <wp:simplePos x="0" y="0"/>
                  <wp:positionH relativeFrom="page">
                    <wp:posOffset>109855</wp:posOffset>
                  </wp:positionH>
                  <wp:positionV relativeFrom="page">
                    <wp:posOffset>137160</wp:posOffset>
                  </wp:positionV>
                  <wp:extent cx="356235" cy="363220"/>
                  <wp:effectExtent l="19050" t="38100" r="24765" b="7493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del estado de ALERTA </w:t>
            </w:r>
            <w:r>
              <w:rPr>
                <w:sz w:val="14"/>
                <w:szCs w:val="16"/>
                <w:lang w:val="es-EC"/>
              </w:rPr>
              <w:t>NARANJA</w:t>
            </w:r>
            <w:r w:rsidRPr="00FD1D9D">
              <w:rPr>
                <w:sz w:val="14"/>
                <w:szCs w:val="16"/>
                <w:lang w:val="es-EC"/>
              </w:rPr>
              <w:t xml:space="preserve"> por incremento de amenaza de movimientos en masa al polígono identificado como susceptible a movimientos en masa </w:t>
            </w:r>
            <w:r>
              <w:rPr>
                <w:sz w:val="14"/>
                <w:szCs w:val="16"/>
                <w:lang w:val="es-EC"/>
              </w:rPr>
              <w:t xml:space="preserve">el cual tiene un área de 442.62 hectáreas que se extiende sobre la comunidad La Cría - </w:t>
            </w:r>
            <w:r w:rsidRPr="008B73F2">
              <w:rPr>
                <w:sz w:val="14"/>
                <w:szCs w:val="16"/>
                <w:lang w:val="es-EC"/>
              </w:rPr>
              <w:t>Cantón: Santa Isabel, Provincia: Azuay.</w:t>
            </w:r>
          </w:p>
          <w:p w14:paraId="2E2568B5" w14:textId="41AE676C" w:rsidR="00981D0F" w:rsidRPr="00FD1D9D" w:rsidRDefault="00981D0F" w:rsidP="00981D0F">
            <w:pPr>
              <w:jc w:val="both"/>
              <w:rPr>
                <w:b/>
                <w:noProof/>
                <w:sz w:val="14"/>
                <w:szCs w:val="16"/>
                <w:lang w:val="es-EC" w:eastAsia="es-EC"/>
              </w:rPr>
            </w:pPr>
          </w:p>
        </w:tc>
        <w:tc>
          <w:tcPr>
            <w:tcW w:w="984" w:type="dxa"/>
            <w:gridSpan w:val="3"/>
            <w:shd w:val="clear" w:color="auto" w:fill="FFC000"/>
            <w:vAlign w:val="center"/>
          </w:tcPr>
          <w:p w14:paraId="6C2EB574" w14:textId="71C9838C" w:rsidR="00981D0F" w:rsidRDefault="00981D0F" w:rsidP="00981D0F">
            <w:pPr>
              <w:jc w:val="center"/>
              <w:rPr>
                <w:sz w:val="14"/>
                <w:szCs w:val="16"/>
                <w:lang w:val="es-EC"/>
              </w:rPr>
            </w:pPr>
            <w:r>
              <w:rPr>
                <w:sz w:val="14"/>
                <w:szCs w:val="16"/>
                <w:lang w:val="es-EC"/>
              </w:rPr>
              <w:t>Naranja</w:t>
            </w:r>
          </w:p>
        </w:tc>
        <w:tc>
          <w:tcPr>
            <w:tcW w:w="1289" w:type="dxa"/>
            <w:gridSpan w:val="3"/>
            <w:shd w:val="clear" w:color="auto" w:fill="auto"/>
            <w:vAlign w:val="center"/>
          </w:tcPr>
          <w:p w14:paraId="56F40AD7" w14:textId="5AC87BBB" w:rsidR="00981D0F" w:rsidRDefault="00981D0F" w:rsidP="00981D0F">
            <w:pPr>
              <w:jc w:val="center"/>
              <w:rPr>
                <w:sz w:val="14"/>
                <w:szCs w:val="16"/>
                <w:lang w:val="es-EC"/>
              </w:rPr>
            </w:pPr>
            <w:r>
              <w:rPr>
                <w:sz w:val="14"/>
                <w:szCs w:val="16"/>
                <w:lang w:val="es-EC"/>
              </w:rPr>
              <w:t>06</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6B50C2EE" w14:textId="583FA819" w:rsidR="00981D0F" w:rsidRDefault="00F661B6" w:rsidP="00981D0F">
            <w:pPr>
              <w:jc w:val="center"/>
            </w:pPr>
            <w:hyperlink r:id="rId38" w:history="1">
              <w:r w:rsidR="00981D0F" w:rsidRPr="00FD1D9D">
                <w:rPr>
                  <w:rStyle w:val="Hipervnculo"/>
                  <w:sz w:val="12"/>
                  <w:szCs w:val="14"/>
                  <w:lang w:val="es-EC"/>
                </w:rPr>
                <w:t xml:space="preserve">Resolución No. </w:t>
              </w:r>
              <w:r w:rsidR="00981D0F">
                <w:rPr>
                  <w:rStyle w:val="Hipervnculo"/>
                  <w:sz w:val="12"/>
                  <w:szCs w:val="14"/>
                  <w:lang w:val="es-EC"/>
                </w:rPr>
                <w:t>SGR-104</w:t>
              </w:r>
              <w:r w:rsidR="00981D0F" w:rsidRPr="00FD1D9D">
                <w:rPr>
                  <w:rStyle w:val="Hipervnculo"/>
                  <w:sz w:val="12"/>
                  <w:szCs w:val="14"/>
                  <w:lang w:val="es-EC"/>
                </w:rPr>
                <w:t>-2</w:t>
              </w:r>
              <w:r w:rsidR="00981D0F" w:rsidRPr="00C052D8">
                <w:rPr>
                  <w:rStyle w:val="Hipervnculo"/>
                  <w:i/>
                  <w:sz w:val="12"/>
                  <w:szCs w:val="14"/>
                  <w:lang w:val="es-EC"/>
                </w:rPr>
                <w:t>0</w:t>
              </w:r>
              <w:r w:rsidR="00981D0F" w:rsidRPr="00FD1D9D">
                <w:rPr>
                  <w:rStyle w:val="Hipervnculo"/>
                  <w:sz w:val="12"/>
                  <w:szCs w:val="14"/>
                  <w:lang w:val="es-EC"/>
                </w:rPr>
                <w:t>23</w:t>
              </w:r>
            </w:hyperlink>
          </w:p>
        </w:tc>
      </w:tr>
      <w:tr w:rsidR="00981D0F" w:rsidRPr="00FD1D9D" w14:paraId="3006953D" w14:textId="77777777" w:rsidTr="00B92671">
        <w:trPr>
          <w:jc w:val="center"/>
        </w:trPr>
        <w:tc>
          <w:tcPr>
            <w:tcW w:w="4962" w:type="dxa"/>
            <w:gridSpan w:val="4"/>
            <w:shd w:val="clear" w:color="auto" w:fill="auto"/>
            <w:vAlign w:val="center"/>
          </w:tcPr>
          <w:p w14:paraId="6255EEFE" w14:textId="66C0B2DE" w:rsidR="00981D0F" w:rsidRPr="008D218A" w:rsidRDefault="00981D0F" w:rsidP="00981D0F">
            <w:pPr>
              <w:ind w:left="1018"/>
              <w:jc w:val="both"/>
              <w:rPr>
                <w:sz w:val="14"/>
                <w:szCs w:val="14"/>
                <w:lang w:val="es-EC"/>
              </w:rPr>
            </w:pPr>
            <w:r w:rsidRPr="008D218A">
              <w:rPr>
                <w:noProof/>
                <w:sz w:val="14"/>
                <w:szCs w:val="16"/>
                <w:lang w:val="es-EC" w:eastAsia="es-EC"/>
              </w:rPr>
              <w:drawing>
                <wp:anchor distT="0" distB="0" distL="114300" distR="114300" simplePos="0" relativeHeight="251775488" behindDoc="0" locked="0" layoutInCell="1" allowOverlap="1" wp14:anchorId="512C31BA" wp14:editId="1B72A4F3">
                  <wp:simplePos x="0" y="0"/>
                  <wp:positionH relativeFrom="page">
                    <wp:posOffset>109855</wp:posOffset>
                  </wp:positionH>
                  <wp:positionV relativeFrom="page">
                    <wp:posOffset>137160</wp:posOffset>
                  </wp:positionV>
                  <wp:extent cx="356235" cy="363220"/>
                  <wp:effectExtent l="19050" t="38100" r="24765" b="7493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D218A">
              <w:rPr>
                <w:sz w:val="14"/>
                <w:szCs w:val="16"/>
                <w:lang w:val="es-EC"/>
              </w:rPr>
              <w:t>Declaratoria del estado de ALERTA NARANJA por movimientos en masa, el área de influencia equivalente a 53132.993 m</w:t>
            </w:r>
            <w:r w:rsidRPr="008D218A">
              <w:rPr>
                <w:rFonts w:ascii="Calibri" w:hAnsi="Calibri" w:cs="Calibri"/>
                <w:sz w:val="14"/>
                <w:szCs w:val="16"/>
                <w:lang w:val="es-EC"/>
              </w:rPr>
              <w:t>²</w:t>
            </w:r>
            <w:r w:rsidRPr="008D218A">
              <w:rPr>
                <w:sz w:val="14"/>
                <w:szCs w:val="16"/>
                <w:lang w:val="es-EC"/>
              </w:rPr>
              <w:t>, ubicada en la ciudadela El Fátima, parroquia Francisco Pacheco, del cantón P</w:t>
            </w:r>
            <w:r>
              <w:rPr>
                <w:sz w:val="14"/>
                <w:szCs w:val="16"/>
                <w:lang w:val="es-EC"/>
              </w:rPr>
              <w:t xml:space="preserve">ortoviejo, Provincia de Manabí, </w:t>
            </w:r>
            <w:r w:rsidRPr="008D218A">
              <w:rPr>
                <w:sz w:val="14"/>
                <w:szCs w:val="16"/>
                <w:lang w:val="es-EC"/>
              </w:rPr>
              <w:t>debido a que la materialización del evento peligroso por movimientos en masa es inminente, lo que afectaría a la población.</w:t>
            </w:r>
          </w:p>
        </w:tc>
        <w:tc>
          <w:tcPr>
            <w:tcW w:w="984" w:type="dxa"/>
            <w:gridSpan w:val="3"/>
            <w:shd w:val="clear" w:color="auto" w:fill="FFC000"/>
            <w:vAlign w:val="center"/>
          </w:tcPr>
          <w:p w14:paraId="15BE723F" w14:textId="60BB8168" w:rsidR="00981D0F" w:rsidRPr="00FD1D9D" w:rsidRDefault="00981D0F" w:rsidP="00981D0F">
            <w:pPr>
              <w:jc w:val="center"/>
              <w:rPr>
                <w:sz w:val="14"/>
                <w:szCs w:val="16"/>
                <w:lang w:val="es-EC"/>
              </w:rPr>
            </w:pPr>
            <w:r>
              <w:rPr>
                <w:sz w:val="14"/>
                <w:szCs w:val="16"/>
                <w:lang w:val="es-EC"/>
              </w:rPr>
              <w:t>Naranja</w:t>
            </w:r>
          </w:p>
        </w:tc>
        <w:tc>
          <w:tcPr>
            <w:tcW w:w="1289" w:type="dxa"/>
            <w:gridSpan w:val="3"/>
            <w:shd w:val="clear" w:color="auto" w:fill="auto"/>
            <w:vAlign w:val="center"/>
          </w:tcPr>
          <w:p w14:paraId="4631AAE9" w14:textId="146C895E" w:rsidR="00981D0F" w:rsidRPr="00FD1D9D" w:rsidRDefault="00981D0F" w:rsidP="00981D0F">
            <w:pPr>
              <w:jc w:val="center"/>
              <w:rPr>
                <w:sz w:val="14"/>
                <w:szCs w:val="16"/>
                <w:lang w:val="es-EC"/>
              </w:rPr>
            </w:pPr>
            <w:r>
              <w:rPr>
                <w:sz w:val="14"/>
                <w:szCs w:val="16"/>
                <w:lang w:val="es-EC"/>
              </w:rPr>
              <w:t>03</w:t>
            </w:r>
            <w:r w:rsidRPr="00FD1D9D">
              <w:rPr>
                <w:sz w:val="14"/>
                <w:szCs w:val="16"/>
                <w:lang w:val="es-EC"/>
              </w:rPr>
              <w:t>/0</w:t>
            </w:r>
            <w:r>
              <w:rPr>
                <w:sz w:val="14"/>
                <w:szCs w:val="16"/>
                <w:lang w:val="es-EC"/>
              </w:rPr>
              <w:t>4</w:t>
            </w:r>
            <w:r w:rsidRPr="00FD1D9D">
              <w:rPr>
                <w:sz w:val="14"/>
                <w:szCs w:val="16"/>
                <w:lang w:val="es-EC"/>
              </w:rPr>
              <w:t>/2023</w:t>
            </w:r>
          </w:p>
        </w:tc>
        <w:tc>
          <w:tcPr>
            <w:tcW w:w="2688" w:type="dxa"/>
            <w:gridSpan w:val="2"/>
            <w:shd w:val="clear" w:color="auto" w:fill="auto"/>
            <w:vAlign w:val="center"/>
          </w:tcPr>
          <w:p w14:paraId="7A76862E" w14:textId="20FB7E7A" w:rsidR="00981D0F" w:rsidRPr="00FD1D9D" w:rsidRDefault="00F661B6" w:rsidP="00981D0F">
            <w:pPr>
              <w:jc w:val="center"/>
              <w:rPr>
                <w:sz w:val="14"/>
                <w:szCs w:val="16"/>
                <w:lang w:val="es-EC"/>
              </w:rPr>
            </w:pPr>
            <w:hyperlink r:id="rId39" w:history="1">
              <w:r w:rsidR="00981D0F" w:rsidRPr="00FD1D9D">
                <w:rPr>
                  <w:rStyle w:val="Hipervnculo"/>
                  <w:sz w:val="12"/>
                  <w:szCs w:val="14"/>
                  <w:lang w:val="es-EC"/>
                </w:rPr>
                <w:t xml:space="preserve">Resolución No. </w:t>
              </w:r>
              <w:r w:rsidR="00981D0F">
                <w:rPr>
                  <w:rStyle w:val="Hipervnculo"/>
                  <w:sz w:val="12"/>
                  <w:szCs w:val="14"/>
                  <w:lang w:val="es-EC"/>
                </w:rPr>
                <w:t>SGR-099</w:t>
              </w:r>
              <w:r w:rsidR="00981D0F" w:rsidRPr="00FD1D9D">
                <w:rPr>
                  <w:rStyle w:val="Hipervnculo"/>
                  <w:sz w:val="12"/>
                  <w:szCs w:val="14"/>
                  <w:lang w:val="es-EC"/>
                </w:rPr>
                <w:t>-2</w:t>
              </w:r>
              <w:r w:rsidR="00981D0F" w:rsidRPr="00C052D8">
                <w:rPr>
                  <w:rStyle w:val="Hipervnculo"/>
                  <w:i/>
                  <w:sz w:val="12"/>
                  <w:szCs w:val="14"/>
                  <w:lang w:val="es-EC"/>
                </w:rPr>
                <w:t>0</w:t>
              </w:r>
              <w:r w:rsidR="00981D0F" w:rsidRPr="00FD1D9D">
                <w:rPr>
                  <w:rStyle w:val="Hipervnculo"/>
                  <w:sz w:val="12"/>
                  <w:szCs w:val="14"/>
                  <w:lang w:val="es-EC"/>
                </w:rPr>
                <w:t>23</w:t>
              </w:r>
            </w:hyperlink>
          </w:p>
        </w:tc>
      </w:tr>
      <w:tr w:rsidR="00981D0F" w:rsidRPr="00FD1D9D" w14:paraId="0FEEFDE1" w14:textId="77777777" w:rsidTr="00B92671">
        <w:trPr>
          <w:jc w:val="center"/>
        </w:trPr>
        <w:tc>
          <w:tcPr>
            <w:tcW w:w="4962" w:type="dxa"/>
            <w:gridSpan w:val="4"/>
            <w:shd w:val="clear" w:color="auto" w:fill="auto"/>
            <w:vAlign w:val="center"/>
          </w:tcPr>
          <w:p w14:paraId="3C429590" w14:textId="77777777" w:rsidR="00981D0F" w:rsidRPr="00FD1D9D" w:rsidRDefault="00981D0F" w:rsidP="00981D0F">
            <w:pPr>
              <w:ind w:left="168"/>
              <w:jc w:val="center"/>
              <w:rPr>
                <w:sz w:val="14"/>
                <w:szCs w:val="16"/>
                <w:lang w:val="es-EC"/>
              </w:rPr>
            </w:pPr>
            <w:r w:rsidRPr="00FD1D9D">
              <w:rPr>
                <w:b/>
                <w:noProof/>
                <w:sz w:val="14"/>
                <w:szCs w:val="16"/>
                <w:lang w:val="es-EC" w:eastAsia="es-EC"/>
              </w:rPr>
              <w:t xml:space="preserve"> </w:t>
            </w:r>
          </w:p>
          <w:p w14:paraId="61707EE4" w14:textId="5EA069C6" w:rsidR="00981D0F" w:rsidRPr="00FD1D9D" w:rsidRDefault="00981D0F" w:rsidP="00981D0F">
            <w:pPr>
              <w:ind w:left="1018"/>
              <w:jc w:val="both"/>
              <w:rPr>
                <w:sz w:val="14"/>
                <w:szCs w:val="16"/>
                <w:lang w:val="es-EC"/>
              </w:rPr>
            </w:pPr>
            <w:r w:rsidRPr="00FD1D9D">
              <w:rPr>
                <w:rFonts w:ascii="Segoe UI Light" w:hAnsi="Segoe UI Light"/>
                <w:noProof/>
                <w:sz w:val="12"/>
                <w:lang w:val="es-EC" w:eastAsia="es-EC"/>
              </w:rPr>
              <w:drawing>
                <wp:anchor distT="0" distB="0" distL="114300" distR="114300" simplePos="0" relativeHeight="251774464" behindDoc="0" locked="0" layoutInCell="1" allowOverlap="1" wp14:anchorId="33C0D8E8" wp14:editId="084DFB3A">
                  <wp:simplePos x="0" y="0"/>
                  <wp:positionH relativeFrom="page">
                    <wp:posOffset>109855</wp:posOffset>
                  </wp:positionH>
                  <wp:positionV relativeFrom="page">
                    <wp:posOffset>137160</wp:posOffset>
                  </wp:positionV>
                  <wp:extent cx="356235" cy="363220"/>
                  <wp:effectExtent l="19050" t="38100" r="24765" b="74930"/>
                  <wp:wrapSquare wrapText="bothSides"/>
                  <wp:docPr id="4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2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sz w:val="14"/>
                <w:szCs w:val="16"/>
                <w:lang w:val="es-EC"/>
              </w:rPr>
              <w:t xml:space="preserve">Declaratoria del estado de ALERTA AMARILLA por incremento de amenaza de movimientos en masa al polígono identificado como susceptible a movimientos en masa </w:t>
            </w:r>
            <w:r>
              <w:rPr>
                <w:sz w:val="14"/>
                <w:szCs w:val="16"/>
                <w:lang w:val="es-EC"/>
              </w:rPr>
              <w:t>con un área de 330.56 hectáreas pertenecientes al sector Cuchucún, el cual comprende las comunidades: Quilloac, Cruz Loma y Cuchucún.</w:t>
            </w:r>
            <w:r>
              <w:t xml:space="preserve"> </w:t>
            </w:r>
            <w:r w:rsidRPr="008B73F2">
              <w:rPr>
                <w:sz w:val="14"/>
                <w:szCs w:val="16"/>
                <w:lang w:val="es-EC"/>
              </w:rPr>
              <w:t>Cantón: Cañar, Provincia: Cañar.</w:t>
            </w:r>
          </w:p>
          <w:p w14:paraId="211C6E14" w14:textId="77777777" w:rsidR="00981D0F" w:rsidRPr="00FD1D9D" w:rsidRDefault="00981D0F" w:rsidP="00981D0F">
            <w:pPr>
              <w:jc w:val="center"/>
              <w:rPr>
                <w:sz w:val="14"/>
                <w:szCs w:val="16"/>
                <w:lang w:val="es-EC"/>
              </w:rPr>
            </w:pPr>
          </w:p>
        </w:tc>
        <w:tc>
          <w:tcPr>
            <w:tcW w:w="984" w:type="dxa"/>
            <w:gridSpan w:val="3"/>
            <w:shd w:val="clear" w:color="auto" w:fill="FFFF00"/>
            <w:vAlign w:val="center"/>
          </w:tcPr>
          <w:p w14:paraId="5AB7C2D1" w14:textId="32AB835D"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6B9A5B0" w14:textId="1D305FF5" w:rsidR="00981D0F" w:rsidRPr="00FD1D9D" w:rsidRDefault="00981D0F" w:rsidP="00981D0F">
            <w:pPr>
              <w:jc w:val="center"/>
              <w:rPr>
                <w:sz w:val="14"/>
                <w:szCs w:val="16"/>
                <w:lang w:val="es-EC"/>
              </w:rPr>
            </w:pPr>
            <w:r>
              <w:rPr>
                <w:sz w:val="14"/>
                <w:szCs w:val="16"/>
                <w:lang w:val="es-EC"/>
              </w:rPr>
              <w:t>31</w:t>
            </w:r>
            <w:r w:rsidRPr="00FD1D9D">
              <w:rPr>
                <w:sz w:val="14"/>
                <w:szCs w:val="16"/>
                <w:lang w:val="es-EC"/>
              </w:rPr>
              <w:t>/0</w:t>
            </w:r>
            <w:r>
              <w:rPr>
                <w:sz w:val="14"/>
                <w:szCs w:val="16"/>
                <w:lang w:val="es-EC"/>
              </w:rPr>
              <w:t>3</w:t>
            </w:r>
            <w:r w:rsidRPr="00FD1D9D">
              <w:rPr>
                <w:sz w:val="14"/>
                <w:szCs w:val="16"/>
                <w:lang w:val="es-EC"/>
              </w:rPr>
              <w:t>/2023</w:t>
            </w:r>
          </w:p>
        </w:tc>
        <w:tc>
          <w:tcPr>
            <w:tcW w:w="2688" w:type="dxa"/>
            <w:gridSpan w:val="2"/>
            <w:shd w:val="clear" w:color="auto" w:fill="auto"/>
            <w:vAlign w:val="center"/>
          </w:tcPr>
          <w:p w14:paraId="2B164202" w14:textId="702826F3" w:rsidR="00981D0F" w:rsidRPr="00FD1D9D" w:rsidRDefault="00F661B6" w:rsidP="00981D0F">
            <w:pPr>
              <w:jc w:val="center"/>
              <w:rPr>
                <w:sz w:val="14"/>
                <w:szCs w:val="16"/>
                <w:lang w:val="es-EC"/>
              </w:rPr>
            </w:pPr>
            <w:hyperlink r:id="rId40" w:history="1">
              <w:r w:rsidR="00981D0F" w:rsidRPr="00FD1D9D">
                <w:rPr>
                  <w:rStyle w:val="Hipervnculo"/>
                  <w:sz w:val="12"/>
                  <w:szCs w:val="14"/>
                  <w:lang w:val="es-EC"/>
                </w:rPr>
                <w:t xml:space="preserve">Resolución No. </w:t>
              </w:r>
              <w:r w:rsidR="00981D0F">
                <w:rPr>
                  <w:rStyle w:val="Hipervnculo"/>
                  <w:sz w:val="12"/>
                  <w:szCs w:val="14"/>
                  <w:lang w:val="es-EC"/>
                </w:rPr>
                <w:t>SGR-091</w:t>
              </w:r>
              <w:r w:rsidR="00981D0F" w:rsidRPr="00FD1D9D">
                <w:rPr>
                  <w:rStyle w:val="Hipervnculo"/>
                  <w:sz w:val="12"/>
                  <w:szCs w:val="14"/>
                  <w:lang w:val="es-EC"/>
                </w:rPr>
                <w:t>-2</w:t>
              </w:r>
              <w:r w:rsidR="00981D0F" w:rsidRPr="00C052D8">
                <w:rPr>
                  <w:rStyle w:val="Hipervnculo"/>
                  <w:i/>
                  <w:sz w:val="12"/>
                  <w:szCs w:val="14"/>
                  <w:lang w:val="es-EC"/>
                </w:rPr>
                <w:t>0</w:t>
              </w:r>
              <w:r w:rsidR="00981D0F" w:rsidRPr="00FD1D9D">
                <w:rPr>
                  <w:rStyle w:val="Hipervnculo"/>
                  <w:sz w:val="12"/>
                  <w:szCs w:val="14"/>
                  <w:lang w:val="es-EC"/>
                </w:rPr>
                <w:t>23</w:t>
              </w:r>
            </w:hyperlink>
          </w:p>
        </w:tc>
      </w:tr>
      <w:tr w:rsidR="00981D0F" w:rsidRPr="00FD1D9D" w14:paraId="3BDA5C8F" w14:textId="77777777" w:rsidTr="00B92671">
        <w:trPr>
          <w:jc w:val="center"/>
        </w:trPr>
        <w:tc>
          <w:tcPr>
            <w:tcW w:w="4962" w:type="dxa"/>
            <w:gridSpan w:val="4"/>
            <w:shd w:val="clear" w:color="auto" w:fill="auto"/>
            <w:vAlign w:val="center"/>
          </w:tcPr>
          <w:p w14:paraId="420A6EAA" w14:textId="77777777" w:rsidR="00981D0F" w:rsidRPr="00FD1D9D" w:rsidRDefault="00981D0F" w:rsidP="00981D0F">
            <w:pPr>
              <w:ind w:left="168"/>
              <w:jc w:val="center"/>
              <w:rPr>
                <w:sz w:val="14"/>
                <w:szCs w:val="16"/>
                <w:lang w:val="es-EC"/>
              </w:rPr>
            </w:pPr>
            <w:r w:rsidRPr="00FD1D9D">
              <w:rPr>
                <w:noProof/>
                <w:sz w:val="14"/>
                <w:lang w:val="es-EC" w:eastAsia="es-EC"/>
              </w:rPr>
              <w:drawing>
                <wp:anchor distT="6096" distB="51308" distL="114300" distR="145923" simplePos="0" relativeHeight="251773440" behindDoc="0" locked="0" layoutInCell="1" allowOverlap="1" wp14:anchorId="431DAB65" wp14:editId="64452C8A">
                  <wp:simplePos x="0" y="0"/>
                  <wp:positionH relativeFrom="column">
                    <wp:posOffset>77470</wp:posOffset>
                  </wp:positionH>
                  <wp:positionV relativeFrom="paragraph">
                    <wp:posOffset>86106</wp:posOffset>
                  </wp:positionV>
                  <wp:extent cx="352552" cy="362966"/>
                  <wp:effectExtent l="19050" t="38100" r="28575" b="75565"/>
                  <wp:wrapSquare wrapText="bothSides"/>
                  <wp:docPr id="6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2425" cy="3625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D1D9D">
              <w:rPr>
                <w:b/>
                <w:noProof/>
                <w:sz w:val="14"/>
                <w:szCs w:val="16"/>
                <w:lang w:val="es-EC" w:eastAsia="es-EC"/>
              </w:rPr>
              <w:t xml:space="preserve"> </w:t>
            </w:r>
          </w:p>
          <w:p w14:paraId="51238FFA" w14:textId="77777777" w:rsidR="00981D0F" w:rsidRDefault="00981D0F" w:rsidP="00981D0F">
            <w:pPr>
              <w:rPr>
                <w:sz w:val="14"/>
                <w:szCs w:val="16"/>
                <w:lang w:val="es-EC"/>
              </w:rPr>
            </w:pPr>
          </w:p>
          <w:p w14:paraId="25443C30" w14:textId="77777777" w:rsidR="00981D0F" w:rsidRPr="00FD1D9D" w:rsidRDefault="00981D0F" w:rsidP="00981D0F">
            <w:pPr>
              <w:rPr>
                <w:sz w:val="14"/>
                <w:szCs w:val="16"/>
                <w:lang w:val="es-EC"/>
              </w:rPr>
            </w:pPr>
            <w:r w:rsidRPr="00FD1D9D">
              <w:rPr>
                <w:sz w:val="14"/>
                <w:szCs w:val="16"/>
                <w:lang w:val="es-EC"/>
              </w:rPr>
              <w:t>Incremento Actividad Volcánica Cotopaxi</w:t>
            </w:r>
          </w:p>
        </w:tc>
        <w:tc>
          <w:tcPr>
            <w:tcW w:w="984" w:type="dxa"/>
            <w:gridSpan w:val="3"/>
            <w:shd w:val="clear" w:color="auto" w:fill="FFFF00"/>
            <w:vAlign w:val="center"/>
          </w:tcPr>
          <w:p w14:paraId="45C5BB67"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4DB34093" w14:textId="77777777" w:rsidR="00981D0F" w:rsidRPr="00FD1D9D" w:rsidRDefault="00981D0F" w:rsidP="00981D0F">
            <w:pPr>
              <w:jc w:val="center"/>
              <w:rPr>
                <w:sz w:val="14"/>
                <w:szCs w:val="16"/>
                <w:lang w:val="es-EC"/>
              </w:rPr>
            </w:pPr>
            <w:r w:rsidRPr="00FD1D9D">
              <w:rPr>
                <w:sz w:val="14"/>
                <w:szCs w:val="16"/>
                <w:lang w:val="es-EC"/>
              </w:rPr>
              <w:t>22/10/2022</w:t>
            </w:r>
          </w:p>
        </w:tc>
        <w:tc>
          <w:tcPr>
            <w:tcW w:w="2688" w:type="dxa"/>
            <w:gridSpan w:val="2"/>
            <w:shd w:val="clear" w:color="auto" w:fill="auto"/>
            <w:vAlign w:val="center"/>
          </w:tcPr>
          <w:p w14:paraId="70C11F4A" w14:textId="77777777" w:rsidR="00981D0F" w:rsidRPr="00FD1D9D" w:rsidRDefault="00F661B6" w:rsidP="00981D0F">
            <w:pPr>
              <w:jc w:val="center"/>
              <w:rPr>
                <w:sz w:val="14"/>
                <w:szCs w:val="16"/>
                <w:lang w:val="es-EC"/>
              </w:rPr>
            </w:pPr>
            <w:hyperlink r:id="rId42" w:history="1">
              <w:r w:rsidR="00981D0F" w:rsidRPr="00FD1D9D">
                <w:rPr>
                  <w:rStyle w:val="Hipervnculo"/>
                  <w:sz w:val="12"/>
                  <w:szCs w:val="14"/>
                  <w:lang w:val="es-EC"/>
                </w:rPr>
                <w:t>Resolución No. SGR-0311-2022</w:t>
              </w:r>
            </w:hyperlink>
          </w:p>
        </w:tc>
      </w:tr>
      <w:tr w:rsidR="00981D0F" w:rsidRPr="00FD1D9D" w14:paraId="0979FEFA" w14:textId="77777777" w:rsidTr="00B92671">
        <w:trPr>
          <w:jc w:val="center"/>
        </w:trPr>
        <w:tc>
          <w:tcPr>
            <w:tcW w:w="1001" w:type="dxa"/>
            <w:shd w:val="clear" w:color="auto" w:fill="auto"/>
            <w:vAlign w:val="center"/>
          </w:tcPr>
          <w:p w14:paraId="4445A9A0" w14:textId="77777777" w:rsidR="00981D0F" w:rsidRPr="00FD1D9D" w:rsidRDefault="00981D0F" w:rsidP="00981D0F">
            <w:pPr>
              <w:jc w:val="center"/>
              <w:rPr>
                <w:sz w:val="14"/>
                <w:szCs w:val="16"/>
                <w:lang w:val="es-EC"/>
              </w:rPr>
            </w:pPr>
            <w:r w:rsidRPr="00FD1D9D">
              <w:rPr>
                <w:rFonts w:ascii="Segoe UI Light" w:hAnsi="Segoe UI Light"/>
                <w:noProof/>
                <w:sz w:val="12"/>
                <w:lang w:val="es-EC" w:eastAsia="es-EC"/>
              </w:rPr>
              <w:drawing>
                <wp:inline distT="0" distB="0" distL="0" distR="0" wp14:anchorId="6072483D" wp14:editId="1B4A34D6">
                  <wp:extent cx="356797" cy="364150"/>
                  <wp:effectExtent l="19050" t="38100" r="24765" b="74295"/>
                  <wp:docPr id="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3F892CFA" w14:textId="77777777" w:rsidR="00981D0F" w:rsidRPr="00FD1D9D" w:rsidRDefault="00981D0F" w:rsidP="00981D0F">
            <w:pPr>
              <w:jc w:val="both"/>
              <w:rPr>
                <w:sz w:val="14"/>
                <w:szCs w:val="16"/>
                <w:lang w:val="es-EC"/>
              </w:rPr>
            </w:pPr>
            <w:r w:rsidRPr="00FD1D9D">
              <w:rPr>
                <w:sz w:val="14"/>
                <w:szCs w:val="16"/>
                <w:lang w:val="es-EC"/>
              </w:rPr>
              <w:t>Declaratoria del estado de ALERTA AMARILLA por deslizamiento en La Armenia, Chunchi, provincia de Chimborazo.</w:t>
            </w:r>
          </w:p>
          <w:p w14:paraId="0C8F4219" w14:textId="77777777" w:rsidR="00981D0F" w:rsidRPr="00FD1D9D" w:rsidRDefault="00981D0F" w:rsidP="00981D0F">
            <w:pPr>
              <w:jc w:val="both"/>
              <w:rPr>
                <w:sz w:val="14"/>
                <w:szCs w:val="16"/>
                <w:lang w:val="es-EC"/>
              </w:rPr>
            </w:pPr>
          </w:p>
          <w:p w14:paraId="6EE7734C" w14:textId="77777777" w:rsidR="00981D0F" w:rsidRPr="00FD1D9D" w:rsidRDefault="00981D0F" w:rsidP="00981D0F">
            <w:pPr>
              <w:jc w:val="both"/>
              <w:rPr>
                <w:sz w:val="14"/>
                <w:szCs w:val="16"/>
                <w:lang w:val="es-EC"/>
              </w:rPr>
            </w:pPr>
          </w:p>
        </w:tc>
        <w:tc>
          <w:tcPr>
            <w:tcW w:w="984" w:type="dxa"/>
            <w:gridSpan w:val="3"/>
            <w:shd w:val="clear" w:color="auto" w:fill="FFFF00"/>
            <w:vAlign w:val="center"/>
          </w:tcPr>
          <w:p w14:paraId="403F2FFB"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320964F" w14:textId="77777777" w:rsidR="00981D0F" w:rsidRPr="00FD1D9D" w:rsidRDefault="00981D0F" w:rsidP="00981D0F">
            <w:pPr>
              <w:jc w:val="center"/>
              <w:rPr>
                <w:sz w:val="14"/>
                <w:szCs w:val="16"/>
                <w:lang w:val="es-EC"/>
              </w:rPr>
            </w:pPr>
            <w:r w:rsidRPr="00FD1D9D">
              <w:rPr>
                <w:sz w:val="14"/>
                <w:szCs w:val="16"/>
                <w:lang w:val="es-EC"/>
              </w:rPr>
              <w:t>15/07/2022</w:t>
            </w:r>
          </w:p>
        </w:tc>
        <w:tc>
          <w:tcPr>
            <w:tcW w:w="2688" w:type="dxa"/>
            <w:gridSpan w:val="2"/>
            <w:shd w:val="clear" w:color="auto" w:fill="auto"/>
            <w:vAlign w:val="center"/>
          </w:tcPr>
          <w:p w14:paraId="243344A5" w14:textId="04706A83" w:rsidR="00981D0F" w:rsidRPr="00FD1D9D" w:rsidRDefault="00F661B6" w:rsidP="00981D0F">
            <w:pPr>
              <w:jc w:val="center"/>
              <w:rPr>
                <w:rStyle w:val="Hipervnculo"/>
                <w:sz w:val="12"/>
                <w:szCs w:val="14"/>
                <w:lang w:val="es-EC"/>
              </w:rPr>
            </w:pPr>
            <w:hyperlink r:id="rId43" w:history="1">
              <w:r w:rsidR="00981D0F" w:rsidRPr="00FD1D9D">
                <w:rPr>
                  <w:rStyle w:val="Hipervnculo"/>
                  <w:sz w:val="12"/>
                  <w:szCs w:val="14"/>
                  <w:lang w:val="es-EC"/>
                </w:rPr>
                <w:t>Resolución No. SGR-182-2022</w:t>
              </w:r>
            </w:hyperlink>
          </w:p>
          <w:p w14:paraId="5DDD2FA7" w14:textId="77777777" w:rsidR="00981D0F" w:rsidRPr="00FD1D9D" w:rsidRDefault="00981D0F" w:rsidP="00981D0F">
            <w:pPr>
              <w:jc w:val="center"/>
              <w:rPr>
                <w:sz w:val="12"/>
                <w:szCs w:val="14"/>
                <w:lang w:val="es-EC"/>
              </w:rPr>
            </w:pPr>
          </w:p>
        </w:tc>
      </w:tr>
      <w:tr w:rsidR="00981D0F" w:rsidRPr="00FD1D9D" w14:paraId="62CF3C9D" w14:textId="77777777" w:rsidTr="00B92671">
        <w:trPr>
          <w:jc w:val="center"/>
        </w:trPr>
        <w:tc>
          <w:tcPr>
            <w:tcW w:w="1001" w:type="dxa"/>
            <w:shd w:val="clear" w:color="auto" w:fill="auto"/>
            <w:vAlign w:val="center"/>
          </w:tcPr>
          <w:p w14:paraId="458DA77D" w14:textId="77777777" w:rsidR="00981D0F" w:rsidRPr="00FD1D9D" w:rsidRDefault="00981D0F" w:rsidP="00981D0F">
            <w:pPr>
              <w:jc w:val="center"/>
              <w:rPr>
                <w:rFonts w:ascii="Segoe UI Light" w:hAnsi="Segoe UI Light"/>
                <w:noProof/>
                <w:sz w:val="12"/>
                <w:lang w:val="es-EC" w:eastAsia="es-EC"/>
              </w:rPr>
            </w:pPr>
            <w:r w:rsidRPr="00FD1D9D">
              <w:rPr>
                <w:rFonts w:ascii="Segoe UI Light" w:hAnsi="Segoe UI Light"/>
                <w:noProof/>
                <w:sz w:val="12"/>
                <w:lang w:val="es-EC" w:eastAsia="es-EC"/>
              </w:rPr>
              <w:drawing>
                <wp:inline distT="0" distB="0" distL="0" distR="0" wp14:anchorId="2B5601C0" wp14:editId="1D8DE7C3">
                  <wp:extent cx="356797" cy="364150"/>
                  <wp:effectExtent l="19050" t="38100" r="24765" b="74295"/>
                  <wp:docPr id="1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65F4CAF" w14:textId="77777777" w:rsidR="00981D0F" w:rsidRPr="00FD1D9D" w:rsidRDefault="00981D0F" w:rsidP="00981D0F">
            <w:pPr>
              <w:jc w:val="both"/>
              <w:rPr>
                <w:sz w:val="14"/>
                <w:szCs w:val="16"/>
                <w:lang w:val="es-EC"/>
              </w:rPr>
            </w:pPr>
            <w:r w:rsidRPr="00FD1D9D">
              <w:rPr>
                <w:sz w:val="14"/>
                <w:szCs w:val="16"/>
                <w:lang w:val="es-EC"/>
              </w:rPr>
              <w:t>Movimiento en masa</w:t>
            </w:r>
          </w:p>
          <w:p w14:paraId="710DD373" w14:textId="418D59F5" w:rsidR="00981D0F" w:rsidRPr="00FD1D9D" w:rsidRDefault="00981D0F" w:rsidP="00981D0F">
            <w:pPr>
              <w:jc w:val="both"/>
              <w:rPr>
                <w:sz w:val="14"/>
                <w:szCs w:val="16"/>
                <w:lang w:val="es-EC"/>
              </w:rPr>
            </w:pPr>
            <w:r w:rsidRPr="00FD1D9D">
              <w:rPr>
                <w:sz w:val="14"/>
                <w:szCs w:val="16"/>
                <w:lang w:val="es-EC"/>
              </w:rPr>
              <w:t>bar</w:t>
            </w:r>
            <w:r>
              <w:rPr>
                <w:sz w:val="14"/>
                <w:szCs w:val="16"/>
                <w:lang w:val="es-EC"/>
              </w:rPr>
              <w:t>rio</w:t>
            </w:r>
            <w:r w:rsidRPr="00FD1D9D">
              <w:rPr>
                <w:sz w:val="14"/>
                <w:szCs w:val="16"/>
                <w:lang w:val="es-EC"/>
              </w:rPr>
              <w:t>s Rosas, Bellavista, Tamboloma y Rosa</w:t>
            </w:r>
            <w:r>
              <w:rPr>
                <w:sz w:val="14"/>
                <w:szCs w:val="16"/>
                <w:lang w:val="es-EC"/>
              </w:rPr>
              <w:t>rio</w:t>
            </w:r>
            <w:r w:rsidRPr="00FD1D9D">
              <w:rPr>
                <w:sz w:val="14"/>
                <w:szCs w:val="16"/>
                <w:lang w:val="es-EC"/>
              </w:rPr>
              <w:t xml:space="preserve"> de la parroquia Nabón, cantón Nabón, provincia de Azuay</w:t>
            </w:r>
          </w:p>
        </w:tc>
        <w:tc>
          <w:tcPr>
            <w:tcW w:w="984" w:type="dxa"/>
            <w:gridSpan w:val="3"/>
            <w:shd w:val="clear" w:color="auto" w:fill="FFC000"/>
            <w:vAlign w:val="center"/>
          </w:tcPr>
          <w:p w14:paraId="3A75E8F9" w14:textId="77777777" w:rsidR="00981D0F" w:rsidRPr="00FD1D9D" w:rsidRDefault="00981D0F" w:rsidP="00981D0F">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58777E95" w14:textId="77777777" w:rsidR="00981D0F" w:rsidRPr="00FD1D9D" w:rsidRDefault="00981D0F" w:rsidP="00981D0F">
            <w:pPr>
              <w:jc w:val="center"/>
              <w:rPr>
                <w:sz w:val="14"/>
                <w:szCs w:val="16"/>
                <w:lang w:val="es-EC"/>
              </w:rPr>
            </w:pPr>
            <w:r w:rsidRPr="00FD1D9D">
              <w:rPr>
                <w:sz w:val="14"/>
                <w:szCs w:val="16"/>
                <w:lang w:val="es-EC"/>
              </w:rPr>
              <w:t>23/11/2021</w:t>
            </w:r>
          </w:p>
        </w:tc>
        <w:tc>
          <w:tcPr>
            <w:tcW w:w="2688" w:type="dxa"/>
            <w:gridSpan w:val="2"/>
            <w:shd w:val="clear" w:color="auto" w:fill="auto"/>
            <w:vAlign w:val="center"/>
          </w:tcPr>
          <w:p w14:paraId="7B400A12" w14:textId="1722AE08" w:rsidR="00981D0F" w:rsidRPr="00FD1D9D" w:rsidRDefault="00F661B6" w:rsidP="00981D0F">
            <w:pPr>
              <w:jc w:val="center"/>
              <w:rPr>
                <w:sz w:val="14"/>
              </w:rPr>
            </w:pPr>
            <w:hyperlink r:id="rId44" w:history="1">
              <w:r w:rsidR="00981D0F" w:rsidRPr="00FD1D9D">
                <w:rPr>
                  <w:rStyle w:val="Hipervnculo"/>
                  <w:sz w:val="12"/>
                  <w:szCs w:val="14"/>
                  <w:lang w:val="es-EC"/>
                </w:rPr>
                <w:t>Resolución No. SGR-171-2021</w:t>
              </w:r>
            </w:hyperlink>
          </w:p>
        </w:tc>
      </w:tr>
      <w:tr w:rsidR="00981D0F" w:rsidRPr="00FD1D9D" w14:paraId="2DEF3FF9" w14:textId="77777777" w:rsidTr="00B92671">
        <w:trPr>
          <w:jc w:val="center"/>
        </w:trPr>
        <w:tc>
          <w:tcPr>
            <w:tcW w:w="1001" w:type="dxa"/>
            <w:shd w:val="clear" w:color="auto" w:fill="auto"/>
            <w:vAlign w:val="center"/>
          </w:tcPr>
          <w:p w14:paraId="4355386A" w14:textId="77777777" w:rsidR="00981D0F" w:rsidRPr="00FD1D9D" w:rsidRDefault="00981D0F" w:rsidP="00981D0F">
            <w:pPr>
              <w:jc w:val="center"/>
              <w:rPr>
                <w:b/>
                <w:noProof/>
                <w:sz w:val="14"/>
                <w:szCs w:val="16"/>
                <w:lang w:val="es-EC" w:eastAsia="es-EC"/>
              </w:rPr>
            </w:pPr>
            <w:r w:rsidRPr="00FD1D9D">
              <w:rPr>
                <w:b/>
                <w:noProof/>
                <w:sz w:val="14"/>
                <w:szCs w:val="16"/>
                <w:lang w:val="es-EC" w:eastAsia="es-EC"/>
              </w:rPr>
              <w:drawing>
                <wp:inline distT="0" distB="0" distL="0" distR="0" wp14:anchorId="6800E27A" wp14:editId="04FD5CD5">
                  <wp:extent cx="328149" cy="364150"/>
                  <wp:effectExtent l="38100" t="38100" r="34290" b="74295"/>
                  <wp:docPr id="19" name="Imagen 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n 277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27660"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37620B22" w14:textId="0168F3A3" w:rsidR="00981D0F" w:rsidRPr="00FD1D9D" w:rsidRDefault="00981D0F" w:rsidP="00981D0F">
            <w:pPr>
              <w:jc w:val="both"/>
              <w:rPr>
                <w:sz w:val="14"/>
                <w:szCs w:val="16"/>
                <w:lang w:val="es-EC"/>
              </w:rPr>
            </w:pPr>
            <w:r w:rsidRPr="00FD1D9D">
              <w:rPr>
                <w:sz w:val="14"/>
                <w:szCs w:val="16"/>
                <w:lang w:val="es-EC"/>
              </w:rPr>
              <w:t>Socavamiento por la erosión del río Coca y sus afluentes –</w:t>
            </w:r>
            <w:r w:rsidRPr="008B73F2">
              <w:rPr>
                <w:sz w:val="14"/>
                <w:szCs w:val="16"/>
                <w:lang w:val="es-EC"/>
              </w:rPr>
              <w:t>Cantón: El Chaco, Provincia: Napo</w:t>
            </w:r>
            <w:r>
              <w:rPr>
                <w:sz w:val="14"/>
                <w:szCs w:val="16"/>
                <w:lang w:val="es-EC"/>
              </w:rPr>
              <w:t>.</w:t>
            </w:r>
          </w:p>
        </w:tc>
        <w:tc>
          <w:tcPr>
            <w:tcW w:w="984" w:type="dxa"/>
            <w:gridSpan w:val="3"/>
            <w:shd w:val="clear" w:color="auto" w:fill="FF0000"/>
            <w:vAlign w:val="center"/>
          </w:tcPr>
          <w:p w14:paraId="4751DBE9" w14:textId="77777777" w:rsidR="00981D0F" w:rsidRPr="00FD1D9D" w:rsidRDefault="00981D0F" w:rsidP="00981D0F">
            <w:pPr>
              <w:jc w:val="center"/>
              <w:rPr>
                <w:color w:val="FFFFFF"/>
                <w:sz w:val="14"/>
                <w:szCs w:val="16"/>
                <w:lang w:val="es-EC"/>
              </w:rPr>
            </w:pPr>
            <w:r w:rsidRPr="00FD1D9D">
              <w:rPr>
                <w:color w:val="FFFFFF"/>
                <w:sz w:val="14"/>
                <w:szCs w:val="16"/>
                <w:lang w:val="es-EC"/>
              </w:rPr>
              <w:t>Roja</w:t>
            </w:r>
          </w:p>
        </w:tc>
        <w:tc>
          <w:tcPr>
            <w:tcW w:w="1289" w:type="dxa"/>
            <w:gridSpan w:val="3"/>
            <w:shd w:val="clear" w:color="auto" w:fill="auto"/>
            <w:vAlign w:val="center"/>
          </w:tcPr>
          <w:p w14:paraId="2A6E5B34" w14:textId="77777777" w:rsidR="00981D0F" w:rsidRPr="00FD1D9D" w:rsidRDefault="00981D0F" w:rsidP="00981D0F">
            <w:pPr>
              <w:jc w:val="center"/>
              <w:rPr>
                <w:sz w:val="14"/>
                <w:szCs w:val="16"/>
                <w:lang w:val="es-EC"/>
              </w:rPr>
            </w:pPr>
            <w:r w:rsidRPr="00FD1D9D">
              <w:rPr>
                <w:sz w:val="14"/>
                <w:szCs w:val="16"/>
                <w:lang w:val="es-EC"/>
              </w:rPr>
              <w:t>21/05/2021</w:t>
            </w:r>
          </w:p>
        </w:tc>
        <w:tc>
          <w:tcPr>
            <w:tcW w:w="2688" w:type="dxa"/>
            <w:gridSpan w:val="2"/>
            <w:shd w:val="clear" w:color="auto" w:fill="auto"/>
            <w:vAlign w:val="center"/>
          </w:tcPr>
          <w:p w14:paraId="66ADA065" w14:textId="1866B179" w:rsidR="00981D0F" w:rsidRPr="00FD1D9D" w:rsidRDefault="00F661B6" w:rsidP="00981D0F">
            <w:pPr>
              <w:jc w:val="center"/>
              <w:rPr>
                <w:sz w:val="14"/>
                <w:szCs w:val="16"/>
              </w:rPr>
            </w:pPr>
            <w:hyperlink r:id="rId46" w:history="1">
              <w:r w:rsidR="00981D0F" w:rsidRPr="00FD1D9D">
                <w:rPr>
                  <w:rStyle w:val="Hipervnculo"/>
                  <w:sz w:val="14"/>
                  <w:szCs w:val="16"/>
                  <w:lang w:val="es-EC"/>
                </w:rPr>
                <w:t>Resolución No. SGR-058-2021</w:t>
              </w:r>
            </w:hyperlink>
          </w:p>
        </w:tc>
      </w:tr>
      <w:tr w:rsidR="00981D0F" w:rsidRPr="00FD1D9D" w14:paraId="2451FD31" w14:textId="77777777" w:rsidTr="00B92671">
        <w:trPr>
          <w:jc w:val="center"/>
        </w:trPr>
        <w:tc>
          <w:tcPr>
            <w:tcW w:w="1001" w:type="dxa"/>
            <w:shd w:val="clear" w:color="auto" w:fill="auto"/>
            <w:vAlign w:val="center"/>
          </w:tcPr>
          <w:p w14:paraId="4E7601E8" w14:textId="77777777" w:rsidR="00981D0F" w:rsidRPr="00FD1D9D" w:rsidRDefault="00981D0F" w:rsidP="00981D0F">
            <w:pPr>
              <w:jc w:val="center"/>
              <w:rPr>
                <w:b/>
                <w:noProof/>
                <w:sz w:val="14"/>
                <w:szCs w:val="16"/>
                <w:lang w:val="es-EC" w:eastAsia="es-EC"/>
              </w:rPr>
            </w:pPr>
            <w:r w:rsidRPr="00FD1D9D">
              <w:rPr>
                <w:b/>
                <w:noProof/>
                <w:sz w:val="14"/>
                <w:szCs w:val="16"/>
                <w:lang w:val="es-EC" w:eastAsia="es-EC"/>
              </w:rPr>
              <w:drawing>
                <wp:inline distT="0" distB="0" distL="0" distR="0" wp14:anchorId="06DF0A2F" wp14:editId="35966665">
                  <wp:extent cx="356797" cy="364150"/>
                  <wp:effectExtent l="19050" t="38100" r="24765" b="74295"/>
                  <wp:docPr id="2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2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203401F1" w14:textId="77777777" w:rsidR="00981D0F" w:rsidRPr="00FD1D9D" w:rsidRDefault="00981D0F" w:rsidP="00981D0F">
            <w:pPr>
              <w:jc w:val="both"/>
              <w:rPr>
                <w:sz w:val="14"/>
                <w:szCs w:val="16"/>
                <w:lang w:val="es-EC"/>
              </w:rPr>
            </w:pPr>
            <w:r w:rsidRPr="00FD1D9D">
              <w:rPr>
                <w:sz w:val="14"/>
                <w:szCs w:val="16"/>
                <w:lang w:val="es-EC"/>
              </w:rPr>
              <w:t>Actividad Volcánica Sangay: Caída de ceniza</w:t>
            </w:r>
          </w:p>
          <w:p w14:paraId="063B3A2B" w14:textId="77777777" w:rsidR="00981D0F" w:rsidRPr="00FD1D9D" w:rsidRDefault="00981D0F" w:rsidP="00981D0F">
            <w:pPr>
              <w:jc w:val="both"/>
              <w:rPr>
                <w:sz w:val="14"/>
                <w:szCs w:val="16"/>
                <w:lang w:val="es-EC"/>
              </w:rPr>
            </w:pPr>
            <w:r w:rsidRPr="00FD1D9D">
              <w:rPr>
                <w:sz w:val="14"/>
                <w:szCs w:val="16"/>
                <w:lang w:val="es-EC"/>
              </w:rPr>
              <w:t>Provincia de Chimborazo</w:t>
            </w:r>
          </w:p>
        </w:tc>
        <w:tc>
          <w:tcPr>
            <w:tcW w:w="984" w:type="dxa"/>
            <w:gridSpan w:val="3"/>
            <w:shd w:val="clear" w:color="auto" w:fill="FFFF00"/>
            <w:vAlign w:val="center"/>
          </w:tcPr>
          <w:p w14:paraId="29333F44"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2E0EDDA9" w14:textId="77777777" w:rsidR="00981D0F" w:rsidRPr="00FD1D9D" w:rsidRDefault="00981D0F" w:rsidP="00981D0F">
            <w:pPr>
              <w:jc w:val="center"/>
              <w:rPr>
                <w:sz w:val="14"/>
                <w:szCs w:val="16"/>
                <w:lang w:val="es-EC"/>
              </w:rPr>
            </w:pPr>
            <w:r w:rsidRPr="00FD1D9D">
              <w:rPr>
                <w:sz w:val="14"/>
                <w:szCs w:val="16"/>
                <w:lang w:val="es-EC"/>
              </w:rPr>
              <w:t>16/06/2020</w:t>
            </w:r>
          </w:p>
        </w:tc>
        <w:tc>
          <w:tcPr>
            <w:tcW w:w="2688" w:type="dxa"/>
            <w:gridSpan w:val="2"/>
            <w:shd w:val="clear" w:color="auto" w:fill="auto"/>
            <w:vAlign w:val="center"/>
          </w:tcPr>
          <w:p w14:paraId="0B5A5A97" w14:textId="109EB51D" w:rsidR="00981D0F" w:rsidRPr="00FD1D9D" w:rsidRDefault="00F661B6" w:rsidP="00981D0F">
            <w:pPr>
              <w:jc w:val="center"/>
              <w:rPr>
                <w:sz w:val="14"/>
              </w:rPr>
            </w:pPr>
            <w:hyperlink r:id="rId47" w:history="1">
              <w:r w:rsidR="00981D0F" w:rsidRPr="00FD1D9D">
                <w:rPr>
                  <w:rStyle w:val="Hipervnculo"/>
                  <w:noProof/>
                  <w:sz w:val="14"/>
                  <w:szCs w:val="16"/>
                  <w:lang w:val="es-EC" w:eastAsia="es-EC"/>
                </w:rPr>
                <w:t>Resolución No. SGR-045-2020</w:t>
              </w:r>
            </w:hyperlink>
          </w:p>
        </w:tc>
      </w:tr>
      <w:tr w:rsidR="00981D0F" w:rsidRPr="00FD1D9D" w14:paraId="2D475C21" w14:textId="77777777" w:rsidTr="00B92671">
        <w:trPr>
          <w:jc w:val="center"/>
        </w:trPr>
        <w:tc>
          <w:tcPr>
            <w:tcW w:w="1001" w:type="dxa"/>
            <w:shd w:val="clear" w:color="auto" w:fill="auto"/>
            <w:vAlign w:val="center"/>
          </w:tcPr>
          <w:p w14:paraId="786B0C53" w14:textId="77777777" w:rsidR="00981D0F" w:rsidRPr="00FD1D9D" w:rsidRDefault="00981D0F" w:rsidP="00981D0F">
            <w:pPr>
              <w:jc w:val="center"/>
              <w:rPr>
                <w:b/>
                <w:noProof/>
                <w:sz w:val="14"/>
                <w:szCs w:val="16"/>
                <w:lang w:val="es-EC" w:eastAsia="es-EC"/>
              </w:rPr>
            </w:pPr>
            <w:r w:rsidRPr="00FD1D9D">
              <w:rPr>
                <w:b/>
                <w:noProof/>
                <w:sz w:val="14"/>
                <w:szCs w:val="16"/>
                <w:lang w:val="es-EC" w:eastAsia="es-EC"/>
              </w:rPr>
              <w:lastRenderedPageBreak/>
              <w:drawing>
                <wp:inline distT="0" distB="0" distL="0" distR="0" wp14:anchorId="65E308CE" wp14:editId="51D5B80D">
                  <wp:extent cx="356797" cy="364150"/>
                  <wp:effectExtent l="19050" t="38100" r="24765" b="74295"/>
                  <wp:docPr id="2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3DC4CFF4" w14:textId="77777777" w:rsidR="00981D0F" w:rsidRPr="00FD1D9D" w:rsidRDefault="00981D0F" w:rsidP="00981D0F">
            <w:pPr>
              <w:jc w:val="both"/>
              <w:rPr>
                <w:sz w:val="14"/>
                <w:szCs w:val="16"/>
                <w:lang w:val="es-EC"/>
              </w:rPr>
            </w:pPr>
            <w:r w:rsidRPr="00FD1D9D">
              <w:rPr>
                <w:sz w:val="14"/>
                <w:szCs w:val="16"/>
                <w:lang w:val="es-EC"/>
              </w:rPr>
              <w:t xml:space="preserve">Aumento de sedimentos volcánicos </w:t>
            </w:r>
          </w:p>
          <w:p w14:paraId="426A8A99" w14:textId="77777777" w:rsidR="00981D0F" w:rsidRPr="00FD1D9D" w:rsidRDefault="00981D0F" w:rsidP="00981D0F">
            <w:pPr>
              <w:jc w:val="both"/>
              <w:rPr>
                <w:sz w:val="14"/>
                <w:szCs w:val="16"/>
                <w:lang w:val="es-EC"/>
              </w:rPr>
            </w:pPr>
            <w:r w:rsidRPr="00FD1D9D">
              <w:rPr>
                <w:sz w:val="14"/>
                <w:szCs w:val="16"/>
                <w:lang w:val="es-EC"/>
              </w:rPr>
              <w:t>Río Upano- Parroquias Sinaí y Sevilla de Don Bosco, cantón Morona, Morona Santiago</w:t>
            </w:r>
          </w:p>
        </w:tc>
        <w:tc>
          <w:tcPr>
            <w:tcW w:w="984" w:type="dxa"/>
            <w:gridSpan w:val="3"/>
            <w:shd w:val="clear" w:color="auto" w:fill="FFFF00"/>
            <w:vAlign w:val="center"/>
          </w:tcPr>
          <w:p w14:paraId="0C53E9F3"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0A42C501" w14:textId="77777777" w:rsidR="00981D0F" w:rsidRPr="00FD1D9D" w:rsidRDefault="00981D0F" w:rsidP="00981D0F">
            <w:pPr>
              <w:jc w:val="center"/>
              <w:rPr>
                <w:sz w:val="14"/>
                <w:szCs w:val="16"/>
                <w:lang w:val="es-EC"/>
              </w:rPr>
            </w:pPr>
            <w:r w:rsidRPr="00FD1D9D">
              <w:rPr>
                <w:sz w:val="14"/>
                <w:szCs w:val="16"/>
                <w:lang w:val="es-EC"/>
              </w:rPr>
              <w:t>05/12/2019</w:t>
            </w:r>
          </w:p>
        </w:tc>
        <w:tc>
          <w:tcPr>
            <w:tcW w:w="2688" w:type="dxa"/>
            <w:gridSpan w:val="2"/>
            <w:shd w:val="clear" w:color="auto" w:fill="auto"/>
            <w:vAlign w:val="center"/>
          </w:tcPr>
          <w:p w14:paraId="3E8C73E8" w14:textId="3AAB649E" w:rsidR="00981D0F" w:rsidRPr="00FD1D9D" w:rsidRDefault="00F661B6" w:rsidP="00981D0F">
            <w:pPr>
              <w:jc w:val="center"/>
              <w:rPr>
                <w:color w:val="0070C0"/>
                <w:sz w:val="14"/>
                <w:szCs w:val="16"/>
                <w:lang w:val="es-EC"/>
              </w:rPr>
            </w:pPr>
            <w:hyperlink r:id="rId48" w:history="1">
              <w:r w:rsidR="00981D0F" w:rsidRPr="00FD1D9D">
                <w:rPr>
                  <w:rStyle w:val="Hipervnculo"/>
                  <w:noProof/>
                  <w:color w:val="0070C0"/>
                  <w:sz w:val="14"/>
                  <w:szCs w:val="16"/>
                  <w:lang w:val="es-EC" w:eastAsia="es-EC"/>
                </w:rPr>
                <w:t>Resolución No. SGR-140-2019</w:t>
              </w:r>
            </w:hyperlink>
          </w:p>
        </w:tc>
      </w:tr>
      <w:tr w:rsidR="00981D0F" w:rsidRPr="00FD1D9D" w14:paraId="7026FB2C" w14:textId="77777777" w:rsidTr="00B92671">
        <w:trPr>
          <w:jc w:val="center"/>
        </w:trPr>
        <w:tc>
          <w:tcPr>
            <w:tcW w:w="1001" w:type="dxa"/>
            <w:shd w:val="clear" w:color="auto" w:fill="auto"/>
            <w:vAlign w:val="center"/>
          </w:tcPr>
          <w:p w14:paraId="25A63774" w14:textId="77777777" w:rsidR="00981D0F" w:rsidRPr="00FD1D9D" w:rsidRDefault="00981D0F" w:rsidP="00981D0F">
            <w:pPr>
              <w:rPr>
                <w:b/>
                <w:noProof/>
                <w:sz w:val="14"/>
                <w:szCs w:val="16"/>
                <w:lang w:val="es-EC" w:eastAsia="es-EC"/>
              </w:rPr>
            </w:pPr>
            <w:r w:rsidRPr="00FD1D9D">
              <w:rPr>
                <w:rFonts w:ascii="Segoe UI Light" w:hAnsi="Segoe UI Light"/>
                <w:noProof/>
                <w:sz w:val="14"/>
                <w:szCs w:val="16"/>
                <w:lang w:val="es-EC" w:eastAsia="es-EC"/>
              </w:rPr>
              <w:drawing>
                <wp:inline distT="0" distB="0" distL="0" distR="0" wp14:anchorId="0F02B62C" wp14:editId="76137B97">
                  <wp:extent cx="362549" cy="364150"/>
                  <wp:effectExtent l="19050" t="38100" r="19050" b="74295"/>
                  <wp:docPr id="2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4"/>
                          <pic:cNvPicPr>
                            <a:picLocks noChangeAspect="1" noChangeArrowheads="1"/>
                          </pic:cNvPicPr>
                        </pic:nvPicPr>
                        <pic:blipFill>
                          <a:blip r:embed="rId49"/>
                          <a:srcRect/>
                          <a:stretch>
                            <a:fillRect/>
                          </a:stretch>
                        </pic:blipFill>
                        <pic:spPr bwMode="auto">
                          <a:xfrm>
                            <a:off x="0" y="0"/>
                            <a:ext cx="361950" cy="36385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74AA3255" w14:textId="77777777" w:rsidR="00981D0F" w:rsidRPr="00FD1D9D" w:rsidRDefault="00981D0F" w:rsidP="00981D0F">
            <w:pPr>
              <w:jc w:val="both"/>
              <w:rPr>
                <w:sz w:val="14"/>
                <w:szCs w:val="16"/>
                <w:lang w:val="es-EC"/>
              </w:rPr>
            </w:pPr>
            <w:r w:rsidRPr="00FD1D9D">
              <w:rPr>
                <w:sz w:val="14"/>
                <w:szCs w:val="16"/>
                <w:lang w:val="es-EC"/>
              </w:rPr>
              <w:t xml:space="preserve">Incendios Forestales </w:t>
            </w:r>
          </w:p>
          <w:p w14:paraId="4059D4E0" w14:textId="77777777" w:rsidR="00981D0F" w:rsidRPr="00FD1D9D" w:rsidRDefault="00981D0F" w:rsidP="00981D0F">
            <w:pPr>
              <w:jc w:val="both"/>
              <w:rPr>
                <w:sz w:val="14"/>
                <w:szCs w:val="16"/>
                <w:lang w:val="es-EC"/>
              </w:rPr>
            </w:pPr>
            <w:r w:rsidRPr="00FD1D9D">
              <w:rPr>
                <w:sz w:val="14"/>
                <w:szCs w:val="16"/>
                <w:lang w:val="es-EC"/>
              </w:rPr>
              <w:t>Imbabura, Carchi, Pichincha, Chimborazo, Guayas, El Oro y Loja</w:t>
            </w:r>
          </w:p>
        </w:tc>
        <w:tc>
          <w:tcPr>
            <w:tcW w:w="984" w:type="dxa"/>
            <w:gridSpan w:val="3"/>
            <w:shd w:val="clear" w:color="auto" w:fill="FFFF00"/>
            <w:vAlign w:val="center"/>
          </w:tcPr>
          <w:p w14:paraId="514861BA"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60D9F9EE" w14:textId="77777777" w:rsidR="00981D0F" w:rsidRPr="00FD1D9D" w:rsidRDefault="00981D0F" w:rsidP="00981D0F">
            <w:pPr>
              <w:jc w:val="center"/>
              <w:rPr>
                <w:sz w:val="14"/>
                <w:szCs w:val="16"/>
                <w:lang w:val="es-EC"/>
              </w:rPr>
            </w:pPr>
            <w:r w:rsidRPr="00FD1D9D">
              <w:rPr>
                <w:sz w:val="14"/>
                <w:szCs w:val="16"/>
                <w:lang w:val="es-EC"/>
              </w:rPr>
              <w:t>19/09/2019</w:t>
            </w:r>
          </w:p>
        </w:tc>
        <w:tc>
          <w:tcPr>
            <w:tcW w:w="2688" w:type="dxa"/>
            <w:gridSpan w:val="2"/>
            <w:shd w:val="clear" w:color="auto" w:fill="auto"/>
            <w:vAlign w:val="center"/>
          </w:tcPr>
          <w:p w14:paraId="255605BD" w14:textId="16F5F9EA" w:rsidR="00981D0F" w:rsidRPr="00FD1D9D" w:rsidRDefault="00F661B6" w:rsidP="00981D0F">
            <w:pPr>
              <w:jc w:val="center"/>
              <w:rPr>
                <w:color w:val="0070C0"/>
                <w:sz w:val="14"/>
                <w:szCs w:val="16"/>
                <w:lang w:val="es-EC"/>
              </w:rPr>
            </w:pPr>
            <w:hyperlink r:id="rId50" w:history="1">
              <w:r w:rsidR="00981D0F" w:rsidRPr="00FD1D9D">
                <w:rPr>
                  <w:rStyle w:val="Hipervnculo"/>
                  <w:noProof/>
                  <w:color w:val="0070C0"/>
                  <w:sz w:val="14"/>
                  <w:szCs w:val="16"/>
                  <w:lang w:val="es-EC" w:eastAsia="es-EC"/>
                </w:rPr>
                <w:t>Resolución No. SGR-111-2019</w:t>
              </w:r>
            </w:hyperlink>
          </w:p>
        </w:tc>
      </w:tr>
      <w:tr w:rsidR="00981D0F" w:rsidRPr="00FD1D9D" w14:paraId="0D7C2B59" w14:textId="77777777" w:rsidTr="00B92671">
        <w:trPr>
          <w:jc w:val="center"/>
        </w:trPr>
        <w:tc>
          <w:tcPr>
            <w:tcW w:w="1001" w:type="dxa"/>
            <w:shd w:val="clear" w:color="auto" w:fill="auto"/>
            <w:vAlign w:val="center"/>
          </w:tcPr>
          <w:p w14:paraId="227ECD2F" w14:textId="77777777" w:rsidR="00981D0F" w:rsidRPr="00FD1D9D" w:rsidRDefault="00981D0F" w:rsidP="00981D0F">
            <w:pP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6479463E" wp14:editId="1B889211">
                  <wp:extent cx="356797" cy="364150"/>
                  <wp:effectExtent l="19050" t="38100" r="24765" b="742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3"/>
                          <pic:cNvPicPr>
                            <a:picLocks noChangeAspect="1" noChangeArrowheads="1"/>
                          </pic:cNvPicPr>
                        </pic:nvPicPr>
                        <pic:blipFill>
                          <a:blip r:embed="rId17"/>
                          <a:srcRect/>
                          <a:stretch>
                            <a:fillRect/>
                          </a:stretch>
                        </pic:blipFill>
                        <pic:spPr bwMode="auto">
                          <a:xfrm>
                            <a:off x="0" y="0"/>
                            <a:ext cx="356235" cy="36385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759243D6" w14:textId="77777777" w:rsidR="00981D0F" w:rsidRPr="00FD1D9D" w:rsidRDefault="00981D0F" w:rsidP="00981D0F">
            <w:pPr>
              <w:jc w:val="both"/>
              <w:rPr>
                <w:sz w:val="14"/>
                <w:szCs w:val="16"/>
                <w:lang w:val="es-EC"/>
              </w:rPr>
            </w:pPr>
            <w:r w:rsidRPr="00FD1D9D">
              <w:rPr>
                <w:sz w:val="14"/>
                <w:szCs w:val="16"/>
                <w:lang w:val="es-EC"/>
              </w:rPr>
              <w:t>Incremento de lluvias e inundaciones</w:t>
            </w:r>
          </w:p>
          <w:p w14:paraId="074158B0" w14:textId="77777777" w:rsidR="00981D0F" w:rsidRPr="00FD1D9D" w:rsidRDefault="00981D0F" w:rsidP="00981D0F">
            <w:pPr>
              <w:jc w:val="both"/>
              <w:rPr>
                <w:sz w:val="14"/>
                <w:szCs w:val="16"/>
                <w:lang w:val="es-EC"/>
              </w:rPr>
            </w:pPr>
            <w:r w:rsidRPr="00FD1D9D">
              <w:rPr>
                <w:sz w:val="14"/>
                <w:szCs w:val="16"/>
                <w:lang w:val="es-EC"/>
              </w:rPr>
              <w:t>Guayas, El Oro, Sto. Domingo, Esmeraldas, Manabí y Los Ríos y Bolívar, cantón Chillanes, San José del Tambo.</w:t>
            </w:r>
          </w:p>
        </w:tc>
        <w:tc>
          <w:tcPr>
            <w:tcW w:w="984" w:type="dxa"/>
            <w:gridSpan w:val="3"/>
            <w:shd w:val="clear" w:color="auto" w:fill="FFFF00"/>
            <w:vAlign w:val="center"/>
          </w:tcPr>
          <w:p w14:paraId="70F419CC"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F8E9A59" w14:textId="77777777" w:rsidR="00981D0F" w:rsidRPr="00FD1D9D" w:rsidRDefault="00981D0F" w:rsidP="00981D0F">
            <w:pPr>
              <w:jc w:val="center"/>
              <w:rPr>
                <w:sz w:val="14"/>
                <w:szCs w:val="16"/>
                <w:lang w:val="es-EC"/>
              </w:rPr>
            </w:pPr>
            <w:r w:rsidRPr="00FD1D9D">
              <w:rPr>
                <w:sz w:val="14"/>
                <w:szCs w:val="16"/>
                <w:lang w:val="es-EC"/>
              </w:rPr>
              <w:t>16/07/2019</w:t>
            </w:r>
          </w:p>
        </w:tc>
        <w:tc>
          <w:tcPr>
            <w:tcW w:w="2688" w:type="dxa"/>
            <w:gridSpan w:val="2"/>
            <w:shd w:val="clear" w:color="auto" w:fill="auto"/>
            <w:vAlign w:val="center"/>
          </w:tcPr>
          <w:p w14:paraId="7CC43041" w14:textId="7C641ABD" w:rsidR="00981D0F" w:rsidRPr="00FD1D9D" w:rsidRDefault="00F661B6" w:rsidP="00981D0F">
            <w:pPr>
              <w:jc w:val="center"/>
              <w:rPr>
                <w:color w:val="0070C0"/>
                <w:sz w:val="14"/>
                <w:szCs w:val="16"/>
                <w:lang w:val="es-EC"/>
              </w:rPr>
            </w:pPr>
            <w:hyperlink r:id="rId51" w:history="1">
              <w:r w:rsidR="00981D0F" w:rsidRPr="00FD1D9D">
                <w:rPr>
                  <w:rStyle w:val="Hipervnculo"/>
                  <w:noProof/>
                  <w:color w:val="0070C0"/>
                  <w:sz w:val="14"/>
                  <w:szCs w:val="16"/>
                  <w:lang w:val="es-EC" w:eastAsia="es-EC"/>
                </w:rPr>
                <w:t>Resolución No. SGR-066-2019</w:t>
              </w:r>
            </w:hyperlink>
          </w:p>
        </w:tc>
      </w:tr>
      <w:tr w:rsidR="00981D0F" w:rsidRPr="00FD1D9D" w14:paraId="7F2C3301" w14:textId="77777777" w:rsidTr="00B92671">
        <w:trPr>
          <w:jc w:val="center"/>
        </w:trPr>
        <w:tc>
          <w:tcPr>
            <w:tcW w:w="1001" w:type="dxa"/>
            <w:shd w:val="clear" w:color="auto" w:fill="auto"/>
            <w:vAlign w:val="center"/>
          </w:tcPr>
          <w:p w14:paraId="6F97A103" w14:textId="77777777" w:rsidR="00981D0F" w:rsidRPr="00FD1D9D" w:rsidRDefault="00981D0F" w:rsidP="00981D0F">
            <w:pP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61584BF9" wp14:editId="13677955">
                  <wp:extent cx="356797" cy="364150"/>
                  <wp:effectExtent l="19050" t="38100" r="24765" b="74295"/>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23"/>
                          <pic:cNvPicPr>
                            <a:picLocks noChangeAspect="1" noChangeArrowheads="1"/>
                          </pic:cNvPicPr>
                        </pic:nvPicPr>
                        <pic:blipFill>
                          <a:blip r:embed="rId17"/>
                          <a:srcRect/>
                          <a:stretch>
                            <a:fillRect/>
                          </a:stretch>
                        </pic:blipFill>
                        <pic:spPr bwMode="auto">
                          <a:xfrm>
                            <a:off x="0" y="0"/>
                            <a:ext cx="356235" cy="36385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2708EC53" w14:textId="77777777" w:rsidR="00981D0F" w:rsidRPr="00FD1D9D" w:rsidRDefault="00981D0F" w:rsidP="00981D0F">
            <w:pPr>
              <w:jc w:val="both"/>
              <w:rPr>
                <w:sz w:val="14"/>
                <w:szCs w:val="16"/>
                <w:lang w:val="es-EC"/>
              </w:rPr>
            </w:pPr>
            <w:r w:rsidRPr="00FD1D9D">
              <w:rPr>
                <w:sz w:val="14"/>
                <w:szCs w:val="16"/>
                <w:lang w:val="es-EC"/>
              </w:rPr>
              <w:t>Fenómeno El Niño (ENOS)</w:t>
            </w:r>
          </w:p>
          <w:p w14:paraId="1C5EE5ED" w14:textId="77777777" w:rsidR="00981D0F" w:rsidRPr="00FD1D9D" w:rsidRDefault="00981D0F" w:rsidP="00981D0F">
            <w:pPr>
              <w:jc w:val="both"/>
              <w:rPr>
                <w:sz w:val="14"/>
                <w:szCs w:val="16"/>
                <w:lang w:val="es-EC"/>
              </w:rPr>
            </w:pPr>
            <w:r w:rsidRPr="00FD1D9D">
              <w:rPr>
                <w:sz w:val="14"/>
                <w:szCs w:val="16"/>
                <w:lang w:val="es-EC"/>
              </w:rPr>
              <w:t>Provincias del Litoral e Insular</w:t>
            </w:r>
          </w:p>
        </w:tc>
        <w:tc>
          <w:tcPr>
            <w:tcW w:w="984" w:type="dxa"/>
            <w:gridSpan w:val="3"/>
            <w:shd w:val="clear" w:color="auto" w:fill="FFFF00"/>
            <w:vAlign w:val="center"/>
          </w:tcPr>
          <w:p w14:paraId="7FA76A4B"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4A5BE19" w14:textId="77777777" w:rsidR="00981D0F" w:rsidRPr="00FD1D9D" w:rsidRDefault="00981D0F" w:rsidP="00981D0F">
            <w:pPr>
              <w:jc w:val="center"/>
              <w:rPr>
                <w:sz w:val="14"/>
                <w:szCs w:val="16"/>
                <w:lang w:val="es-EC"/>
              </w:rPr>
            </w:pPr>
            <w:r w:rsidRPr="00FD1D9D">
              <w:rPr>
                <w:sz w:val="14"/>
                <w:szCs w:val="16"/>
                <w:lang w:val="es-EC"/>
              </w:rPr>
              <w:t>10/01/2019</w:t>
            </w:r>
          </w:p>
        </w:tc>
        <w:tc>
          <w:tcPr>
            <w:tcW w:w="2688" w:type="dxa"/>
            <w:gridSpan w:val="2"/>
            <w:shd w:val="clear" w:color="auto" w:fill="auto"/>
            <w:vAlign w:val="center"/>
          </w:tcPr>
          <w:p w14:paraId="757AB2D9" w14:textId="10D6FEAD" w:rsidR="00981D0F" w:rsidRPr="00FD1D9D" w:rsidRDefault="00F661B6" w:rsidP="00981D0F">
            <w:pPr>
              <w:jc w:val="center"/>
              <w:rPr>
                <w:color w:val="0070C0"/>
                <w:sz w:val="14"/>
                <w:szCs w:val="16"/>
                <w:lang w:val="es-EC"/>
              </w:rPr>
            </w:pPr>
            <w:hyperlink r:id="rId52" w:history="1">
              <w:r w:rsidR="00981D0F" w:rsidRPr="00FD1D9D">
                <w:rPr>
                  <w:rStyle w:val="Hipervnculo"/>
                  <w:noProof/>
                  <w:color w:val="0070C0"/>
                  <w:sz w:val="14"/>
                  <w:szCs w:val="16"/>
                  <w:lang w:val="es-EC" w:eastAsia="es-EC"/>
                </w:rPr>
                <w:t>Resolución No. SGR-005-2019</w:t>
              </w:r>
            </w:hyperlink>
          </w:p>
        </w:tc>
      </w:tr>
      <w:tr w:rsidR="00981D0F" w:rsidRPr="00FD1D9D" w14:paraId="3338DFFA" w14:textId="77777777" w:rsidTr="00B92671">
        <w:trPr>
          <w:jc w:val="center"/>
        </w:trPr>
        <w:tc>
          <w:tcPr>
            <w:tcW w:w="1001" w:type="dxa"/>
            <w:shd w:val="clear" w:color="auto" w:fill="auto"/>
            <w:vAlign w:val="center"/>
          </w:tcPr>
          <w:p w14:paraId="5DAD9716" w14:textId="77777777" w:rsidR="00981D0F" w:rsidRPr="00FD1D9D" w:rsidRDefault="00981D0F" w:rsidP="00981D0F">
            <w:pP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03A67E9C" wp14:editId="2553DA26">
                  <wp:extent cx="356797" cy="364150"/>
                  <wp:effectExtent l="19050" t="38100" r="24765" b="7429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2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78A0C38" w14:textId="77777777" w:rsidR="00981D0F" w:rsidRPr="00FD1D9D" w:rsidRDefault="00981D0F" w:rsidP="00981D0F">
            <w:pPr>
              <w:jc w:val="both"/>
              <w:rPr>
                <w:sz w:val="14"/>
                <w:szCs w:val="16"/>
                <w:lang w:val="es-EC"/>
              </w:rPr>
            </w:pPr>
            <w:r w:rsidRPr="00FD1D9D">
              <w:rPr>
                <w:sz w:val="14"/>
                <w:szCs w:val="16"/>
                <w:lang w:val="es-EC"/>
              </w:rPr>
              <w:t xml:space="preserve">Deslizamiento </w:t>
            </w:r>
          </w:p>
          <w:p w14:paraId="3603A965" w14:textId="77777777" w:rsidR="00981D0F" w:rsidRPr="00FD1D9D" w:rsidRDefault="00981D0F" w:rsidP="00981D0F">
            <w:pPr>
              <w:jc w:val="both"/>
              <w:rPr>
                <w:sz w:val="14"/>
                <w:szCs w:val="16"/>
                <w:lang w:val="es-EC"/>
              </w:rPr>
            </w:pPr>
            <w:r w:rsidRPr="00FD1D9D">
              <w:rPr>
                <w:sz w:val="14"/>
                <w:szCs w:val="16"/>
                <w:lang w:val="es-EC"/>
              </w:rPr>
              <w:t>San José de Alluriquín, Santo Domingo de Los Tsáchilas</w:t>
            </w:r>
          </w:p>
        </w:tc>
        <w:tc>
          <w:tcPr>
            <w:tcW w:w="984" w:type="dxa"/>
            <w:gridSpan w:val="3"/>
            <w:shd w:val="clear" w:color="auto" w:fill="FFFF00"/>
            <w:vAlign w:val="center"/>
          </w:tcPr>
          <w:p w14:paraId="4586547E"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4D644695" w14:textId="77777777" w:rsidR="00981D0F" w:rsidRPr="00FD1D9D" w:rsidRDefault="00981D0F" w:rsidP="00981D0F">
            <w:pPr>
              <w:jc w:val="center"/>
              <w:rPr>
                <w:sz w:val="14"/>
                <w:szCs w:val="16"/>
                <w:lang w:val="es-EC"/>
              </w:rPr>
            </w:pPr>
            <w:r w:rsidRPr="00FD1D9D">
              <w:rPr>
                <w:sz w:val="14"/>
                <w:szCs w:val="16"/>
                <w:lang w:val="es-EC"/>
              </w:rPr>
              <w:t xml:space="preserve">17/10/2018         </w:t>
            </w:r>
          </w:p>
        </w:tc>
        <w:tc>
          <w:tcPr>
            <w:tcW w:w="2688" w:type="dxa"/>
            <w:gridSpan w:val="2"/>
            <w:shd w:val="clear" w:color="auto" w:fill="auto"/>
            <w:vAlign w:val="center"/>
          </w:tcPr>
          <w:p w14:paraId="1AF48FAF" w14:textId="77777777" w:rsidR="00981D0F" w:rsidRPr="00FD1D9D" w:rsidRDefault="00F661B6" w:rsidP="00981D0F">
            <w:pPr>
              <w:jc w:val="center"/>
              <w:rPr>
                <w:color w:val="0070C0"/>
                <w:sz w:val="14"/>
                <w:szCs w:val="16"/>
                <w:lang w:val="es-EC"/>
              </w:rPr>
            </w:pPr>
            <w:hyperlink r:id="rId53" w:history="1">
              <w:r w:rsidR="00981D0F" w:rsidRPr="00FD1D9D">
                <w:rPr>
                  <w:rStyle w:val="Hipervnculo"/>
                  <w:color w:val="0070C0"/>
                  <w:sz w:val="14"/>
                  <w:szCs w:val="16"/>
                  <w:lang w:val="es-EC"/>
                </w:rPr>
                <w:t>Resolución No. SGR-006-2018</w:t>
              </w:r>
            </w:hyperlink>
          </w:p>
        </w:tc>
      </w:tr>
      <w:tr w:rsidR="00981D0F" w:rsidRPr="00FD1D9D" w14:paraId="6B2EE48C" w14:textId="77777777" w:rsidTr="00B92671">
        <w:trPr>
          <w:jc w:val="center"/>
        </w:trPr>
        <w:tc>
          <w:tcPr>
            <w:tcW w:w="1001" w:type="dxa"/>
            <w:shd w:val="clear" w:color="auto" w:fill="auto"/>
            <w:vAlign w:val="center"/>
          </w:tcPr>
          <w:p w14:paraId="27F54487" w14:textId="77777777" w:rsidR="00981D0F" w:rsidRPr="00FD1D9D" w:rsidRDefault="00981D0F" w:rsidP="00981D0F">
            <w:pPr>
              <w:rPr>
                <w:rFonts w:ascii="Segoe UI Light" w:hAnsi="Segoe UI Light"/>
                <w:noProof/>
                <w:sz w:val="14"/>
                <w:szCs w:val="16"/>
                <w:lang w:val="es-EC" w:eastAsia="es-EC"/>
              </w:rPr>
            </w:pPr>
            <w:r w:rsidRPr="00FD1D9D">
              <w:rPr>
                <w:b/>
                <w:noProof/>
                <w:sz w:val="14"/>
                <w:szCs w:val="16"/>
                <w:lang w:val="es-EC" w:eastAsia="es-EC"/>
              </w:rPr>
              <w:drawing>
                <wp:inline distT="0" distB="0" distL="0" distR="0" wp14:anchorId="1CE4B57B" wp14:editId="0D12E2B7">
                  <wp:extent cx="356797" cy="364150"/>
                  <wp:effectExtent l="19050" t="38100" r="24765" b="7429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2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0752A632" w14:textId="77777777" w:rsidR="00981D0F" w:rsidRPr="00FD1D9D" w:rsidRDefault="00981D0F" w:rsidP="00981D0F">
            <w:pPr>
              <w:jc w:val="both"/>
              <w:rPr>
                <w:sz w:val="14"/>
                <w:szCs w:val="16"/>
                <w:lang w:val="es-EC"/>
              </w:rPr>
            </w:pPr>
            <w:r w:rsidRPr="00FD1D9D">
              <w:rPr>
                <w:sz w:val="14"/>
                <w:szCs w:val="16"/>
                <w:lang w:val="es-EC"/>
              </w:rPr>
              <w:t>Incremento Actividad Volcánica del Sierra Negra,</w:t>
            </w:r>
          </w:p>
          <w:p w14:paraId="08BE73A8" w14:textId="77777777" w:rsidR="00981D0F" w:rsidRPr="00FD1D9D" w:rsidRDefault="00981D0F" w:rsidP="00981D0F">
            <w:pPr>
              <w:jc w:val="both"/>
              <w:rPr>
                <w:sz w:val="14"/>
                <w:szCs w:val="16"/>
                <w:lang w:val="es-EC"/>
              </w:rPr>
            </w:pPr>
            <w:r w:rsidRPr="00FD1D9D">
              <w:rPr>
                <w:sz w:val="14"/>
                <w:szCs w:val="16"/>
                <w:lang w:val="es-EC"/>
              </w:rPr>
              <w:t>Galápagos</w:t>
            </w:r>
          </w:p>
        </w:tc>
        <w:tc>
          <w:tcPr>
            <w:tcW w:w="984" w:type="dxa"/>
            <w:gridSpan w:val="3"/>
            <w:shd w:val="clear" w:color="auto" w:fill="FFFF00"/>
            <w:vAlign w:val="center"/>
          </w:tcPr>
          <w:p w14:paraId="0D679CF2"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5AFCAA22" w14:textId="77777777" w:rsidR="00981D0F" w:rsidRPr="00FD1D9D" w:rsidRDefault="00981D0F" w:rsidP="00981D0F">
            <w:pPr>
              <w:jc w:val="center"/>
              <w:rPr>
                <w:sz w:val="14"/>
                <w:szCs w:val="16"/>
                <w:lang w:val="es-EC"/>
              </w:rPr>
            </w:pPr>
            <w:r w:rsidRPr="00FD1D9D">
              <w:rPr>
                <w:sz w:val="14"/>
                <w:szCs w:val="16"/>
                <w:lang w:val="es-EC"/>
              </w:rPr>
              <w:t>16/01/2018</w:t>
            </w:r>
          </w:p>
        </w:tc>
        <w:tc>
          <w:tcPr>
            <w:tcW w:w="2688" w:type="dxa"/>
            <w:gridSpan w:val="2"/>
            <w:shd w:val="clear" w:color="auto" w:fill="auto"/>
            <w:vAlign w:val="center"/>
          </w:tcPr>
          <w:p w14:paraId="2A17B95D" w14:textId="77777777" w:rsidR="00981D0F" w:rsidRPr="00FD1D9D" w:rsidRDefault="00F661B6" w:rsidP="00981D0F">
            <w:pPr>
              <w:jc w:val="center"/>
              <w:rPr>
                <w:color w:val="0070C0"/>
                <w:sz w:val="14"/>
                <w:szCs w:val="16"/>
                <w:lang w:val="es-EC"/>
              </w:rPr>
            </w:pPr>
            <w:hyperlink r:id="rId54" w:history="1">
              <w:r w:rsidR="00981D0F" w:rsidRPr="00FD1D9D">
                <w:rPr>
                  <w:rStyle w:val="Hipervnculo"/>
                  <w:color w:val="0070C0"/>
                  <w:sz w:val="14"/>
                  <w:szCs w:val="16"/>
                  <w:lang w:val="es-EC"/>
                </w:rPr>
                <w:t>Resolución No. SGR-009-2018</w:t>
              </w:r>
            </w:hyperlink>
          </w:p>
        </w:tc>
      </w:tr>
      <w:tr w:rsidR="00981D0F" w:rsidRPr="00FD1D9D" w14:paraId="1577D421" w14:textId="77777777" w:rsidTr="00B92671">
        <w:trPr>
          <w:jc w:val="center"/>
        </w:trPr>
        <w:tc>
          <w:tcPr>
            <w:tcW w:w="1001" w:type="dxa"/>
            <w:shd w:val="clear" w:color="auto" w:fill="auto"/>
            <w:vAlign w:val="center"/>
          </w:tcPr>
          <w:p w14:paraId="0102BECE" w14:textId="77777777" w:rsidR="00981D0F" w:rsidRPr="00FD1D9D" w:rsidRDefault="00981D0F" w:rsidP="00981D0F">
            <w:pPr>
              <w:rPr>
                <w:b/>
                <w:noProof/>
                <w:sz w:val="14"/>
                <w:szCs w:val="16"/>
                <w:lang w:val="es-EC" w:eastAsia="es-EC"/>
              </w:rPr>
            </w:pPr>
            <w:r w:rsidRPr="00FD1D9D">
              <w:rPr>
                <w:rFonts w:ascii="Segoe UI Light" w:hAnsi="Segoe UI Light"/>
                <w:noProof/>
                <w:sz w:val="14"/>
                <w:szCs w:val="16"/>
                <w:lang w:val="es-EC" w:eastAsia="es-EC"/>
              </w:rPr>
              <w:drawing>
                <wp:inline distT="0" distB="0" distL="0" distR="0" wp14:anchorId="28902E58" wp14:editId="3E4EB1B9">
                  <wp:extent cx="356797" cy="364150"/>
                  <wp:effectExtent l="19050" t="38100" r="24765" b="7429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27"/>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615EA6B2" w14:textId="77777777" w:rsidR="00981D0F" w:rsidRPr="00FD1D9D" w:rsidRDefault="00981D0F" w:rsidP="00981D0F">
            <w:pPr>
              <w:jc w:val="both"/>
              <w:rPr>
                <w:sz w:val="14"/>
                <w:szCs w:val="16"/>
                <w:lang w:val="es-EC"/>
              </w:rPr>
            </w:pPr>
            <w:r w:rsidRPr="00FD1D9D">
              <w:rPr>
                <w:sz w:val="14"/>
                <w:szCs w:val="16"/>
                <w:lang w:val="es-EC"/>
              </w:rPr>
              <w:t>Deslizamiento Sector las Juanitas, Quinindé,</w:t>
            </w:r>
          </w:p>
          <w:p w14:paraId="072DEDE9" w14:textId="77777777" w:rsidR="00981D0F" w:rsidRPr="00FD1D9D" w:rsidRDefault="00981D0F" w:rsidP="00981D0F">
            <w:pPr>
              <w:jc w:val="both"/>
              <w:rPr>
                <w:sz w:val="14"/>
                <w:szCs w:val="16"/>
                <w:lang w:val="es-EC"/>
              </w:rPr>
            </w:pPr>
            <w:r w:rsidRPr="00FD1D9D">
              <w:rPr>
                <w:sz w:val="14"/>
                <w:szCs w:val="16"/>
                <w:lang w:val="es-EC"/>
              </w:rPr>
              <w:t>Esmeraldas</w:t>
            </w:r>
          </w:p>
        </w:tc>
        <w:tc>
          <w:tcPr>
            <w:tcW w:w="984" w:type="dxa"/>
            <w:gridSpan w:val="3"/>
            <w:shd w:val="clear" w:color="auto" w:fill="FFC000"/>
            <w:vAlign w:val="center"/>
          </w:tcPr>
          <w:p w14:paraId="080CAA29" w14:textId="77777777" w:rsidR="00981D0F" w:rsidRPr="00FD1D9D" w:rsidRDefault="00981D0F" w:rsidP="00981D0F">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68E8A84E" w14:textId="77777777" w:rsidR="00981D0F" w:rsidRPr="00FD1D9D" w:rsidRDefault="00981D0F" w:rsidP="00981D0F">
            <w:pPr>
              <w:jc w:val="center"/>
              <w:rPr>
                <w:sz w:val="14"/>
                <w:szCs w:val="16"/>
                <w:lang w:val="es-EC"/>
              </w:rPr>
            </w:pPr>
            <w:r w:rsidRPr="00FD1D9D">
              <w:rPr>
                <w:sz w:val="14"/>
                <w:szCs w:val="16"/>
                <w:lang w:val="es-EC"/>
              </w:rPr>
              <w:t>12/05/2016</w:t>
            </w:r>
          </w:p>
        </w:tc>
        <w:tc>
          <w:tcPr>
            <w:tcW w:w="2688" w:type="dxa"/>
            <w:gridSpan w:val="2"/>
            <w:shd w:val="clear" w:color="auto" w:fill="auto"/>
            <w:vAlign w:val="center"/>
          </w:tcPr>
          <w:p w14:paraId="408DA821" w14:textId="77777777" w:rsidR="00981D0F" w:rsidRPr="00FD1D9D" w:rsidRDefault="00F661B6" w:rsidP="00981D0F">
            <w:pPr>
              <w:jc w:val="center"/>
              <w:rPr>
                <w:color w:val="0070C0"/>
                <w:sz w:val="14"/>
                <w:szCs w:val="16"/>
                <w:lang w:val="es-EC"/>
              </w:rPr>
            </w:pPr>
            <w:hyperlink r:id="rId55" w:history="1">
              <w:r w:rsidR="00981D0F" w:rsidRPr="00FD1D9D">
                <w:rPr>
                  <w:rStyle w:val="Hipervnculo"/>
                  <w:color w:val="0070C0"/>
                  <w:sz w:val="14"/>
                  <w:szCs w:val="16"/>
                  <w:lang w:val="es-EC"/>
                </w:rPr>
                <w:t>Resolución No. SGR-060-2016</w:t>
              </w:r>
            </w:hyperlink>
          </w:p>
        </w:tc>
      </w:tr>
      <w:tr w:rsidR="00981D0F" w:rsidRPr="00FD1D9D" w14:paraId="0FA81762" w14:textId="77777777" w:rsidTr="00B92671">
        <w:trPr>
          <w:jc w:val="center"/>
        </w:trPr>
        <w:tc>
          <w:tcPr>
            <w:tcW w:w="1001" w:type="dxa"/>
            <w:shd w:val="clear" w:color="auto" w:fill="auto"/>
            <w:vAlign w:val="center"/>
          </w:tcPr>
          <w:p w14:paraId="3111BD2C" w14:textId="77777777" w:rsidR="00981D0F" w:rsidRPr="00FD1D9D" w:rsidRDefault="00981D0F" w:rsidP="00981D0F">
            <w:pPr>
              <w:jc w:val="center"/>
              <w:rPr>
                <w:rFonts w:ascii="Segoe UI Light" w:hAnsi="Segoe UI Light"/>
                <w:noProof/>
                <w:sz w:val="14"/>
                <w:szCs w:val="16"/>
                <w:lang w:val="es-EC" w:eastAsia="es-EC"/>
              </w:rPr>
            </w:pPr>
            <w:r w:rsidRPr="00FD1D9D">
              <w:rPr>
                <w:rFonts w:ascii="Segoe UI Light" w:hAnsi="Segoe UI Light"/>
                <w:noProof/>
                <w:sz w:val="14"/>
                <w:szCs w:val="16"/>
                <w:lang w:val="es-EC" w:eastAsia="es-EC"/>
              </w:rPr>
              <w:drawing>
                <wp:inline distT="0" distB="0" distL="0" distR="0" wp14:anchorId="6C04D22F" wp14:editId="100035F6">
                  <wp:extent cx="356797" cy="364150"/>
                  <wp:effectExtent l="19050" t="38100" r="24765" b="7429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28"/>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109309E5" w14:textId="77777777" w:rsidR="00981D0F" w:rsidRPr="00FD1D9D" w:rsidRDefault="00981D0F" w:rsidP="00981D0F">
            <w:pPr>
              <w:jc w:val="both"/>
              <w:rPr>
                <w:sz w:val="14"/>
                <w:szCs w:val="16"/>
                <w:lang w:val="es-EC"/>
              </w:rPr>
            </w:pPr>
            <w:r w:rsidRPr="00FD1D9D">
              <w:rPr>
                <w:sz w:val="14"/>
                <w:szCs w:val="16"/>
                <w:lang w:val="es-EC"/>
              </w:rPr>
              <w:t>Sismo 7.8 Pedernales,</w:t>
            </w:r>
          </w:p>
          <w:p w14:paraId="73EF3F8D" w14:textId="77777777" w:rsidR="00981D0F" w:rsidRPr="00FD1D9D" w:rsidRDefault="00981D0F" w:rsidP="00981D0F">
            <w:pPr>
              <w:jc w:val="both"/>
              <w:rPr>
                <w:sz w:val="14"/>
                <w:szCs w:val="16"/>
                <w:lang w:val="es-EC"/>
              </w:rPr>
            </w:pPr>
            <w:r w:rsidRPr="00FD1D9D">
              <w:rPr>
                <w:sz w:val="14"/>
                <w:szCs w:val="16"/>
                <w:lang w:val="es-EC"/>
              </w:rPr>
              <w:t>Manabí</w:t>
            </w:r>
          </w:p>
        </w:tc>
        <w:tc>
          <w:tcPr>
            <w:tcW w:w="984" w:type="dxa"/>
            <w:gridSpan w:val="3"/>
            <w:shd w:val="clear" w:color="auto" w:fill="FF0000"/>
            <w:vAlign w:val="center"/>
          </w:tcPr>
          <w:p w14:paraId="3C65E841" w14:textId="77777777" w:rsidR="00981D0F" w:rsidRPr="00FD1D9D" w:rsidRDefault="00981D0F" w:rsidP="00981D0F">
            <w:pPr>
              <w:jc w:val="center"/>
              <w:rPr>
                <w:color w:val="FFFFFF"/>
                <w:sz w:val="14"/>
                <w:szCs w:val="16"/>
                <w:lang w:val="es-EC"/>
              </w:rPr>
            </w:pPr>
            <w:r w:rsidRPr="00FD1D9D">
              <w:rPr>
                <w:color w:val="FFFFFF"/>
                <w:sz w:val="14"/>
                <w:szCs w:val="16"/>
                <w:lang w:val="es-EC"/>
              </w:rPr>
              <w:t>Roja</w:t>
            </w:r>
          </w:p>
        </w:tc>
        <w:tc>
          <w:tcPr>
            <w:tcW w:w="1289" w:type="dxa"/>
            <w:gridSpan w:val="3"/>
            <w:shd w:val="clear" w:color="auto" w:fill="auto"/>
            <w:vAlign w:val="center"/>
          </w:tcPr>
          <w:p w14:paraId="2C8BCBF9" w14:textId="77777777" w:rsidR="00981D0F" w:rsidRPr="00FD1D9D" w:rsidRDefault="00981D0F" w:rsidP="00981D0F">
            <w:pPr>
              <w:jc w:val="center"/>
              <w:rPr>
                <w:sz w:val="14"/>
                <w:szCs w:val="16"/>
                <w:lang w:val="es-EC"/>
              </w:rPr>
            </w:pPr>
            <w:r w:rsidRPr="00FD1D9D">
              <w:rPr>
                <w:sz w:val="14"/>
                <w:szCs w:val="16"/>
                <w:lang w:val="es-EC"/>
              </w:rPr>
              <w:t>17/Abril/2016</w:t>
            </w:r>
          </w:p>
        </w:tc>
        <w:tc>
          <w:tcPr>
            <w:tcW w:w="2688" w:type="dxa"/>
            <w:gridSpan w:val="2"/>
            <w:shd w:val="clear" w:color="auto" w:fill="auto"/>
            <w:vAlign w:val="center"/>
          </w:tcPr>
          <w:p w14:paraId="0A1CD871" w14:textId="77777777" w:rsidR="00981D0F" w:rsidRPr="00FD1D9D" w:rsidRDefault="00F661B6" w:rsidP="00981D0F">
            <w:pPr>
              <w:jc w:val="center"/>
              <w:rPr>
                <w:color w:val="0070C0"/>
                <w:sz w:val="14"/>
                <w:szCs w:val="16"/>
                <w:lang w:val="es-EC"/>
              </w:rPr>
            </w:pPr>
            <w:hyperlink r:id="rId57" w:history="1">
              <w:r w:rsidR="00981D0F" w:rsidRPr="00FD1D9D">
                <w:rPr>
                  <w:rStyle w:val="Hipervnculo"/>
                  <w:color w:val="0070C0"/>
                  <w:sz w:val="14"/>
                  <w:szCs w:val="16"/>
                  <w:lang w:val="es-EC"/>
                </w:rPr>
                <w:t>Resolución No. SGR-048-2016</w:t>
              </w:r>
            </w:hyperlink>
          </w:p>
        </w:tc>
      </w:tr>
      <w:tr w:rsidR="00981D0F" w:rsidRPr="00FD1D9D" w14:paraId="7386C8F0" w14:textId="77777777" w:rsidTr="00B92671">
        <w:trPr>
          <w:jc w:val="center"/>
        </w:trPr>
        <w:tc>
          <w:tcPr>
            <w:tcW w:w="1001" w:type="dxa"/>
            <w:shd w:val="clear" w:color="auto" w:fill="auto"/>
            <w:vAlign w:val="center"/>
          </w:tcPr>
          <w:p w14:paraId="3E95C426" w14:textId="77777777" w:rsidR="00981D0F" w:rsidRPr="00FD1D9D" w:rsidRDefault="00981D0F" w:rsidP="00981D0F">
            <w:pPr>
              <w:jc w:val="center"/>
              <w:rPr>
                <w:rFonts w:ascii="Segoe UI Light" w:hAnsi="Segoe UI Light"/>
                <w:noProof/>
                <w:sz w:val="14"/>
                <w:szCs w:val="16"/>
                <w:lang w:val="es-EC" w:eastAsia="es-EC"/>
              </w:rPr>
            </w:pPr>
            <w:r w:rsidRPr="00FD1D9D">
              <w:rPr>
                <w:b/>
                <w:noProof/>
                <w:sz w:val="14"/>
                <w:szCs w:val="16"/>
                <w:lang w:val="es-EC" w:eastAsia="es-EC"/>
              </w:rPr>
              <w:drawing>
                <wp:inline distT="0" distB="0" distL="0" distR="0" wp14:anchorId="7322CC98" wp14:editId="190FE632">
                  <wp:extent cx="356797" cy="364150"/>
                  <wp:effectExtent l="19050" t="38100" r="24765" b="74295"/>
                  <wp:docPr id="2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0"/>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1292AC77" w14:textId="77777777" w:rsidR="00981D0F" w:rsidRPr="00FD1D9D" w:rsidRDefault="00981D0F" w:rsidP="00981D0F">
            <w:pPr>
              <w:jc w:val="both"/>
              <w:rPr>
                <w:sz w:val="14"/>
                <w:szCs w:val="16"/>
                <w:lang w:val="es-EC"/>
              </w:rPr>
            </w:pPr>
            <w:r w:rsidRPr="00FD1D9D">
              <w:rPr>
                <w:sz w:val="14"/>
                <w:szCs w:val="16"/>
                <w:lang w:val="es-EC"/>
              </w:rPr>
              <w:t>Incremento Actividad Volcánica del Chiles – Cerro Negro, Carchi</w:t>
            </w:r>
          </w:p>
        </w:tc>
        <w:tc>
          <w:tcPr>
            <w:tcW w:w="984" w:type="dxa"/>
            <w:gridSpan w:val="3"/>
            <w:shd w:val="clear" w:color="auto" w:fill="FFFF00"/>
            <w:vAlign w:val="center"/>
          </w:tcPr>
          <w:p w14:paraId="1FEF0FB9" w14:textId="77777777" w:rsidR="00981D0F" w:rsidRPr="00FD1D9D" w:rsidRDefault="00981D0F" w:rsidP="00981D0F">
            <w:pPr>
              <w:jc w:val="center"/>
              <w:rPr>
                <w:sz w:val="14"/>
                <w:szCs w:val="16"/>
                <w:lang w:val="es-EC"/>
              </w:rPr>
            </w:pPr>
            <w:r w:rsidRPr="00FD1D9D">
              <w:rPr>
                <w:sz w:val="14"/>
                <w:szCs w:val="16"/>
                <w:lang w:val="es-EC"/>
              </w:rPr>
              <w:t>Amarilla</w:t>
            </w:r>
          </w:p>
        </w:tc>
        <w:tc>
          <w:tcPr>
            <w:tcW w:w="1289" w:type="dxa"/>
            <w:gridSpan w:val="3"/>
            <w:shd w:val="clear" w:color="auto" w:fill="auto"/>
            <w:vAlign w:val="center"/>
          </w:tcPr>
          <w:p w14:paraId="313AF26B" w14:textId="77777777" w:rsidR="00981D0F" w:rsidRPr="00FD1D9D" w:rsidRDefault="00981D0F" w:rsidP="00981D0F">
            <w:pPr>
              <w:jc w:val="center"/>
              <w:rPr>
                <w:sz w:val="14"/>
                <w:szCs w:val="16"/>
                <w:lang w:val="es-EC"/>
              </w:rPr>
            </w:pPr>
            <w:r w:rsidRPr="00FD1D9D">
              <w:rPr>
                <w:sz w:val="14"/>
                <w:szCs w:val="16"/>
                <w:lang w:val="es-EC"/>
              </w:rPr>
              <w:t>01/10/2014</w:t>
            </w:r>
          </w:p>
        </w:tc>
        <w:tc>
          <w:tcPr>
            <w:tcW w:w="2688" w:type="dxa"/>
            <w:gridSpan w:val="2"/>
            <w:shd w:val="clear" w:color="auto" w:fill="auto"/>
            <w:vAlign w:val="center"/>
          </w:tcPr>
          <w:p w14:paraId="3D72ADEA" w14:textId="77777777" w:rsidR="00981D0F" w:rsidRPr="00FD1D9D" w:rsidRDefault="00F661B6" w:rsidP="00981D0F">
            <w:pPr>
              <w:jc w:val="center"/>
              <w:rPr>
                <w:color w:val="0070C0"/>
                <w:sz w:val="14"/>
                <w:szCs w:val="16"/>
                <w:lang w:val="es-EC"/>
              </w:rPr>
            </w:pPr>
            <w:hyperlink r:id="rId58" w:history="1">
              <w:r w:rsidR="00981D0F" w:rsidRPr="00FD1D9D">
                <w:rPr>
                  <w:rStyle w:val="Hipervnculo"/>
                  <w:color w:val="0070C0"/>
                  <w:sz w:val="14"/>
                  <w:szCs w:val="16"/>
                  <w:lang w:val="es-EC"/>
                </w:rPr>
                <w:t>Resolución No. SGR-049-2014</w:t>
              </w:r>
            </w:hyperlink>
          </w:p>
        </w:tc>
      </w:tr>
      <w:tr w:rsidR="00981D0F" w:rsidRPr="00FD1D9D" w14:paraId="5D9E31AD" w14:textId="77777777" w:rsidTr="00B92671">
        <w:trPr>
          <w:jc w:val="center"/>
        </w:trPr>
        <w:tc>
          <w:tcPr>
            <w:tcW w:w="1001" w:type="dxa"/>
            <w:shd w:val="clear" w:color="auto" w:fill="auto"/>
            <w:vAlign w:val="center"/>
          </w:tcPr>
          <w:p w14:paraId="14D7A4B6" w14:textId="77777777" w:rsidR="00981D0F" w:rsidRPr="00FD1D9D" w:rsidRDefault="00981D0F" w:rsidP="00981D0F">
            <w:pPr>
              <w:jc w:val="center"/>
              <w:rPr>
                <w:b/>
                <w:noProof/>
                <w:sz w:val="14"/>
                <w:szCs w:val="16"/>
                <w:lang w:val="es-EC" w:eastAsia="es-EC"/>
              </w:rPr>
            </w:pPr>
            <w:r w:rsidRPr="00FD1D9D">
              <w:rPr>
                <w:rFonts w:ascii="Segoe UI Light" w:hAnsi="Segoe UI Light"/>
                <w:noProof/>
                <w:sz w:val="14"/>
                <w:szCs w:val="16"/>
                <w:lang w:val="es-EC" w:eastAsia="es-EC"/>
              </w:rPr>
              <w:drawing>
                <wp:inline distT="0" distB="0" distL="0" distR="0" wp14:anchorId="11FED320" wp14:editId="77F6269F">
                  <wp:extent cx="356797" cy="364150"/>
                  <wp:effectExtent l="19050" t="38100" r="24765" b="74295"/>
                  <wp:docPr id="30"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2FD6A7F8" w14:textId="77777777" w:rsidR="00981D0F" w:rsidRPr="00FD1D9D" w:rsidRDefault="00981D0F" w:rsidP="00981D0F">
            <w:pPr>
              <w:jc w:val="both"/>
              <w:rPr>
                <w:sz w:val="14"/>
                <w:szCs w:val="16"/>
                <w:lang w:val="es-EC"/>
              </w:rPr>
            </w:pPr>
            <w:r w:rsidRPr="00FD1D9D">
              <w:rPr>
                <w:sz w:val="14"/>
                <w:szCs w:val="16"/>
                <w:lang w:val="es-EC"/>
              </w:rPr>
              <w:t>Deslizamiento San José de Atahualpa, El Oro</w:t>
            </w:r>
          </w:p>
        </w:tc>
        <w:tc>
          <w:tcPr>
            <w:tcW w:w="984" w:type="dxa"/>
            <w:gridSpan w:val="3"/>
            <w:shd w:val="clear" w:color="auto" w:fill="FFC000"/>
            <w:vAlign w:val="center"/>
          </w:tcPr>
          <w:p w14:paraId="58F6A45E" w14:textId="77777777" w:rsidR="00981D0F" w:rsidRPr="00FD1D9D" w:rsidRDefault="00981D0F" w:rsidP="00981D0F">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090C8ABC" w14:textId="77777777" w:rsidR="00981D0F" w:rsidRPr="00FD1D9D" w:rsidRDefault="00981D0F" w:rsidP="00981D0F">
            <w:pPr>
              <w:jc w:val="center"/>
              <w:rPr>
                <w:sz w:val="14"/>
                <w:szCs w:val="16"/>
                <w:lang w:val="es-EC"/>
              </w:rPr>
            </w:pPr>
            <w:r w:rsidRPr="00FD1D9D">
              <w:rPr>
                <w:sz w:val="14"/>
                <w:szCs w:val="16"/>
                <w:lang w:val="es-EC"/>
              </w:rPr>
              <w:t>08/05/2014</w:t>
            </w:r>
          </w:p>
        </w:tc>
        <w:tc>
          <w:tcPr>
            <w:tcW w:w="2688" w:type="dxa"/>
            <w:gridSpan w:val="2"/>
            <w:shd w:val="clear" w:color="auto" w:fill="auto"/>
            <w:vAlign w:val="center"/>
          </w:tcPr>
          <w:p w14:paraId="413306F1" w14:textId="47334323" w:rsidR="00981D0F" w:rsidRPr="00FD1D9D" w:rsidRDefault="00F661B6" w:rsidP="00981D0F">
            <w:pPr>
              <w:jc w:val="center"/>
              <w:rPr>
                <w:color w:val="0070C0"/>
                <w:sz w:val="14"/>
                <w:szCs w:val="16"/>
                <w:lang w:val="es-EC"/>
              </w:rPr>
            </w:pPr>
            <w:hyperlink r:id="rId59" w:history="1">
              <w:r w:rsidR="00981D0F" w:rsidRPr="00FD1D9D">
                <w:rPr>
                  <w:rStyle w:val="Hipervnculo"/>
                  <w:color w:val="0070C0"/>
                  <w:sz w:val="14"/>
                  <w:szCs w:val="16"/>
                  <w:lang w:val="es-EC"/>
                </w:rPr>
                <w:t>Resolución No. SGR-012-2014</w:t>
              </w:r>
            </w:hyperlink>
          </w:p>
        </w:tc>
      </w:tr>
      <w:tr w:rsidR="00981D0F" w:rsidRPr="00FD1D9D" w14:paraId="217DE200" w14:textId="77777777" w:rsidTr="00B92671">
        <w:trPr>
          <w:jc w:val="center"/>
        </w:trPr>
        <w:tc>
          <w:tcPr>
            <w:tcW w:w="1001" w:type="dxa"/>
            <w:shd w:val="clear" w:color="auto" w:fill="auto"/>
            <w:vAlign w:val="center"/>
          </w:tcPr>
          <w:p w14:paraId="18E4A9CB" w14:textId="37745289" w:rsidR="00981D0F" w:rsidRPr="00FD1D9D" w:rsidRDefault="00981D0F" w:rsidP="00981D0F">
            <w:pPr>
              <w:jc w:val="center"/>
              <w:rPr>
                <w:rFonts w:ascii="Segoe UI Light" w:hAnsi="Segoe UI Light"/>
                <w:noProof/>
                <w:sz w:val="14"/>
                <w:szCs w:val="16"/>
                <w:lang w:val="es-EC" w:eastAsia="es-EC"/>
              </w:rPr>
            </w:pPr>
            <w:r w:rsidRPr="00FD1D9D">
              <w:rPr>
                <w:b/>
                <w:noProof/>
                <w:sz w:val="14"/>
                <w:szCs w:val="16"/>
                <w:lang w:val="es-EC" w:eastAsia="es-EC"/>
              </w:rPr>
              <w:drawing>
                <wp:inline distT="0" distB="0" distL="0" distR="0" wp14:anchorId="3934A436" wp14:editId="338C8E99">
                  <wp:extent cx="356797" cy="364150"/>
                  <wp:effectExtent l="19050" t="38100" r="24765" b="74295"/>
                  <wp:docPr id="3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4"/>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3961" w:type="dxa"/>
            <w:gridSpan w:val="3"/>
            <w:shd w:val="clear" w:color="auto" w:fill="auto"/>
            <w:vAlign w:val="center"/>
          </w:tcPr>
          <w:p w14:paraId="17529276" w14:textId="77777777" w:rsidR="00981D0F" w:rsidRPr="00FD1D9D" w:rsidRDefault="00981D0F" w:rsidP="00981D0F">
            <w:pPr>
              <w:jc w:val="both"/>
              <w:rPr>
                <w:sz w:val="14"/>
                <w:szCs w:val="16"/>
                <w:lang w:val="es-EC"/>
              </w:rPr>
            </w:pPr>
            <w:r w:rsidRPr="00FD1D9D">
              <w:rPr>
                <w:sz w:val="14"/>
                <w:szCs w:val="16"/>
                <w:lang w:val="es-EC"/>
              </w:rPr>
              <w:t>Incremento Actividad Volcánica del Reventador,</w:t>
            </w:r>
          </w:p>
          <w:p w14:paraId="55C977CE" w14:textId="77777777" w:rsidR="00981D0F" w:rsidRPr="00FD1D9D" w:rsidRDefault="00981D0F" w:rsidP="00981D0F">
            <w:pPr>
              <w:jc w:val="both"/>
              <w:rPr>
                <w:sz w:val="14"/>
                <w:szCs w:val="16"/>
                <w:lang w:val="es-EC"/>
              </w:rPr>
            </w:pPr>
            <w:r w:rsidRPr="00FD1D9D">
              <w:rPr>
                <w:sz w:val="14"/>
                <w:szCs w:val="16"/>
                <w:lang w:val="es-EC"/>
              </w:rPr>
              <w:t>Napo</w:t>
            </w:r>
          </w:p>
        </w:tc>
        <w:tc>
          <w:tcPr>
            <w:tcW w:w="984" w:type="dxa"/>
            <w:gridSpan w:val="3"/>
            <w:shd w:val="clear" w:color="auto" w:fill="FFC000"/>
            <w:vAlign w:val="center"/>
          </w:tcPr>
          <w:p w14:paraId="2D0609DB" w14:textId="77777777" w:rsidR="00981D0F" w:rsidRPr="00FD1D9D" w:rsidRDefault="00981D0F" w:rsidP="00981D0F">
            <w:pPr>
              <w:jc w:val="center"/>
              <w:rPr>
                <w:sz w:val="14"/>
                <w:szCs w:val="16"/>
                <w:lang w:val="es-EC"/>
              </w:rPr>
            </w:pPr>
            <w:r w:rsidRPr="00FD1D9D">
              <w:rPr>
                <w:sz w:val="14"/>
                <w:szCs w:val="16"/>
                <w:lang w:val="es-EC"/>
              </w:rPr>
              <w:t>Naranja</w:t>
            </w:r>
          </w:p>
        </w:tc>
        <w:tc>
          <w:tcPr>
            <w:tcW w:w="1289" w:type="dxa"/>
            <w:gridSpan w:val="3"/>
            <w:shd w:val="clear" w:color="auto" w:fill="auto"/>
            <w:vAlign w:val="center"/>
          </w:tcPr>
          <w:p w14:paraId="5BB4DF3D" w14:textId="77777777" w:rsidR="00981D0F" w:rsidRPr="00FD1D9D" w:rsidRDefault="00981D0F" w:rsidP="00981D0F">
            <w:pPr>
              <w:jc w:val="center"/>
              <w:rPr>
                <w:sz w:val="14"/>
                <w:szCs w:val="16"/>
                <w:lang w:val="es-EC"/>
              </w:rPr>
            </w:pPr>
            <w:r w:rsidRPr="00FD1D9D">
              <w:rPr>
                <w:sz w:val="14"/>
                <w:szCs w:val="16"/>
                <w:lang w:val="es-EC"/>
              </w:rPr>
              <w:t>27/03/2014</w:t>
            </w:r>
          </w:p>
        </w:tc>
        <w:tc>
          <w:tcPr>
            <w:tcW w:w="2688" w:type="dxa"/>
            <w:gridSpan w:val="2"/>
            <w:shd w:val="clear" w:color="auto" w:fill="auto"/>
            <w:vAlign w:val="center"/>
          </w:tcPr>
          <w:p w14:paraId="44E50858" w14:textId="77777777" w:rsidR="00981D0F" w:rsidRPr="00FD1D9D" w:rsidRDefault="00F661B6" w:rsidP="00981D0F">
            <w:pPr>
              <w:jc w:val="center"/>
              <w:rPr>
                <w:color w:val="0070C0"/>
                <w:sz w:val="14"/>
                <w:szCs w:val="16"/>
                <w:lang w:val="es-EC"/>
              </w:rPr>
            </w:pPr>
            <w:hyperlink r:id="rId60" w:history="1">
              <w:r w:rsidR="00981D0F" w:rsidRPr="00FD1D9D">
                <w:rPr>
                  <w:rStyle w:val="Hipervnculo"/>
                  <w:color w:val="0070C0"/>
                  <w:sz w:val="14"/>
                  <w:szCs w:val="16"/>
                  <w:lang w:val="es-EC"/>
                </w:rPr>
                <w:t>Resolución No. SGR-008-2014</w:t>
              </w:r>
            </w:hyperlink>
          </w:p>
        </w:tc>
      </w:tr>
      <w:tr w:rsidR="00981D0F" w:rsidRPr="00FD1D9D" w14:paraId="37453E94" w14:textId="77777777" w:rsidTr="00B92671">
        <w:trPr>
          <w:gridAfter w:val="1"/>
          <w:wAfter w:w="283" w:type="dxa"/>
          <w:jc w:val="center"/>
        </w:trPr>
        <w:tc>
          <w:tcPr>
            <w:tcW w:w="5404" w:type="dxa"/>
            <w:gridSpan w:val="5"/>
            <w:shd w:val="clear" w:color="auto" w:fill="F4B083"/>
            <w:vAlign w:val="center"/>
          </w:tcPr>
          <w:p w14:paraId="7553DF28" w14:textId="77777777" w:rsidR="00981D0F" w:rsidRPr="00FD1D9D" w:rsidRDefault="00981D0F" w:rsidP="00981D0F">
            <w:pPr>
              <w:jc w:val="center"/>
              <w:rPr>
                <w:sz w:val="14"/>
                <w:szCs w:val="16"/>
                <w:lang w:val="es-EC"/>
              </w:rPr>
            </w:pPr>
            <w:r w:rsidRPr="00FD1D9D">
              <w:rPr>
                <w:sz w:val="14"/>
                <w:szCs w:val="16"/>
                <w:lang w:val="es-EC"/>
              </w:rPr>
              <w:t>Declaratorias de Zonas de Riesgos</w:t>
            </w:r>
          </w:p>
        </w:tc>
        <w:tc>
          <w:tcPr>
            <w:tcW w:w="1559" w:type="dxa"/>
            <w:gridSpan w:val="3"/>
            <w:shd w:val="clear" w:color="auto" w:fill="F4B083"/>
          </w:tcPr>
          <w:p w14:paraId="2DA4F479" w14:textId="77777777" w:rsidR="00981D0F" w:rsidRPr="00FD1D9D" w:rsidRDefault="00981D0F" w:rsidP="00981D0F">
            <w:pPr>
              <w:jc w:val="center"/>
              <w:rPr>
                <w:sz w:val="14"/>
                <w:szCs w:val="16"/>
                <w:lang w:val="es-EC"/>
              </w:rPr>
            </w:pPr>
            <w:r w:rsidRPr="00FD1D9D">
              <w:rPr>
                <w:sz w:val="14"/>
                <w:szCs w:val="16"/>
                <w:lang w:val="es-EC"/>
              </w:rPr>
              <w:t>Fecha de vigencia</w:t>
            </w:r>
          </w:p>
        </w:tc>
        <w:tc>
          <w:tcPr>
            <w:tcW w:w="2677" w:type="dxa"/>
            <w:gridSpan w:val="3"/>
            <w:shd w:val="clear" w:color="auto" w:fill="F4B083"/>
            <w:vAlign w:val="center"/>
          </w:tcPr>
          <w:p w14:paraId="2C439203" w14:textId="77777777" w:rsidR="00981D0F" w:rsidRPr="00FD1D9D" w:rsidRDefault="00981D0F" w:rsidP="00981D0F">
            <w:pPr>
              <w:jc w:val="center"/>
              <w:rPr>
                <w:sz w:val="14"/>
                <w:szCs w:val="16"/>
                <w:lang w:val="es-EC"/>
              </w:rPr>
            </w:pPr>
            <w:r w:rsidRPr="00FD1D9D">
              <w:rPr>
                <w:sz w:val="14"/>
                <w:szCs w:val="16"/>
                <w:lang w:val="es-EC"/>
              </w:rPr>
              <w:t>Documento</w:t>
            </w:r>
          </w:p>
        </w:tc>
      </w:tr>
      <w:tr w:rsidR="00981D0F" w:rsidRPr="00FD1D9D" w14:paraId="66CE5D2E" w14:textId="77777777" w:rsidTr="00B92671">
        <w:trPr>
          <w:gridAfter w:val="1"/>
          <w:wAfter w:w="283" w:type="dxa"/>
          <w:jc w:val="center"/>
        </w:trPr>
        <w:tc>
          <w:tcPr>
            <w:tcW w:w="1151" w:type="dxa"/>
            <w:gridSpan w:val="2"/>
            <w:shd w:val="clear" w:color="auto" w:fill="auto"/>
            <w:vAlign w:val="center"/>
          </w:tcPr>
          <w:p w14:paraId="767E8429" w14:textId="77777777" w:rsidR="00981D0F" w:rsidRPr="00FD1D9D" w:rsidRDefault="00981D0F" w:rsidP="00981D0F">
            <w:pPr>
              <w:jc w:val="center"/>
              <w:rPr>
                <w:b/>
                <w:noProof/>
                <w:sz w:val="14"/>
                <w:szCs w:val="16"/>
                <w:lang w:val="es-EC" w:eastAsia="es-EC"/>
              </w:rPr>
            </w:pPr>
            <w:r w:rsidRPr="00FD1D9D">
              <w:rPr>
                <w:b/>
                <w:noProof/>
                <w:sz w:val="14"/>
                <w:szCs w:val="16"/>
                <w:lang w:val="es-EC" w:eastAsia="es-EC"/>
              </w:rPr>
              <w:drawing>
                <wp:inline distT="0" distB="0" distL="0" distR="0" wp14:anchorId="32475B66" wp14:editId="768A2D65">
                  <wp:extent cx="356797" cy="364150"/>
                  <wp:effectExtent l="19050" t="38100" r="24765" b="74295"/>
                  <wp:docPr id="32"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6"/>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tc>
        <w:tc>
          <w:tcPr>
            <w:tcW w:w="4253" w:type="dxa"/>
            <w:gridSpan w:val="3"/>
            <w:shd w:val="clear" w:color="auto" w:fill="auto"/>
            <w:vAlign w:val="center"/>
          </w:tcPr>
          <w:p w14:paraId="6EA11546" w14:textId="77777777" w:rsidR="00981D0F" w:rsidRPr="00FD1D9D" w:rsidRDefault="00981D0F" w:rsidP="00981D0F">
            <w:pPr>
              <w:jc w:val="both"/>
              <w:rPr>
                <w:sz w:val="14"/>
                <w:szCs w:val="16"/>
                <w:lang w:val="es-EC"/>
              </w:rPr>
            </w:pPr>
            <w:r w:rsidRPr="00FD1D9D">
              <w:rPr>
                <w:sz w:val="14"/>
                <w:szCs w:val="16"/>
                <w:lang w:val="es-EC"/>
              </w:rPr>
              <w:t>Inundaciones</w:t>
            </w:r>
          </w:p>
          <w:p w14:paraId="34BA0C5A" w14:textId="77777777" w:rsidR="00981D0F" w:rsidRPr="00FD1D9D" w:rsidRDefault="00981D0F" w:rsidP="00981D0F">
            <w:pPr>
              <w:jc w:val="both"/>
              <w:rPr>
                <w:sz w:val="14"/>
                <w:szCs w:val="16"/>
                <w:lang w:val="es-EC"/>
              </w:rPr>
            </w:pPr>
            <w:r w:rsidRPr="00FD1D9D">
              <w:rPr>
                <w:sz w:val="14"/>
                <w:szCs w:val="16"/>
                <w:lang w:val="es-EC"/>
              </w:rPr>
              <w:t>Babahoyo, Los Ríos</w:t>
            </w:r>
          </w:p>
        </w:tc>
        <w:tc>
          <w:tcPr>
            <w:tcW w:w="1559" w:type="dxa"/>
            <w:gridSpan w:val="3"/>
            <w:shd w:val="clear" w:color="auto" w:fill="auto"/>
            <w:vAlign w:val="center"/>
          </w:tcPr>
          <w:p w14:paraId="60789E27" w14:textId="77777777" w:rsidR="00981D0F" w:rsidRPr="00FD1D9D" w:rsidRDefault="00981D0F" w:rsidP="00981D0F">
            <w:pPr>
              <w:jc w:val="center"/>
              <w:rPr>
                <w:sz w:val="14"/>
                <w:szCs w:val="16"/>
                <w:lang w:val="es-EC"/>
              </w:rPr>
            </w:pPr>
            <w:r w:rsidRPr="00FD1D9D">
              <w:rPr>
                <w:sz w:val="14"/>
                <w:szCs w:val="16"/>
                <w:lang w:val="es-EC"/>
              </w:rPr>
              <w:t>11/12/2019</w:t>
            </w:r>
          </w:p>
        </w:tc>
        <w:tc>
          <w:tcPr>
            <w:tcW w:w="2677" w:type="dxa"/>
            <w:gridSpan w:val="3"/>
            <w:shd w:val="clear" w:color="auto" w:fill="auto"/>
            <w:vAlign w:val="center"/>
          </w:tcPr>
          <w:p w14:paraId="0E58269F" w14:textId="77777777" w:rsidR="00981D0F" w:rsidRPr="00FD1D9D" w:rsidRDefault="00F661B6" w:rsidP="00981D0F">
            <w:pPr>
              <w:jc w:val="center"/>
              <w:rPr>
                <w:sz w:val="14"/>
                <w:szCs w:val="16"/>
                <w:lang w:val="es-EC"/>
              </w:rPr>
            </w:pPr>
            <w:hyperlink r:id="rId62" w:history="1">
              <w:r w:rsidR="00981D0F" w:rsidRPr="00FD1D9D">
                <w:rPr>
                  <w:rStyle w:val="Hipervnculo"/>
                  <w:noProof/>
                  <w:sz w:val="14"/>
                  <w:szCs w:val="16"/>
                  <w:lang w:val="es-EC" w:eastAsia="es-EC"/>
                </w:rPr>
                <w:t>Resolución No. SGR-149-2019</w:t>
              </w:r>
            </w:hyperlink>
          </w:p>
        </w:tc>
      </w:tr>
      <w:tr w:rsidR="00981D0F" w:rsidRPr="00FD1D9D" w14:paraId="36837B93" w14:textId="77777777" w:rsidTr="00B92671">
        <w:trPr>
          <w:trHeight w:val="765"/>
          <w:jc w:val="center"/>
        </w:trPr>
        <w:tc>
          <w:tcPr>
            <w:tcW w:w="1167" w:type="dxa"/>
            <w:gridSpan w:val="3"/>
            <w:shd w:val="clear" w:color="auto" w:fill="auto"/>
            <w:vAlign w:val="center"/>
          </w:tcPr>
          <w:p w14:paraId="017A66A5" w14:textId="52707F48" w:rsidR="00981D0F" w:rsidRPr="00FD1D9D" w:rsidRDefault="00981D0F" w:rsidP="00981D0F">
            <w:pPr>
              <w:jc w:val="center"/>
              <w:rPr>
                <w:b/>
                <w:noProof/>
                <w:sz w:val="14"/>
                <w:szCs w:val="16"/>
                <w:lang w:eastAsia="es-EC"/>
              </w:rPr>
            </w:pPr>
            <w:r w:rsidRPr="00FD1D9D">
              <w:rPr>
                <w:b/>
                <w:noProof/>
                <w:sz w:val="14"/>
                <w:szCs w:val="16"/>
                <w:lang w:val="es-EC" w:eastAsia="es-EC"/>
              </w:rPr>
              <w:drawing>
                <wp:inline distT="0" distB="0" distL="0" distR="0" wp14:anchorId="40CFDFDF" wp14:editId="01CC4B60">
                  <wp:extent cx="356797" cy="364150"/>
                  <wp:effectExtent l="19050" t="38100" r="24765" b="74295"/>
                  <wp:docPr id="3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37"/>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6235" cy="363855"/>
                          </a:xfrm>
                          <a:prstGeom prst="rect">
                            <a:avLst/>
                          </a:prstGeom>
                          <a:effectLst>
                            <a:outerShdw blurRad="50800" dist="38100" dir="2700000" algn="tl" rotWithShape="0">
                              <a:prstClr val="black">
                                <a:alpha val="40000"/>
                              </a:prstClr>
                            </a:outerShdw>
                          </a:effectLst>
                        </pic:spPr>
                      </pic:pic>
                    </a:graphicData>
                  </a:graphic>
                </wp:inline>
              </w:drawing>
            </w:r>
          </w:p>
          <w:p w14:paraId="192F1B58" w14:textId="77777777" w:rsidR="00981D0F" w:rsidRDefault="00981D0F" w:rsidP="00981D0F">
            <w:pPr>
              <w:jc w:val="center"/>
              <w:rPr>
                <w:b/>
                <w:noProof/>
                <w:sz w:val="14"/>
                <w:szCs w:val="16"/>
                <w:lang w:eastAsia="es-EC"/>
              </w:rPr>
            </w:pPr>
          </w:p>
          <w:p w14:paraId="15D98920" w14:textId="57F26ECC" w:rsidR="00981D0F" w:rsidRPr="00FD1D9D" w:rsidRDefault="00981D0F" w:rsidP="00981D0F">
            <w:pPr>
              <w:jc w:val="center"/>
              <w:rPr>
                <w:b/>
                <w:noProof/>
                <w:sz w:val="14"/>
                <w:szCs w:val="16"/>
                <w:lang w:eastAsia="es-EC"/>
              </w:rPr>
            </w:pPr>
          </w:p>
        </w:tc>
        <w:tc>
          <w:tcPr>
            <w:tcW w:w="4319" w:type="dxa"/>
            <w:gridSpan w:val="3"/>
            <w:shd w:val="clear" w:color="auto" w:fill="auto"/>
            <w:vAlign w:val="center"/>
          </w:tcPr>
          <w:p w14:paraId="556E5B2D" w14:textId="77777777" w:rsidR="00981D0F" w:rsidRPr="00FD1D9D" w:rsidRDefault="00981D0F" w:rsidP="00981D0F">
            <w:pPr>
              <w:jc w:val="both"/>
              <w:rPr>
                <w:sz w:val="14"/>
                <w:szCs w:val="16"/>
                <w:lang w:val="es-EC"/>
              </w:rPr>
            </w:pPr>
            <w:r w:rsidRPr="00FD1D9D">
              <w:rPr>
                <w:sz w:val="14"/>
                <w:szCs w:val="16"/>
                <w:lang w:val="es-EC"/>
              </w:rPr>
              <w:t>Hundimiento,</w:t>
            </w:r>
          </w:p>
          <w:p w14:paraId="05ACC34A" w14:textId="77777777" w:rsidR="00981D0F" w:rsidRPr="00FD1D9D" w:rsidRDefault="00981D0F" w:rsidP="00981D0F">
            <w:pPr>
              <w:jc w:val="both"/>
              <w:rPr>
                <w:sz w:val="14"/>
                <w:szCs w:val="16"/>
                <w:lang w:val="es-EC"/>
              </w:rPr>
            </w:pPr>
            <w:r w:rsidRPr="00FD1D9D">
              <w:rPr>
                <w:sz w:val="14"/>
                <w:szCs w:val="16"/>
                <w:lang w:val="es-EC"/>
              </w:rPr>
              <w:t>Zaruma, El Oro</w:t>
            </w:r>
          </w:p>
        </w:tc>
        <w:tc>
          <w:tcPr>
            <w:tcW w:w="1583" w:type="dxa"/>
            <w:gridSpan w:val="3"/>
            <w:shd w:val="clear" w:color="auto" w:fill="auto"/>
            <w:vAlign w:val="center"/>
          </w:tcPr>
          <w:p w14:paraId="4FCC9D9D" w14:textId="77777777" w:rsidR="00981D0F" w:rsidRPr="00FD1D9D" w:rsidRDefault="00981D0F" w:rsidP="00981D0F">
            <w:pPr>
              <w:jc w:val="center"/>
              <w:rPr>
                <w:sz w:val="14"/>
                <w:szCs w:val="16"/>
                <w:lang w:val="es-EC"/>
              </w:rPr>
            </w:pPr>
            <w:r w:rsidRPr="00FD1D9D">
              <w:rPr>
                <w:sz w:val="14"/>
                <w:szCs w:val="16"/>
                <w:lang w:val="es-EC"/>
              </w:rPr>
              <w:t>07/03/2017</w:t>
            </w:r>
          </w:p>
        </w:tc>
        <w:tc>
          <w:tcPr>
            <w:tcW w:w="2854" w:type="dxa"/>
            <w:gridSpan w:val="3"/>
            <w:shd w:val="clear" w:color="auto" w:fill="auto"/>
            <w:vAlign w:val="center"/>
          </w:tcPr>
          <w:p w14:paraId="77C75E8F" w14:textId="1C657CE1" w:rsidR="00981D0F" w:rsidRPr="00FD1D9D" w:rsidRDefault="00F661B6" w:rsidP="00981D0F">
            <w:pPr>
              <w:jc w:val="center"/>
              <w:rPr>
                <w:color w:val="0070C0"/>
                <w:sz w:val="14"/>
                <w:szCs w:val="16"/>
                <w:lang w:val="es-EC"/>
              </w:rPr>
            </w:pPr>
            <w:hyperlink r:id="rId64" w:history="1">
              <w:r w:rsidR="00981D0F" w:rsidRPr="00FD1D9D">
                <w:rPr>
                  <w:rStyle w:val="Hipervnculo"/>
                  <w:color w:val="0070C0"/>
                  <w:sz w:val="14"/>
                  <w:szCs w:val="16"/>
                  <w:lang w:val="es-EC"/>
                </w:rPr>
                <w:t>Resolución No. S</w:t>
              </w:r>
              <w:r w:rsidR="00981D0F">
                <w:rPr>
                  <w:rStyle w:val="Hipervnculo"/>
                  <w:color w:val="0070C0"/>
                  <w:sz w:val="14"/>
                  <w:szCs w:val="16"/>
                  <w:lang w:val="es-EC"/>
                </w:rPr>
                <w:t>z|</w:t>
              </w:r>
              <w:r w:rsidR="00981D0F" w:rsidRPr="00FD1D9D">
                <w:rPr>
                  <w:rStyle w:val="Hipervnculo"/>
                  <w:color w:val="0070C0"/>
                  <w:sz w:val="14"/>
                  <w:szCs w:val="16"/>
                  <w:lang w:val="es-EC"/>
                </w:rPr>
                <w:t>GR-029-2015</w:t>
              </w:r>
            </w:hyperlink>
          </w:p>
        </w:tc>
      </w:tr>
      <w:tr w:rsidR="00981D0F" w:rsidRPr="00FD1D9D" w14:paraId="44BCDEF5" w14:textId="77777777" w:rsidTr="00B92671">
        <w:trPr>
          <w:trHeight w:val="765"/>
          <w:jc w:val="center"/>
        </w:trPr>
        <w:tc>
          <w:tcPr>
            <w:tcW w:w="1167" w:type="dxa"/>
            <w:gridSpan w:val="3"/>
            <w:shd w:val="clear" w:color="auto" w:fill="auto"/>
            <w:vAlign w:val="center"/>
          </w:tcPr>
          <w:p w14:paraId="160D876E" w14:textId="77777777" w:rsidR="00981D0F" w:rsidRPr="00FD1D9D" w:rsidRDefault="00981D0F" w:rsidP="00981D0F">
            <w:pPr>
              <w:rPr>
                <w:b/>
                <w:noProof/>
                <w:sz w:val="14"/>
                <w:szCs w:val="16"/>
                <w:lang w:val="es-EC" w:eastAsia="es-EC"/>
              </w:rPr>
            </w:pPr>
          </w:p>
        </w:tc>
        <w:tc>
          <w:tcPr>
            <w:tcW w:w="4319" w:type="dxa"/>
            <w:gridSpan w:val="3"/>
            <w:shd w:val="clear" w:color="auto" w:fill="auto"/>
            <w:vAlign w:val="center"/>
          </w:tcPr>
          <w:p w14:paraId="676A120A" w14:textId="77777777" w:rsidR="00981D0F" w:rsidRDefault="00981D0F" w:rsidP="00981D0F">
            <w:pPr>
              <w:jc w:val="both"/>
              <w:rPr>
                <w:sz w:val="14"/>
                <w:szCs w:val="16"/>
                <w:lang w:val="es-EC"/>
              </w:rPr>
            </w:pPr>
          </w:p>
          <w:p w14:paraId="20113438" w14:textId="77777777" w:rsidR="00A338E8" w:rsidRPr="00FD1D9D" w:rsidRDefault="00A338E8" w:rsidP="00981D0F">
            <w:pPr>
              <w:jc w:val="both"/>
              <w:rPr>
                <w:sz w:val="14"/>
                <w:szCs w:val="16"/>
                <w:lang w:val="es-EC"/>
              </w:rPr>
            </w:pPr>
          </w:p>
        </w:tc>
        <w:tc>
          <w:tcPr>
            <w:tcW w:w="1583" w:type="dxa"/>
            <w:gridSpan w:val="3"/>
            <w:shd w:val="clear" w:color="auto" w:fill="auto"/>
            <w:vAlign w:val="center"/>
          </w:tcPr>
          <w:p w14:paraId="4F0D1718" w14:textId="77777777" w:rsidR="00981D0F" w:rsidRPr="00FD1D9D" w:rsidRDefault="00981D0F" w:rsidP="00981D0F">
            <w:pPr>
              <w:jc w:val="center"/>
              <w:rPr>
                <w:sz w:val="14"/>
                <w:szCs w:val="16"/>
                <w:lang w:val="es-EC"/>
              </w:rPr>
            </w:pPr>
          </w:p>
        </w:tc>
        <w:tc>
          <w:tcPr>
            <w:tcW w:w="2854" w:type="dxa"/>
            <w:gridSpan w:val="3"/>
            <w:shd w:val="clear" w:color="auto" w:fill="auto"/>
            <w:vAlign w:val="center"/>
          </w:tcPr>
          <w:p w14:paraId="443BC9E3" w14:textId="77777777" w:rsidR="00981D0F" w:rsidRDefault="00981D0F" w:rsidP="00981D0F">
            <w:pPr>
              <w:jc w:val="center"/>
            </w:pPr>
          </w:p>
        </w:tc>
      </w:tr>
    </w:tbl>
    <w:p w14:paraId="6D289855" w14:textId="7F11F011" w:rsidR="0072797C" w:rsidRPr="007A75D7" w:rsidRDefault="0072797C" w:rsidP="0072797C">
      <w:pPr>
        <w:rPr>
          <w:i/>
          <w:sz w:val="14"/>
          <w:szCs w:val="12"/>
        </w:rPr>
      </w:pPr>
      <w:r w:rsidRPr="004114D3">
        <w:rPr>
          <w:i/>
          <w:color w:val="000066"/>
          <w:sz w:val="14"/>
          <w:szCs w:val="12"/>
        </w:rPr>
        <w:t xml:space="preserve">Elaborado </w:t>
      </w:r>
      <w:r w:rsidR="0082128F" w:rsidRPr="004114D3">
        <w:rPr>
          <w:i/>
          <w:color w:val="000066"/>
          <w:sz w:val="14"/>
          <w:szCs w:val="12"/>
        </w:rPr>
        <w:t>por</w:t>
      </w:r>
      <w:r w:rsidR="002B483D">
        <w:rPr>
          <w:i/>
          <w:color w:val="000066"/>
          <w:sz w:val="14"/>
          <w:szCs w:val="12"/>
        </w:rPr>
        <w:t xml:space="preserve">: </w:t>
      </w:r>
      <w:r w:rsidR="00AC4F6A">
        <w:rPr>
          <w:i/>
          <w:color w:val="000066"/>
          <w:sz w:val="14"/>
          <w:szCs w:val="12"/>
        </w:rPr>
        <w:t xml:space="preserve">Víctor Yagual P. </w:t>
      </w:r>
      <w:r w:rsidR="00AC4F6A">
        <w:rPr>
          <w:i/>
          <w:color w:val="000066"/>
          <w:sz w:val="14"/>
          <w:szCs w:val="12"/>
        </w:rPr>
        <w:t xml:space="preserve">/ </w:t>
      </w:r>
      <w:r w:rsidR="002B483D">
        <w:rPr>
          <w:i/>
          <w:color w:val="000066"/>
          <w:sz w:val="14"/>
          <w:szCs w:val="12"/>
        </w:rPr>
        <w:t>Carlos Álvarez.</w:t>
      </w:r>
      <w:r w:rsidR="00092F1B">
        <w:rPr>
          <w:i/>
          <w:sz w:val="14"/>
          <w:szCs w:val="12"/>
        </w:rPr>
        <w:t xml:space="preserve">- </w:t>
      </w:r>
      <w:r w:rsidR="0080105E">
        <w:rPr>
          <w:i/>
          <w:sz w:val="14"/>
          <w:szCs w:val="12"/>
        </w:rPr>
        <w:t xml:space="preserve"> </w:t>
      </w:r>
      <w:r w:rsidRPr="004114D3">
        <w:rPr>
          <w:i/>
          <w:sz w:val="14"/>
          <w:szCs w:val="12"/>
        </w:rPr>
        <w:t xml:space="preserve">Operador Nacional de Turno 24/7 – Sala de Situación y Monitoreo </w:t>
      </w:r>
      <w:r w:rsidR="004C6134" w:rsidRPr="004114D3">
        <w:rPr>
          <w:i/>
          <w:sz w:val="14"/>
          <w:szCs w:val="12"/>
        </w:rPr>
        <w:t>Samborondón</w:t>
      </w:r>
      <w:r w:rsidR="00582FCC" w:rsidRPr="004114D3">
        <w:rPr>
          <w:i/>
          <w:sz w:val="14"/>
          <w:szCs w:val="12"/>
        </w:rPr>
        <w:t>.</w:t>
      </w:r>
    </w:p>
    <w:p w14:paraId="4968DE3A" w14:textId="5C158E91" w:rsidR="0072797C" w:rsidRPr="004114D3" w:rsidRDefault="0072797C" w:rsidP="00D3510B">
      <w:pPr>
        <w:ind w:left="708" w:hanging="708"/>
        <w:rPr>
          <w:i/>
          <w:sz w:val="14"/>
          <w:szCs w:val="12"/>
        </w:rPr>
      </w:pPr>
      <w:r w:rsidRPr="004114D3">
        <w:rPr>
          <w:i/>
          <w:color w:val="000066"/>
          <w:sz w:val="14"/>
          <w:szCs w:val="12"/>
        </w:rPr>
        <w:t xml:space="preserve">Revisado </w:t>
      </w:r>
      <w:r w:rsidR="000C1214" w:rsidRPr="004114D3">
        <w:rPr>
          <w:i/>
          <w:color w:val="000066"/>
          <w:sz w:val="14"/>
          <w:szCs w:val="12"/>
        </w:rPr>
        <w:t>por</w:t>
      </w:r>
      <w:r w:rsidR="00320F33">
        <w:rPr>
          <w:i/>
          <w:color w:val="000066"/>
          <w:sz w:val="14"/>
          <w:szCs w:val="12"/>
        </w:rPr>
        <w:t>:</w:t>
      </w:r>
      <w:r w:rsidR="002B483D">
        <w:rPr>
          <w:i/>
          <w:color w:val="000066"/>
          <w:sz w:val="14"/>
          <w:szCs w:val="12"/>
        </w:rPr>
        <w:t xml:space="preserve"> -</w:t>
      </w:r>
      <w:r w:rsidR="00320F33">
        <w:rPr>
          <w:i/>
          <w:color w:val="000066"/>
          <w:sz w:val="14"/>
          <w:szCs w:val="12"/>
        </w:rPr>
        <w:t xml:space="preserve"> </w:t>
      </w:r>
      <w:r w:rsidR="00AE58CB" w:rsidRPr="00C83DDD">
        <w:rPr>
          <w:i/>
          <w:sz w:val="14"/>
          <w:szCs w:val="12"/>
        </w:rPr>
        <w:t xml:space="preserve">Analista </w:t>
      </w:r>
      <w:r w:rsidRPr="00C83DDD">
        <w:rPr>
          <w:i/>
          <w:sz w:val="14"/>
          <w:szCs w:val="12"/>
        </w:rPr>
        <w:t xml:space="preserve">Nacional de Turno 24/7 – Sala de Situación y </w:t>
      </w:r>
      <w:r w:rsidRPr="004114D3">
        <w:rPr>
          <w:i/>
          <w:sz w:val="14"/>
          <w:szCs w:val="12"/>
        </w:rPr>
        <w:t xml:space="preserve">Monitoreo </w:t>
      </w:r>
      <w:r w:rsidR="00A75558" w:rsidRPr="004114D3">
        <w:rPr>
          <w:i/>
          <w:sz w:val="14"/>
          <w:szCs w:val="12"/>
        </w:rPr>
        <w:t>Samborondón</w:t>
      </w:r>
      <w:r w:rsidR="00E83F1B" w:rsidRPr="004114D3">
        <w:rPr>
          <w:i/>
          <w:sz w:val="14"/>
          <w:szCs w:val="12"/>
        </w:rPr>
        <w:t>.</w:t>
      </w:r>
    </w:p>
    <w:p w14:paraId="443F51AF" w14:textId="5404ED6F" w:rsidR="008A4420" w:rsidRDefault="0072797C" w:rsidP="0056593D">
      <w:pPr>
        <w:ind w:left="708" w:hanging="708"/>
        <w:rPr>
          <w:i/>
          <w:sz w:val="14"/>
          <w:szCs w:val="12"/>
        </w:rPr>
      </w:pPr>
      <w:r w:rsidRPr="004114D3">
        <w:rPr>
          <w:i/>
          <w:color w:val="000066"/>
          <w:sz w:val="14"/>
          <w:szCs w:val="12"/>
        </w:rPr>
        <w:t xml:space="preserve">Enviado </w:t>
      </w:r>
      <w:r w:rsidR="001A53F0" w:rsidRPr="004114D3">
        <w:rPr>
          <w:i/>
          <w:color w:val="000066"/>
          <w:sz w:val="14"/>
          <w:szCs w:val="12"/>
        </w:rPr>
        <w:t>por</w:t>
      </w:r>
      <w:r w:rsidR="00177EA4">
        <w:rPr>
          <w:i/>
          <w:sz w:val="14"/>
          <w:szCs w:val="12"/>
        </w:rPr>
        <w:t>:</w:t>
      </w:r>
      <w:r w:rsidR="00F7114E">
        <w:rPr>
          <w:i/>
          <w:sz w:val="14"/>
          <w:szCs w:val="12"/>
        </w:rPr>
        <w:t xml:space="preserve"> </w:t>
      </w:r>
      <w:r w:rsidR="00AC4F6A">
        <w:rPr>
          <w:i/>
          <w:color w:val="000066"/>
          <w:sz w:val="14"/>
          <w:szCs w:val="12"/>
        </w:rPr>
        <w:t xml:space="preserve">Víctor Yagual P. </w:t>
      </w:r>
      <w:r w:rsidR="002B483D">
        <w:rPr>
          <w:i/>
          <w:color w:val="000066"/>
          <w:sz w:val="14"/>
          <w:szCs w:val="12"/>
        </w:rPr>
        <w:t xml:space="preserve"> </w:t>
      </w:r>
      <w:r w:rsidR="007D7851">
        <w:rPr>
          <w:i/>
          <w:color w:val="000066"/>
          <w:sz w:val="14"/>
          <w:szCs w:val="12"/>
        </w:rPr>
        <w:t xml:space="preserve">- </w:t>
      </w:r>
      <w:r w:rsidR="00E83F1B" w:rsidRPr="004114D3">
        <w:rPr>
          <w:i/>
          <w:sz w:val="14"/>
          <w:szCs w:val="12"/>
        </w:rPr>
        <w:t>Operador</w:t>
      </w:r>
      <w:r w:rsidR="00125108" w:rsidRPr="004114D3">
        <w:rPr>
          <w:i/>
          <w:sz w:val="14"/>
          <w:szCs w:val="12"/>
        </w:rPr>
        <w:t xml:space="preserve"> </w:t>
      </w:r>
      <w:r w:rsidR="0067273C" w:rsidRPr="004114D3">
        <w:rPr>
          <w:i/>
          <w:sz w:val="14"/>
          <w:szCs w:val="12"/>
        </w:rPr>
        <w:t xml:space="preserve">Nacional de Turno 24/7 </w:t>
      </w:r>
      <w:r w:rsidRPr="004114D3">
        <w:rPr>
          <w:i/>
          <w:sz w:val="14"/>
          <w:szCs w:val="12"/>
        </w:rPr>
        <w:t xml:space="preserve">– Sala de Situación y Monitoreo </w:t>
      </w:r>
      <w:r w:rsidR="004C6134" w:rsidRPr="004114D3">
        <w:rPr>
          <w:i/>
          <w:sz w:val="14"/>
          <w:szCs w:val="12"/>
        </w:rPr>
        <w:t>Samborondón</w:t>
      </w:r>
      <w:r w:rsidR="00026790" w:rsidRPr="004114D3">
        <w:rPr>
          <w:i/>
          <w:sz w:val="14"/>
          <w:szCs w:val="12"/>
        </w:rPr>
        <w:t>.</w:t>
      </w:r>
    </w:p>
    <w:sectPr w:rsidR="008A4420" w:rsidSect="007B23F3">
      <w:headerReference w:type="default" r:id="rId65"/>
      <w:footerReference w:type="default" r:id="rId66"/>
      <w:pgSz w:w="11906" w:h="16838"/>
      <w:pgMar w:top="2127" w:right="1134" w:bottom="2127" w:left="1134" w:header="284" w:footer="7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C2B5" w14:textId="77777777" w:rsidR="002170A3" w:rsidRDefault="002170A3" w:rsidP="00B7571B">
      <w:r>
        <w:separator/>
      </w:r>
    </w:p>
  </w:endnote>
  <w:endnote w:type="continuationSeparator" w:id="0">
    <w:p w14:paraId="2CDB59AF" w14:textId="77777777" w:rsidR="002170A3" w:rsidRDefault="002170A3" w:rsidP="00B7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embedBoldItalic r:id="rId1" w:subsetted="1" w:fontKey="{8D19DF08-35A8-4459-AAF3-1B3651EB8F9C}"/>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embedRegular r:id="rId2" w:subsetted="1" w:fontKey="{928DA827-3F1C-4CEB-A70C-AE75BB9FF09F}"/>
  </w:font>
  <w:font w:name="Wingdings 2">
    <w:panose1 w:val="05020102010507070707"/>
    <w:charset w:val="02"/>
    <w:family w:val="roman"/>
    <w:pitch w:val="variable"/>
    <w:sig w:usb0="00000000" w:usb1="10000000" w:usb2="00000000" w:usb3="00000000" w:csb0="80000000" w:csb1="00000000"/>
    <w:embedRegular r:id="rId3" w:fontKey="{16F31D3A-23D9-4F7D-BAD2-70DCF3E45D57}"/>
  </w:font>
  <w:font w:name="Arial">
    <w:panose1 w:val="020B0604020202020204"/>
    <w:charset w:val="00"/>
    <w:family w:val="swiss"/>
    <w:pitch w:val="variable"/>
    <w:sig w:usb0="E0002AFF" w:usb1="C0007843" w:usb2="00000009" w:usb3="00000000" w:csb0="000001FF" w:csb1="00000000"/>
  </w:font>
  <w:font w:name="Proxima Nova Rg">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3EBF" w14:textId="59054C77" w:rsidR="00F661B6" w:rsidRPr="00106A26" w:rsidRDefault="00F661B6" w:rsidP="00851E51">
    <w:pPr>
      <w:pStyle w:val="Piedepgina"/>
      <w:tabs>
        <w:tab w:val="clear" w:pos="4419"/>
        <w:tab w:val="clear" w:pos="8838"/>
        <w:tab w:val="left" w:pos="5385"/>
      </w:tabs>
      <w:rPr>
        <w:sz w:val="14"/>
        <w:szCs w:val="14"/>
      </w:rPr>
    </w:pPr>
    <w:r>
      <w:rPr>
        <w:noProof/>
        <w:lang w:val="es-EC" w:eastAsia="es-EC"/>
      </w:rPr>
      <w:drawing>
        <wp:anchor distT="152400" distB="152400" distL="152400" distR="152400" simplePos="0" relativeHeight="251662336" behindDoc="1" locked="0" layoutInCell="1" allowOverlap="1" wp14:anchorId="569F925D" wp14:editId="4ECA4D09">
          <wp:simplePos x="0" y="0"/>
          <wp:positionH relativeFrom="page">
            <wp:align>left</wp:align>
          </wp:positionH>
          <wp:positionV relativeFrom="page">
            <wp:posOffset>9334748</wp:posOffset>
          </wp:positionV>
          <wp:extent cx="7555095" cy="1357556"/>
          <wp:effectExtent l="0" t="0" r="0" b="0"/>
          <wp:wrapNone/>
          <wp:docPr id="8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pic:blipFill>
                <pic:spPr bwMode="auto">
                  <a:xfrm>
                    <a:off x="0" y="0"/>
                    <a:ext cx="7555095" cy="13575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8663C" w14:textId="77777777" w:rsidR="002170A3" w:rsidRDefault="002170A3" w:rsidP="00B7571B">
      <w:r>
        <w:separator/>
      </w:r>
    </w:p>
  </w:footnote>
  <w:footnote w:type="continuationSeparator" w:id="0">
    <w:p w14:paraId="1A956CF9" w14:textId="77777777" w:rsidR="002170A3" w:rsidRDefault="002170A3" w:rsidP="00B7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B385" w14:textId="1FD1E577" w:rsidR="00F661B6" w:rsidRPr="00BA76F4" w:rsidRDefault="00F661B6" w:rsidP="006726ED">
    <w:pPr>
      <w:pStyle w:val="Encabezado"/>
      <w:rPr>
        <w:rFonts w:ascii="Segoe UI Light" w:hAnsi="Segoe UI Light"/>
        <w:b/>
        <w:noProof/>
        <w:sz w:val="12"/>
        <w:szCs w:val="24"/>
        <w:lang w:eastAsia="es-EC"/>
      </w:rPr>
    </w:pPr>
    <w:r>
      <w:rPr>
        <w:noProof/>
        <w:lang w:val="es-EC" w:eastAsia="es-EC"/>
      </w:rPr>
      <w:drawing>
        <wp:anchor distT="0" distB="0" distL="114300" distR="114300" simplePos="0" relativeHeight="251663360" behindDoc="1" locked="0" layoutInCell="1" allowOverlap="1" wp14:anchorId="5201D291" wp14:editId="79FB41B7">
          <wp:simplePos x="0" y="0"/>
          <wp:positionH relativeFrom="margin">
            <wp:posOffset>-259156</wp:posOffset>
          </wp:positionH>
          <wp:positionV relativeFrom="paragraph">
            <wp:posOffset>-41224</wp:posOffset>
          </wp:positionV>
          <wp:extent cx="2401036" cy="775132"/>
          <wp:effectExtent l="0" t="0" r="0" b="635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1036" cy="775132"/>
                  </a:xfrm>
                  <a:prstGeom prst="rect">
                    <a:avLst/>
                  </a:prstGeom>
                </pic:spPr>
              </pic:pic>
            </a:graphicData>
          </a:graphic>
          <wp14:sizeRelH relativeFrom="page">
            <wp14:pctWidth>0</wp14:pctWidth>
          </wp14:sizeRelH>
          <wp14:sizeRelV relativeFrom="page">
            <wp14:pctHeight>0</wp14:pctHeight>
          </wp14:sizeRelV>
        </wp:anchor>
      </w:drawing>
    </w:r>
  </w:p>
  <w:p w14:paraId="56108FC4" w14:textId="5428FB4D" w:rsidR="00F661B6" w:rsidRDefault="00F661B6" w:rsidP="00BA76F4">
    <w:pPr>
      <w:pStyle w:val="Encabezado"/>
      <w:tabs>
        <w:tab w:val="clear" w:pos="4419"/>
        <w:tab w:val="clear" w:pos="8838"/>
        <w:tab w:val="left" w:pos="5768"/>
      </w:tabs>
      <w:rPr>
        <w:rFonts w:ascii="Segoe UI Light" w:hAnsi="Segoe UI Light"/>
        <w:b/>
        <w:noProof/>
        <w:sz w:val="24"/>
        <w:szCs w:val="24"/>
        <w:lang w:eastAsia="es-EC"/>
      </w:rPr>
    </w:pPr>
    <w:r>
      <w:rPr>
        <w:rFonts w:ascii="Segoe UI Light" w:hAnsi="Segoe UI Light"/>
        <w:b/>
        <w:noProof/>
        <w:sz w:val="24"/>
        <w:szCs w:val="24"/>
        <w:lang w:eastAsia="es-EC"/>
      </w:rPr>
      <w:tab/>
    </w:r>
  </w:p>
  <w:p w14:paraId="1EB7C187" w14:textId="1902A8C6" w:rsidR="00F661B6" w:rsidRDefault="00F661B6" w:rsidP="00851E51">
    <w:pPr>
      <w:pStyle w:val="Encabezado"/>
      <w:tabs>
        <w:tab w:val="clear" w:pos="4419"/>
        <w:tab w:val="clear" w:pos="8838"/>
        <w:tab w:val="left" w:pos="3801"/>
      </w:tabs>
      <w:rPr>
        <w:rFonts w:ascii="Segoe UI Light" w:hAnsi="Segoe UI Light"/>
        <w:b/>
        <w:noProof/>
        <w:sz w:val="24"/>
        <w:szCs w:val="24"/>
        <w:lang w:eastAsia="es-EC"/>
      </w:rPr>
    </w:pPr>
    <w:r>
      <w:rPr>
        <w:rFonts w:ascii="Segoe UI Light" w:hAnsi="Segoe UI Light"/>
        <w:b/>
        <w:noProof/>
        <w:sz w:val="24"/>
        <w:szCs w:val="24"/>
        <w:lang w:eastAsia="es-EC"/>
      </w:rPr>
      <w:tab/>
    </w:r>
  </w:p>
  <w:p w14:paraId="0A88266C" w14:textId="3DF3BCCF" w:rsidR="00F661B6" w:rsidRDefault="00F661B6" w:rsidP="003C74D8">
    <w:pPr>
      <w:pStyle w:val="Encabezado"/>
      <w:ind w:left="-567"/>
      <w:jc w:val="right"/>
      <w:rPr>
        <w:rFonts w:ascii="Proxima Nova Rg" w:hAnsi="Proxima Nova Rg"/>
        <w:b/>
        <w:color w:val="002060"/>
        <w:sz w:val="22"/>
        <w:szCs w:val="20"/>
      </w:rPr>
    </w:pPr>
    <w:r>
      <w:rPr>
        <w:noProof/>
        <w:lang w:val="es-EC" w:eastAsia="es-EC"/>
      </w:rPr>
      <mc:AlternateContent>
        <mc:Choice Requires="wps">
          <w:drawing>
            <wp:anchor distT="4294967293" distB="4294967293" distL="114300" distR="114300" simplePos="0" relativeHeight="251657216" behindDoc="0" locked="0" layoutInCell="1" allowOverlap="1" wp14:anchorId="05258996" wp14:editId="2AACC5F6">
              <wp:simplePos x="0" y="0"/>
              <wp:positionH relativeFrom="column">
                <wp:posOffset>3234055</wp:posOffset>
              </wp:positionH>
              <wp:positionV relativeFrom="paragraph">
                <wp:posOffset>153035</wp:posOffset>
              </wp:positionV>
              <wp:extent cx="2912110" cy="0"/>
              <wp:effectExtent l="0" t="0" r="215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2110" cy="0"/>
                      </a:xfrm>
                      <a:prstGeom prst="line">
                        <a:avLst/>
                      </a:prstGeom>
                      <a:noFill/>
                      <a:ln w="6350" cap="flat" cmpd="sng" algn="ctr">
                        <a:solidFill>
                          <a:srgbClr val="182B4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5F874EF" id="Conector recto 9"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65pt,12.05pt" to="483.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" strokecolor="#182b4c" strokeweight=".5pt">
              <v:stroke joinstyle="miter"/>
              <o:lock v:ext="edit" shapetype="f"/>
            </v:line>
          </w:pict>
        </mc:Fallback>
      </mc:AlternateContent>
    </w:r>
    <w:r w:rsidRPr="006726ED">
      <w:rPr>
        <w:rFonts w:ascii="Proxima Nova Rg" w:hAnsi="Proxima Nova Rg"/>
        <w:b/>
        <w:color w:val="002060"/>
        <w:sz w:val="20"/>
        <w:szCs w:val="20"/>
      </w:rPr>
      <w:t xml:space="preserve">                                                                     </w:t>
    </w:r>
    <w:r w:rsidRPr="00BA76F4">
      <w:rPr>
        <w:rFonts w:ascii="Proxima Nova Rg" w:hAnsi="Proxima Nova Rg"/>
        <w:b/>
        <w:color w:val="002060"/>
        <w:sz w:val="22"/>
        <w:szCs w:val="20"/>
      </w:rPr>
      <w:t>Dirección de Monitoreo de Eventos Adversos</w:t>
    </w:r>
  </w:p>
  <w:p w14:paraId="546837E1" w14:textId="678A4130" w:rsidR="00F661B6" w:rsidRPr="00BA76F4" w:rsidRDefault="00F661B6" w:rsidP="003C74D8">
    <w:pPr>
      <w:pStyle w:val="Encabezado"/>
      <w:ind w:left="-567"/>
      <w:jc w:val="right"/>
      <w:rPr>
        <w:rFonts w:ascii="Proxima Nova Rg" w:hAnsi="Proxima Nova Rg"/>
        <w:b/>
        <w:color w:val="002060"/>
        <w:sz w:val="8"/>
        <w:szCs w:val="20"/>
      </w:rPr>
    </w:pPr>
  </w:p>
  <w:p w14:paraId="3C84829F" w14:textId="4D1CB1BA" w:rsidR="00F661B6" w:rsidRDefault="00F661B6" w:rsidP="00415035">
    <w:pPr>
      <w:pStyle w:val="Encabezado"/>
      <w:shd w:val="clear" w:color="auto" w:fill="C45911"/>
      <w:jc w:val="center"/>
      <w:rPr>
        <w:b/>
        <w:color w:val="FFFFFF"/>
        <w:sz w:val="24"/>
        <w:szCs w:val="24"/>
      </w:rPr>
    </w:pPr>
    <w:r w:rsidRPr="00C4076D">
      <w:rPr>
        <w:b/>
        <w:color w:val="FFFFFF"/>
        <w:sz w:val="24"/>
        <w:szCs w:val="24"/>
      </w:rPr>
      <w:t>Reporte de monitoreo de amenaza</w:t>
    </w:r>
    <w:r w:rsidR="00ED1191">
      <w:rPr>
        <w:b/>
        <w:color w:val="FFFFFF"/>
        <w:sz w:val="24"/>
        <w:szCs w:val="24"/>
      </w:rPr>
      <w:t>s y eventos peligrosos – No 0328</w:t>
    </w:r>
  </w:p>
  <w:p w14:paraId="6120480C" w14:textId="2727D748" w:rsidR="00F661B6" w:rsidRPr="00BA76F4" w:rsidRDefault="00F661B6" w:rsidP="00217F14">
    <w:pPr>
      <w:pStyle w:val="Encabezado"/>
      <w:shd w:val="clear" w:color="auto" w:fill="C45911"/>
      <w:jc w:val="center"/>
      <w:rPr>
        <w:color w:val="FFFFFF" w:themeColor="background1"/>
        <w:sz w:val="14"/>
        <w:szCs w:val="12"/>
      </w:rPr>
    </w:pPr>
    <w:r w:rsidRPr="00BA76F4">
      <w:rPr>
        <w:color w:val="FFFFFF" w:themeColor="background1"/>
        <w:sz w:val="14"/>
        <w:szCs w:val="12"/>
      </w:rPr>
      <w:t xml:space="preserve">Fecha y Hora de actualización: </w:t>
    </w:r>
    <w:r w:rsidRPr="00BA76F4">
      <w:rPr>
        <w:color w:val="FFFFFF" w:themeColor="background1"/>
        <w:sz w:val="14"/>
        <w:szCs w:val="12"/>
      </w:rPr>
      <w:fldChar w:fldCharType="begin"/>
    </w:r>
    <w:r w:rsidRPr="00BA76F4">
      <w:rPr>
        <w:color w:val="FFFFFF" w:themeColor="background1"/>
        <w:sz w:val="14"/>
        <w:szCs w:val="12"/>
      </w:rPr>
      <w:instrText xml:space="preserve"> TIME \@ "dddd, dd' de 'MMMM' de 'yyyy" </w:instrText>
    </w:r>
    <w:r w:rsidRPr="00BA76F4">
      <w:rPr>
        <w:color w:val="FFFFFF" w:themeColor="background1"/>
        <w:sz w:val="14"/>
        <w:szCs w:val="12"/>
      </w:rPr>
      <w:fldChar w:fldCharType="separate"/>
    </w:r>
    <w:r w:rsidR="00C3537C">
      <w:rPr>
        <w:noProof/>
        <w:color w:val="FFFFFF" w:themeColor="background1"/>
        <w:sz w:val="14"/>
        <w:szCs w:val="12"/>
      </w:rPr>
      <w:t>martes, 13 de junio de 2023</w:t>
    </w:r>
    <w:r w:rsidRPr="00BA76F4">
      <w:rPr>
        <w:color w:val="FFFFFF" w:themeColor="background1"/>
        <w:sz w:val="14"/>
        <w:szCs w:val="12"/>
      </w:rPr>
      <w:fldChar w:fldCharType="end"/>
    </w:r>
    <w:r w:rsidRPr="00BA76F4">
      <w:rPr>
        <w:color w:val="FFFFFF" w:themeColor="background1"/>
        <w:sz w:val="14"/>
        <w:szCs w:val="12"/>
      </w:rPr>
      <w:t xml:space="preserve"> – </w:t>
    </w:r>
    <w:r w:rsidRPr="00BA76F4">
      <w:rPr>
        <w:color w:val="FFFFFF" w:themeColor="background1"/>
        <w:sz w:val="14"/>
        <w:szCs w:val="12"/>
      </w:rPr>
      <w:fldChar w:fldCharType="begin"/>
    </w:r>
    <w:r w:rsidRPr="00BA76F4">
      <w:rPr>
        <w:color w:val="FFFFFF" w:themeColor="background1"/>
        <w:sz w:val="14"/>
        <w:szCs w:val="12"/>
      </w:rPr>
      <w:instrText xml:space="preserve"> TIME \@ "HH:mm:ss" </w:instrText>
    </w:r>
    <w:r w:rsidRPr="00BA76F4">
      <w:rPr>
        <w:color w:val="FFFFFF" w:themeColor="background1"/>
        <w:sz w:val="14"/>
        <w:szCs w:val="12"/>
      </w:rPr>
      <w:fldChar w:fldCharType="separate"/>
    </w:r>
    <w:r w:rsidR="00C3537C">
      <w:rPr>
        <w:noProof/>
        <w:color w:val="FFFFFF" w:themeColor="background1"/>
        <w:sz w:val="14"/>
        <w:szCs w:val="12"/>
      </w:rPr>
      <w:t>22:02:48</w:t>
    </w:r>
    <w:r w:rsidRPr="00BA76F4">
      <w:rPr>
        <w:color w:val="FFFFFF" w:themeColor="background1"/>
        <w:sz w:val="14"/>
        <w:szCs w:val="12"/>
      </w:rPr>
      <w:fldChar w:fldCharType="end"/>
    </w:r>
    <w:r w:rsidRPr="00BA76F4">
      <w:rPr>
        <w:color w:val="FFFFFF" w:themeColor="background1"/>
        <w:sz w:val="14"/>
        <w:szCs w:val="12"/>
      </w:rPr>
      <w:t xml:space="preserve"> / Página </w:t>
    </w:r>
    <w:r w:rsidRPr="00BA76F4">
      <w:rPr>
        <w:color w:val="FFFFFF" w:themeColor="background1"/>
        <w:sz w:val="14"/>
        <w:szCs w:val="12"/>
      </w:rPr>
      <w:fldChar w:fldCharType="begin"/>
    </w:r>
    <w:r w:rsidRPr="00BA76F4">
      <w:rPr>
        <w:color w:val="FFFFFF" w:themeColor="background1"/>
        <w:sz w:val="14"/>
        <w:szCs w:val="12"/>
      </w:rPr>
      <w:instrText>PAGE  \* Arabic  \* MERGEFORMAT</w:instrText>
    </w:r>
    <w:r w:rsidRPr="00BA76F4">
      <w:rPr>
        <w:color w:val="FFFFFF" w:themeColor="background1"/>
        <w:sz w:val="14"/>
        <w:szCs w:val="12"/>
      </w:rPr>
      <w:fldChar w:fldCharType="separate"/>
    </w:r>
    <w:r w:rsidR="00C3537C">
      <w:rPr>
        <w:noProof/>
        <w:color w:val="FFFFFF" w:themeColor="background1"/>
        <w:sz w:val="14"/>
        <w:szCs w:val="12"/>
      </w:rPr>
      <w:t>27</w:t>
    </w:r>
    <w:r w:rsidRPr="00BA76F4">
      <w:rPr>
        <w:color w:val="FFFFFF" w:themeColor="background1"/>
        <w:sz w:val="14"/>
        <w:szCs w:val="12"/>
      </w:rPr>
      <w:fldChar w:fldCharType="end"/>
    </w:r>
    <w:r w:rsidRPr="00BA76F4">
      <w:rPr>
        <w:color w:val="FFFFFF" w:themeColor="background1"/>
        <w:sz w:val="14"/>
        <w:szCs w:val="12"/>
      </w:rPr>
      <w:t xml:space="preserve"> de </w:t>
    </w:r>
    <w:r w:rsidRPr="00BA76F4">
      <w:rPr>
        <w:color w:val="FFFFFF" w:themeColor="background1"/>
        <w:sz w:val="14"/>
        <w:szCs w:val="12"/>
      </w:rPr>
      <w:fldChar w:fldCharType="begin"/>
    </w:r>
    <w:r w:rsidRPr="00BA76F4">
      <w:rPr>
        <w:color w:val="FFFFFF" w:themeColor="background1"/>
        <w:sz w:val="14"/>
        <w:szCs w:val="12"/>
      </w:rPr>
      <w:instrText>NUMPAGES  \* Arabic  \* MERGEFORMAT</w:instrText>
    </w:r>
    <w:r w:rsidRPr="00BA76F4">
      <w:rPr>
        <w:color w:val="FFFFFF" w:themeColor="background1"/>
        <w:sz w:val="14"/>
        <w:szCs w:val="12"/>
      </w:rPr>
      <w:fldChar w:fldCharType="separate"/>
    </w:r>
    <w:r w:rsidR="00C3537C">
      <w:rPr>
        <w:noProof/>
        <w:color w:val="FFFFFF" w:themeColor="background1"/>
        <w:sz w:val="14"/>
        <w:szCs w:val="12"/>
      </w:rPr>
      <w:t>27</w:t>
    </w:r>
    <w:r w:rsidRPr="00BA76F4">
      <w:rPr>
        <w:color w:val="FFFFFF" w:themeColor="background1"/>
        <w:sz w:val="14"/>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45715"/>
    <w:multiLevelType w:val="hybridMultilevel"/>
    <w:tmpl w:val="D5022F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F442A22"/>
    <w:multiLevelType w:val="hybridMultilevel"/>
    <w:tmpl w:val="33F6C7CC"/>
    <w:lvl w:ilvl="0" w:tplc="6A20C6B8">
      <w:numFmt w:val="bullet"/>
      <w:lvlText w:val="•"/>
      <w:lvlJc w:val="left"/>
      <w:pPr>
        <w:ind w:left="1914" w:hanging="708"/>
      </w:pPr>
      <w:rPr>
        <w:rFonts w:ascii="Gotham Light" w:eastAsia="Arial Unicode MS" w:hAnsi="Gotham Light" w:cs="Times New Roman"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tentative="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2">
    <w:nsid w:val="203E154C"/>
    <w:multiLevelType w:val="hybridMultilevel"/>
    <w:tmpl w:val="1B62DA5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0A81192"/>
    <w:multiLevelType w:val="hybridMultilevel"/>
    <w:tmpl w:val="582E50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33978BA"/>
    <w:multiLevelType w:val="hybridMultilevel"/>
    <w:tmpl w:val="0624E982"/>
    <w:lvl w:ilvl="0" w:tplc="6A20C6B8">
      <w:numFmt w:val="bullet"/>
      <w:lvlText w:val="•"/>
      <w:lvlJc w:val="left"/>
      <w:pPr>
        <w:ind w:left="1068" w:hanging="708"/>
      </w:pPr>
      <w:rPr>
        <w:rFonts w:ascii="Gotham Light" w:eastAsia="Arial Unicode MS" w:hAnsi="Gotham Ligh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CE5104C"/>
    <w:multiLevelType w:val="hybridMultilevel"/>
    <w:tmpl w:val="B12200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5E60421"/>
    <w:multiLevelType w:val="hybridMultilevel"/>
    <w:tmpl w:val="44BA04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AFB6931"/>
    <w:multiLevelType w:val="hybridMultilevel"/>
    <w:tmpl w:val="F94C9C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BF442BD"/>
    <w:multiLevelType w:val="hybridMultilevel"/>
    <w:tmpl w:val="8F0A1A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61A043C"/>
    <w:multiLevelType w:val="hybridMultilevel"/>
    <w:tmpl w:val="416E9FFE"/>
    <w:lvl w:ilvl="0" w:tplc="300A000F">
      <w:start w:val="1"/>
      <w:numFmt w:val="decimal"/>
      <w:lvlText w:val="%1."/>
      <w:lvlJc w:val="left"/>
      <w:pPr>
        <w:ind w:left="2124" w:hanging="708"/>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0">
    <w:nsid w:val="580D40C0"/>
    <w:multiLevelType w:val="hybridMultilevel"/>
    <w:tmpl w:val="B18845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97A75A7"/>
    <w:multiLevelType w:val="hybridMultilevel"/>
    <w:tmpl w:val="D0E2E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BDF4694"/>
    <w:multiLevelType w:val="hybridMultilevel"/>
    <w:tmpl w:val="8932BC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FFF01BA"/>
    <w:multiLevelType w:val="hybridMultilevel"/>
    <w:tmpl w:val="EBCEEA92"/>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BF32A70"/>
    <w:multiLevelType w:val="hybridMultilevel"/>
    <w:tmpl w:val="5FBADE4C"/>
    <w:lvl w:ilvl="0" w:tplc="42983320">
      <w:start w:val="1"/>
      <w:numFmt w:val="decimal"/>
      <w:lvlText w:val="%1."/>
      <w:lvlJc w:val="left"/>
      <w:pPr>
        <w:ind w:left="405" w:hanging="360"/>
      </w:pPr>
      <w:rPr>
        <w:rFonts w:hint="default"/>
        <w:sz w:val="16"/>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5">
    <w:nsid w:val="72D07574"/>
    <w:multiLevelType w:val="hybridMultilevel"/>
    <w:tmpl w:val="50E023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4"/>
  </w:num>
  <w:num w:numId="6">
    <w:abstractNumId w:val="10"/>
  </w:num>
  <w:num w:numId="7">
    <w:abstractNumId w:val="1"/>
  </w:num>
  <w:num w:numId="8">
    <w:abstractNumId w:val="6"/>
  </w:num>
  <w:num w:numId="9">
    <w:abstractNumId w:val="5"/>
  </w:num>
  <w:num w:numId="10">
    <w:abstractNumId w:val="2"/>
  </w:num>
  <w:num w:numId="11">
    <w:abstractNumId w:val="15"/>
  </w:num>
  <w:num w:numId="12">
    <w:abstractNumId w:val="11"/>
  </w:num>
  <w:num w:numId="13">
    <w:abstractNumId w:val="3"/>
  </w:num>
  <w:num w:numId="14">
    <w:abstractNumId w:val="12"/>
  </w:num>
  <w:num w:numId="15">
    <w:abstractNumId w:val="7"/>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TrueTypeFonts/>
  <w:embedSystem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03"/>
    <w:rsid w:val="00000094"/>
    <w:rsid w:val="000000A0"/>
    <w:rsid w:val="00000195"/>
    <w:rsid w:val="000004B8"/>
    <w:rsid w:val="000005AF"/>
    <w:rsid w:val="00000669"/>
    <w:rsid w:val="0000082D"/>
    <w:rsid w:val="000008FB"/>
    <w:rsid w:val="0000090D"/>
    <w:rsid w:val="00000A47"/>
    <w:rsid w:val="00000CEC"/>
    <w:rsid w:val="00000DA0"/>
    <w:rsid w:val="00000E81"/>
    <w:rsid w:val="000010F2"/>
    <w:rsid w:val="00001106"/>
    <w:rsid w:val="00001530"/>
    <w:rsid w:val="000015DB"/>
    <w:rsid w:val="000018B6"/>
    <w:rsid w:val="00001C22"/>
    <w:rsid w:val="00001C59"/>
    <w:rsid w:val="00001C8F"/>
    <w:rsid w:val="00001E0B"/>
    <w:rsid w:val="00001E28"/>
    <w:rsid w:val="00001FB7"/>
    <w:rsid w:val="00002213"/>
    <w:rsid w:val="00002401"/>
    <w:rsid w:val="00002485"/>
    <w:rsid w:val="00002512"/>
    <w:rsid w:val="000028B8"/>
    <w:rsid w:val="00002969"/>
    <w:rsid w:val="000029C5"/>
    <w:rsid w:val="00002A1B"/>
    <w:rsid w:val="00002AB4"/>
    <w:rsid w:val="00002CD7"/>
    <w:rsid w:val="00002D65"/>
    <w:rsid w:val="00002ECD"/>
    <w:rsid w:val="00002EE7"/>
    <w:rsid w:val="000031FE"/>
    <w:rsid w:val="00003504"/>
    <w:rsid w:val="00003716"/>
    <w:rsid w:val="0000371C"/>
    <w:rsid w:val="00003892"/>
    <w:rsid w:val="0000396B"/>
    <w:rsid w:val="00003BF7"/>
    <w:rsid w:val="00003C5C"/>
    <w:rsid w:val="00003C8D"/>
    <w:rsid w:val="00003DB7"/>
    <w:rsid w:val="00003E21"/>
    <w:rsid w:val="00003EC6"/>
    <w:rsid w:val="00003F49"/>
    <w:rsid w:val="0000403F"/>
    <w:rsid w:val="000040F2"/>
    <w:rsid w:val="0000416E"/>
    <w:rsid w:val="00004202"/>
    <w:rsid w:val="00004381"/>
    <w:rsid w:val="00004467"/>
    <w:rsid w:val="0000459A"/>
    <w:rsid w:val="000048D7"/>
    <w:rsid w:val="00004ABB"/>
    <w:rsid w:val="00004B29"/>
    <w:rsid w:val="00004B4A"/>
    <w:rsid w:val="00005070"/>
    <w:rsid w:val="00005079"/>
    <w:rsid w:val="000051C2"/>
    <w:rsid w:val="00005209"/>
    <w:rsid w:val="0000529C"/>
    <w:rsid w:val="000057FF"/>
    <w:rsid w:val="0000598D"/>
    <w:rsid w:val="00005A89"/>
    <w:rsid w:val="00005C11"/>
    <w:rsid w:val="00005CC1"/>
    <w:rsid w:val="00005D2F"/>
    <w:rsid w:val="00005E74"/>
    <w:rsid w:val="00005EA5"/>
    <w:rsid w:val="00006301"/>
    <w:rsid w:val="0000630C"/>
    <w:rsid w:val="000066B4"/>
    <w:rsid w:val="000069C4"/>
    <w:rsid w:val="00006A3F"/>
    <w:rsid w:val="00006B51"/>
    <w:rsid w:val="00006CA7"/>
    <w:rsid w:val="00006DC6"/>
    <w:rsid w:val="00006E08"/>
    <w:rsid w:val="0000717A"/>
    <w:rsid w:val="00007189"/>
    <w:rsid w:val="00007269"/>
    <w:rsid w:val="000072DD"/>
    <w:rsid w:val="000072EB"/>
    <w:rsid w:val="00007380"/>
    <w:rsid w:val="0000753F"/>
    <w:rsid w:val="000075BC"/>
    <w:rsid w:val="00007641"/>
    <w:rsid w:val="00007684"/>
    <w:rsid w:val="000077D2"/>
    <w:rsid w:val="00007C84"/>
    <w:rsid w:val="00007F60"/>
    <w:rsid w:val="00010030"/>
    <w:rsid w:val="00010071"/>
    <w:rsid w:val="000102EC"/>
    <w:rsid w:val="000103C2"/>
    <w:rsid w:val="00010487"/>
    <w:rsid w:val="00010614"/>
    <w:rsid w:val="000106CF"/>
    <w:rsid w:val="00010807"/>
    <w:rsid w:val="000109A5"/>
    <w:rsid w:val="000109A9"/>
    <w:rsid w:val="00010A4A"/>
    <w:rsid w:val="00010A53"/>
    <w:rsid w:val="00010C9F"/>
    <w:rsid w:val="00010D52"/>
    <w:rsid w:val="00010E6F"/>
    <w:rsid w:val="00010EC0"/>
    <w:rsid w:val="00010FFD"/>
    <w:rsid w:val="000110BB"/>
    <w:rsid w:val="000110E8"/>
    <w:rsid w:val="00011112"/>
    <w:rsid w:val="000114CC"/>
    <w:rsid w:val="0001160C"/>
    <w:rsid w:val="00011625"/>
    <w:rsid w:val="000117E0"/>
    <w:rsid w:val="0001199A"/>
    <w:rsid w:val="00011A1B"/>
    <w:rsid w:val="00011B2B"/>
    <w:rsid w:val="00011B9D"/>
    <w:rsid w:val="00011CC2"/>
    <w:rsid w:val="00011E21"/>
    <w:rsid w:val="00011ED4"/>
    <w:rsid w:val="00011F36"/>
    <w:rsid w:val="00011F39"/>
    <w:rsid w:val="00011F59"/>
    <w:rsid w:val="00012054"/>
    <w:rsid w:val="000121AF"/>
    <w:rsid w:val="000121B3"/>
    <w:rsid w:val="0001234C"/>
    <w:rsid w:val="000125BD"/>
    <w:rsid w:val="0001268C"/>
    <w:rsid w:val="000126AE"/>
    <w:rsid w:val="00012858"/>
    <w:rsid w:val="00012A4D"/>
    <w:rsid w:val="00012AD2"/>
    <w:rsid w:val="00012FA6"/>
    <w:rsid w:val="0001302C"/>
    <w:rsid w:val="00013113"/>
    <w:rsid w:val="000132D4"/>
    <w:rsid w:val="000132E0"/>
    <w:rsid w:val="00013366"/>
    <w:rsid w:val="0001340C"/>
    <w:rsid w:val="00013579"/>
    <w:rsid w:val="000136C3"/>
    <w:rsid w:val="00013885"/>
    <w:rsid w:val="00013961"/>
    <w:rsid w:val="000139A7"/>
    <w:rsid w:val="00013A84"/>
    <w:rsid w:val="00013CED"/>
    <w:rsid w:val="0001410B"/>
    <w:rsid w:val="00014320"/>
    <w:rsid w:val="00014345"/>
    <w:rsid w:val="0001458E"/>
    <w:rsid w:val="00014B56"/>
    <w:rsid w:val="00014C4C"/>
    <w:rsid w:val="00014C50"/>
    <w:rsid w:val="00014D3E"/>
    <w:rsid w:val="00014D76"/>
    <w:rsid w:val="00014F69"/>
    <w:rsid w:val="0001529D"/>
    <w:rsid w:val="000152CA"/>
    <w:rsid w:val="00015328"/>
    <w:rsid w:val="0001535B"/>
    <w:rsid w:val="00015468"/>
    <w:rsid w:val="000158F5"/>
    <w:rsid w:val="00015B43"/>
    <w:rsid w:val="00015D06"/>
    <w:rsid w:val="00015E84"/>
    <w:rsid w:val="0001607B"/>
    <w:rsid w:val="000160C6"/>
    <w:rsid w:val="000160E7"/>
    <w:rsid w:val="000163D8"/>
    <w:rsid w:val="00016618"/>
    <w:rsid w:val="00016686"/>
    <w:rsid w:val="00016871"/>
    <w:rsid w:val="00016AA6"/>
    <w:rsid w:val="00016B5F"/>
    <w:rsid w:val="00016BBD"/>
    <w:rsid w:val="00016D27"/>
    <w:rsid w:val="00016DC0"/>
    <w:rsid w:val="00016E49"/>
    <w:rsid w:val="00017100"/>
    <w:rsid w:val="000172E0"/>
    <w:rsid w:val="00017309"/>
    <w:rsid w:val="0001748F"/>
    <w:rsid w:val="000177A4"/>
    <w:rsid w:val="00017926"/>
    <w:rsid w:val="00017A5A"/>
    <w:rsid w:val="00017BB2"/>
    <w:rsid w:val="00017BF4"/>
    <w:rsid w:val="00017C75"/>
    <w:rsid w:val="00017E12"/>
    <w:rsid w:val="00017E2F"/>
    <w:rsid w:val="00017EAC"/>
    <w:rsid w:val="00020103"/>
    <w:rsid w:val="00020168"/>
    <w:rsid w:val="00020174"/>
    <w:rsid w:val="000201C4"/>
    <w:rsid w:val="000201FD"/>
    <w:rsid w:val="0002036C"/>
    <w:rsid w:val="00020402"/>
    <w:rsid w:val="000205DD"/>
    <w:rsid w:val="00020600"/>
    <w:rsid w:val="000206B5"/>
    <w:rsid w:val="00020861"/>
    <w:rsid w:val="000208F1"/>
    <w:rsid w:val="00020C14"/>
    <w:rsid w:val="00020C30"/>
    <w:rsid w:val="00020C8F"/>
    <w:rsid w:val="00020CFA"/>
    <w:rsid w:val="00020D18"/>
    <w:rsid w:val="00020E2E"/>
    <w:rsid w:val="00020F4F"/>
    <w:rsid w:val="000210A2"/>
    <w:rsid w:val="000210FA"/>
    <w:rsid w:val="0002123D"/>
    <w:rsid w:val="0002167C"/>
    <w:rsid w:val="000218A8"/>
    <w:rsid w:val="0002199D"/>
    <w:rsid w:val="000219AC"/>
    <w:rsid w:val="00021A05"/>
    <w:rsid w:val="00021C2D"/>
    <w:rsid w:val="00021CD8"/>
    <w:rsid w:val="00021D3A"/>
    <w:rsid w:val="00021DB8"/>
    <w:rsid w:val="00021DCC"/>
    <w:rsid w:val="00021EE0"/>
    <w:rsid w:val="00022027"/>
    <w:rsid w:val="00022246"/>
    <w:rsid w:val="00022309"/>
    <w:rsid w:val="00022341"/>
    <w:rsid w:val="00022837"/>
    <w:rsid w:val="0002284E"/>
    <w:rsid w:val="0002289D"/>
    <w:rsid w:val="00022F05"/>
    <w:rsid w:val="00023345"/>
    <w:rsid w:val="00023550"/>
    <w:rsid w:val="0002368A"/>
    <w:rsid w:val="00023693"/>
    <w:rsid w:val="00023700"/>
    <w:rsid w:val="00023776"/>
    <w:rsid w:val="00023D40"/>
    <w:rsid w:val="00024053"/>
    <w:rsid w:val="000240E4"/>
    <w:rsid w:val="0002413C"/>
    <w:rsid w:val="000242D6"/>
    <w:rsid w:val="00024377"/>
    <w:rsid w:val="0002442B"/>
    <w:rsid w:val="00024472"/>
    <w:rsid w:val="000248E6"/>
    <w:rsid w:val="000248EA"/>
    <w:rsid w:val="00024A54"/>
    <w:rsid w:val="00024AAE"/>
    <w:rsid w:val="00024B70"/>
    <w:rsid w:val="00024B74"/>
    <w:rsid w:val="00024DE3"/>
    <w:rsid w:val="00024E59"/>
    <w:rsid w:val="00024EF8"/>
    <w:rsid w:val="00024F01"/>
    <w:rsid w:val="00025075"/>
    <w:rsid w:val="000250A5"/>
    <w:rsid w:val="000251A8"/>
    <w:rsid w:val="000253DB"/>
    <w:rsid w:val="00025669"/>
    <w:rsid w:val="00025729"/>
    <w:rsid w:val="00025902"/>
    <w:rsid w:val="00025BA8"/>
    <w:rsid w:val="00025C02"/>
    <w:rsid w:val="00025C1E"/>
    <w:rsid w:val="00025C54"/>
    <w:rsid w:val="00025F66"/>
    <w:rsid w:val="00025F82"/>
    <w:rsid w:val="0002608C"/>
    <w:rsid w:val="000261DF"/>
    <w:rsid w:val="0002643A"/>
    <w:rsid w:val="0002668C"/>
    <w:rsid w:val="000266FD"/>
    <w:rsid w:val="00026790"/>
    <w:rsid w:val="00026AAB"/>
    <w:rsid w:val="00026B34"/>
    <w:rsid w:val="00026D4F"/>
    <w:rsid w:val="0002704F"/>
    <w:rsid w:val="00027175"/>
    <w:rsid w:val="00027313"/>
    <w:rsid w:val="00027357"/>
    <w:rsid w:val="000277E2"/>
    <w:rsid w:val="00027A27"/>
    <w:rsid w:val="00027AE8"/>
    <w:rsid w:val="00027B18"/>
    <w:rsid w:val="00027E10"/>
    <w:rsid w:val="0003004D"/>
    <w:rsid w:val="000302F4"/>
    <w:rsid w:val="000303D6"/>
    <w:rsid w:val="000303EF"/>
    <w:rsid w:val="000308BB"/>
    <w:rsid w:val="00030B02"/>
    <w:rsid w:val="00030FCF"/>
    <w:rsid w:val="00031035"/>
    <w:rsid w:val="000312CC"/>
    <w:rsid w:val="000313D8"/>
    <w:rsid w:val="00031641"/>
    <w:rsid w:val="000316C3"/>
    <w:rsid w:val="0003172A"/>
    <w:rsid w:val="0003173E"/>
    <w:rsid w:val="00031F44"/>
    <w:rsid w:val="00031F97"/>
    <w:rsid w:val="00032189"/>
    <w:rsid w:val="000321F9"/>
    <w:rsid w:val="000324A7"/>
    <w:rsid w:val="0003255A"/>
    <w:rsid w:val="00032638"/>
    <w:rsid w:val="000326A8"/>
    <w:rsid w:val="00032852"/>
    <w:rsid w:val="00032A07"/>
    <w:rsid w:val="00032AE6"/>
    <w:rsid w:val="00032B66"/>
    <w:rsid w:val="00032CFA"/>
    <w:rsid w:val="00032DF3"/>
    <w:rsid w:val="00033022"/>
    <w:rsid w:val="000330C4"/>
    <w:rsid w:val="00033173"/>
    <w:rsid w:val="0003348B"/>
    <w:rsid w:val="00033513"/>
    <w:rsid w:val="00033B57"/>
    <w:rsid w:val="00033D44"/>
    <w:rsid w:val="00033ED0"/>
    <w:rsid w:val="00033F18"/>
    <w:rsid w:val="00034214"/>
    <w:rsid w:val="00034239"/>
    <w:rsid w:val="0003430C"/>
    <w:rsid w:val="0003448F"/>
    <w:rsid w:val="00034666"/>
    <w:rsid w:val="000346B4"/>
    <w:rsid w:val="00034764"/>
    <w:rsid w:val="000347D5"/>
    <w:rsid w:val="00034840"/>
    <w:rsid w:val="0003499E"/>
    <w:rsid w:val="000349BD"/>
    <w:rsid w:val="00034B2F"/>
    <w:rsid w:val="00034D43"/>
    <w:rsid w:val="00034DE8"/>
    <w:rsid w:val="00034E5F"/>
    <w:rsid w:val="00034E85"/>
    <w:rsid w:val="00035077"/>
    <w:rsid w:val="000350D4"/>
    <w:rsid w:val="000354FD"/>
    <w:rsid w:val="00035707"/>
    <w:rsid w:val="00035A31"/>
    <w:rsid w:val="00035A34"/>
    <w:rsid w:val="00035B56"/>
    <w:rsid w:val="00035E7C"/>
    <w:rsid w:val="00035EA0"/>
    <w:rsid w:val="00035ED9"/>
    <w:rsid w:val="00035F33"/>
    <w:rsid w:val="00035F76"/>
    <w:rsid w:val="00036036"/>
    <w:rsid w:val="00036059"/>
    <w:rsid w:val="00036614"/>
    <w:rsid w:val="00036688"/>
    <w:rsid w:val="000367B6"/>
    <w:rsid w:val="00036A18"/>
    <w:rsid w:val="00036B42"/>
    <w:rsid w:val="00036DBF"/>
    <w:rsid w:val="00036E5F"/>
    <w:rsid w:val="00036EE1"/>
    <w:rsid w:val="00036F6F"/>
    <w:rsid w:val="00036F85"/>
    <w:rsid w:val="000370E2"/>
    <w:rsid w:val="00037289"/>
    <w:rsid w:val="0003730D"/>
    <w:rsid w:val="000375E7"/>
    <w:rsid w:val="00037600"/>
    <w:rsid w:val="00037715"/>
    <w:rsid w:val="00037A80"/>
    <w:rsid w:val="00037D42"/>
    <w:rsid w:val="00037D45"/>
    <w:rsid w:val="00037F41"/>
    <w:rsid w:val="00037F97"/>
    <w:rsid w:val="000403B1"/>
    <w:rsid w:val="0004053C"/>
    <w:rsid w:val="00040545"/>
    <w:rsid w:val="000405B6"/>
    <w:rsid w:val="000408AE"/>
    <w:rsid w:val="00040C52"/>
    <w:rsid w:val="00040E88"/>
    <w:rsid w:val="00040EA8"/>
    <w:rsid w:val="00040FBA"/>
    <w:rsid w:val="000413EC"/>
    <w:rsid w:val="00041536"/>
    <w:rsid w:val="000415C8"/>
    <w:rsid w:val="00041A88"/>
    <w:rsid w:val="00041A9D"/>
    <w:rsid w:val="00041BD9"/>
    <w:rsid w:val="00041C81"/>
    <w:rsid w:val="00041DB3"/>
    <w:rsid w:val="00041FEB"/>
    <w:rsid w:val="00042136"/>
    <w:rsid w:val="00042485"/>
    <w:rsid w:val="000424A7"/>
    <w:rsid w:val="0004254D"/>
    <w:rsid w:val="0004285A"/>
    <w:rsid w:val="00042BD1"/>
    <w:rsid w:val="00042C07"/>
    <w:rsid w:val="00042D2C"/>
    <w:rsid w:val="00042DDA"/>
    <w:rsid w:val="00043017"/>
    <w:rsid w:val="0004326D"/>
    <w:rsid w:val="000434A0"/>
    <w:rsid w:val="000436AA"/>
    <w:rsid w:val="000436F8"/>
    <w:rsid w:val="00043725"/>
    <w:rsid w:val="0004381F"/>
    <w:rsid w:val="000438AB"/>
    <w:rsid w:val="0004397E"/>
    <w:rsid w:val="000439E7"/>
    <w:rsid w:val="00043ADF"/>
    <w:rsid w:val="00043C4B"/>
    <w:rsid w:val="00043CD0"/>
    <w:rsid w:val="00043CE9"/>
    <w:rsid w:val="00043D7A"/>
    <w:rsid w:val="00043E63"/>
    <w:rsid w:val="00043F98"/>
    <w:rsid w:val="00043FBC"/>
    <w:rsid w:val="00044335"/>
    <w:rsid w:val="000445DA"/>
    <w:rsid w:val="000446E4"/>
    <w:rsid w:val="00044800"/>
    <w:rsid w:val="00044862"/>
    <w:rsid w:val="00044889"/>
    <w:rsid w:val="00044A5D"/>
    <w:rsid w:val="00044C7A"/>
    <w:rsid w:val="00044D88"/>
    <w:rsid w:val="00044DCB"/>
    <w:rsid w:val="00044DD0"/>
    <w:rsid w:val="00044EA0"/>
    <w:rsid w:val="00044F13"/>
    <w:rsid w:val="00045039"/>
    <w:rsid w:val="000454BE"/>
    <w:rsid w:val="000455F5"/>
    <w:rsid w:val="0004578C"/>
    <w:rsid w:val="0004587E"/>
    <w:rsid w:val="00045977"/>
    <w:rsid w:val="00045A03"/>
    <w:rsid w:val="00045ACD"/>
    <w:rsid w:val="00045C8F"/>
    <w:rsid w:val="0004600F"/>
    <w:rsid w:val="000461DE"/>
    <w:rsid w:val="00046233"/>
    <w:rsid w:val="0004635A"/>
    <w:rsid w:val="000463EE"/>
    <w:rsid w:val="000465C9"/>
    <w:rsid w:val="00046798"/>
    <w:rsid w:val="00046AD6"/>
    <w:rsid w:val="00046CCE"/>
    <w:rsid w:val="00046DAA"/>
    <w:rsid w:val="00047120"/>
    <w:rsid w:val="000471A1"/>
    <w:rsid w:val="00047431"/>
    <w:rsid w:val="00047633"/>
    <w:rsid w:val="0004763C"/>
    <w:rsid w:val="000476DF"/>
    <w:rsid w:val="000477C8"/>
    <w:rsid w:val="0004797B"/>
    <w:rsid w:val="00047AE3"/>
    <w:rsid w:val="00047C6A"/>
    <w:rsid w:val="00047CFB"/>
    <w:rsid w:val="00047D8B"/>
    <w:rsid w:val="00047F62"/>
    <w:rsid w:val="00047F9C"/>
    <w:rsid w:val="00050071"/>
    <w:rsid w:val="000500DF"/>
    <w:rsid w:val="0005011C"/>
    <w:rsid w:val="00050194"/>
    <w:rsid w:val="0005025A"/>
    <w:rsid w:val="00050662"/>
    <w:rsid w:val="00050683"/>
    <w:rsid w:val="00050AF5"/>
    <w:rsid w:val="00050C61"/>
    <w:rsid w:val="00050D94"/>
    <w:rsid w:val="00050F26"/>
    <w:rsid w:val="00050F70"/>
    <w:rsid w:val="00050F92"/>
    <w:rsid w:val="000510C4"/>
    <w:rsid w:val="0005127D"/>
    <w:rsid w:val="00051467"/>
    <w:rsid w:val="000514AB"/>
    <w:rsid w:val="000514E6"/>
    <w:rsid w:val="00051874"/>
    <w:rsid w:val="00051970"/>
    <w:rsid w:val="0005198B"/>
    <w:rsid w:val="00051AF3"/>
    <w:rsid w:val="00051C12"/>
    <w:rsid w:val="00051C6D"/>
    <w:rsid w:val="00051C82"/>
    <w:rsid w:val="00051D05"/>
    <w:rsid w:val="00051E69"/>
    <w:rsid w:val="00051F3E"/>
    <w:rsid w:val="00051FA9"/>
    <w:rsid w:val="0005207A"/>
    <w:rsid w:val="00052106"/>
    <w:rsid w:val="00052369"/>
    <w:rsid w:val="00052994"/>
    <w:rsid w:val="0005299B"/>
    <w:rsid w:val="000529BF"/>
    <w:rsid w:val="00052AF3"/>
    <w:rsid w:val="00052C60"/>
    <w:rsid w:val="00052F82"/>
    <w:rsid w:val="00053373"/>
    <w:rsid w:val="000533DA"/>
    <w:rsid w:val="000534A0"/>
    <w:rsid w:val="0005354B"/>
    <w:rsid w:val="0005356F"/>
    <w:rsid w:val="000535B7"/>
    <w:rsid w:val="00053689"/>
    <w:rsid w:val="000537F1"/>
    <w:rsid w:val="0005381B"/>
    <w:rsid w:val="00053820"/>
    <w:rsid w:val="00053850"/>
    <w:rsid w:val="00053987"/>
    <w:rsid w:val="00053BBE"/>
    <w:rsid w:val="00053DDA"/>
    <w:rsid w:val="00053E16"/>
    <w:rsid w:val="00053E32"/>
    <w:rsid w:val="00053E9A"/>
    <w:rsid w:val="000541CB"/>
    <w:rsid w:val="00054336"/>
    <w:rsid w:val="00054398"/>
    <w:rsid w:val="000544C4"/>
    <w:rsid w:val="00054C5D"/>
    <w:rsid w:val="00054C69"/>
    <w:rsid w:val="00054CA5"/>
    <w:rsid w:val="00054D6D"/>
    <w:rsid w:val="00054DED"/>
    <w:rsid w:val="00054EDE"/>
    <w:rsid w:val="00055178"/>
    <w:rsid w:val="0005532F"/>
    <w:rsid w:val="000553FB"/>
    <w:rsid w:val="0005543D"/>
    <w:rsid w:val="00055720"/>
    <w:rsid w:val="000557F8"/>
    <w:rsid w:val="000558C4"/>
    <w:rsid w:val="00055C71"/>
    <w:rsid w:val="00055D53"/>
    <w:rsid w:val="00055E46"/>
    <w:rsid w:val="000560AD"/>
    <w:rsid w:val="00056203"/>
    <w:rsid w:val="00056323"/>
    <w:rsid w:val="00056565"/>
    <w:rsid w:val="00056777"/>
    <w:rsid w:val="0005679F"/>
    <w:rsid w:val="000567F4"/>
    <w:rsid w:val="00056A45"/>
    <w:rsid w:val="00056DBB"/>
    <w:rsid w:val="00056DEB"/>
    <w:rsid w:val="00056E74"/>
    <w:rsid w:val="00056EF7"/>
    <w:rsid w:val="00056F9B"/>
    <w:rsid w:val="00057006"/>
    <w:rsid w:val="00057231"/>
    <w:rsid w:val="00057253"/>
    <w:rsid w:val="0005733E"/>
    <w:rsid w:val="00057353"/>
    <w:rsid w:val="00057625"/>
    <w:rsid w:val="0005763D"/>
    <w:rsid w:val="00057B16"/>
    <w:rsid w:val="00057B75"/>
    <w:rsid w:val="00057DA1"/>
    <w:rsid w:val="00057DBE"/>
    <w:rsid w:val="00057FCC"/>
    <w:rsid w:val="0006035F"/>
    <w:rsid w:val="000608F4"/>
    <w:rsid w:val="00060901"/>
    <w:rsid w:val="00060946"/>
    <w:rsid w:val="000609DE"/>
    <w:rsid w:val="00060B30"/>
    <w:rsid w:val="00060C31"/>
    <w:rsid w:val="00060E3D"/>
    <w:rsid w:val="00060E54"/>
    <w:rsid w:val="00060E69"/>
    <w:rsid w:val="000611CC"/>
    <w:rsid w:val="000612B9"/>
    <w:rsid w:val="000613C7"/>
    <w:rsid w:val="00061413"/>
    <w:rsid w:val="00061437"/>
    <w:rsid w:val="00061502"/>
    <w:rsid w:val="0006160D"/>
    <w:rsid w:val="0006174F"/>
    <w:rsid w:val="000617B6"/>
    <w:rsid w:val="0006183C"/>
    <w:rsid w:val="0006187E"/>
    <w:rsid w:val="00061AAB"/>
    <w:rsid w:val="00061B5C"/>
    <w:rsid w:val="00061BC3"/>
    <w:rsid w:val="00061CCF"/>
    <w:rsid w:val="00061DB2"/>
    <w:rsid w:val="00061DD8"/>
    <w:rsid w:val="00061EBA"/>
    <w:rsid w:val="00061F4B"/>
    <w:rsid w:val="0006231D"/>
    <w:rsid w:val="00062450"/>
    <w:rsid w:val="00062470"/>
    <w:rsid w:val="000624A4"/>
    <w:rsid w:val="000624A5"/>
    <w:rsid w:val="00062781"/>
    <w:rsid w:val="00062A25"/>
    <w:rsid w:val="00062BAA"/>
    <w:rsid w:val="00062C8B"/>
    <w:rsid w:val="00063261"/>
    <w:rsid w:val="00063297"/>
    <w:rsid w:val="000632DA"/>
    <w:rsid w:val="00063499"/>
    <w:rsid w:val="000635D0"/>
    <w:rsid w:val="000635D2"/>
    <w:rsid w:val="00063C71"/>
    <w:rsid w:val="00063CF5"/>
    <w:rsid w:val="00063D8B"/>
    <w:rsid w:val="00063F4A"/>
    <w:rsid w:val="00063FDF"/>
    <w:rsid w:val="00064081"/>
    <w:rsid w:val="0006415A"/>
    <w:rsid w:val="000641F0"/>
    <w:rsid w:val="00064342"/>
    <w:rsid w:val="00064454"/>
    <w:rsid w:val="00064524"/>
    <w:rsid w:val="00064624"/>
    <w:rsid w:val="0006468C"/>
    <w:rsid w:val="000649AF"/>
    <w:rsid w:val="000649F0"/>
    <w:rsid w:val="00064A3A"/>
    <w:rsid w:val="00064A7C"/>
    <w:rsid w:val="00064AFA"/>
    <w:rsid w:val="00064B3E"/>
    <w:rsid w:val="00064B76"/>
    <w:rsid w:val="00064C90"/>
    <w:rsid w:val="00064CA8"/>
    <w:rsid w:val="00064D7F"/>
    <w:rsid w:val="00064D96"/>
    <w:rsid w:val="00064F3E"/>
    <w:rsid w:val="000651D2"/>
    <w:rsid w:val="000652E0"/>
    <w:rsid w:val="0006574F"/>
    <w:rsid w:val="00065C12"/>
    <w:rsid w:val="00065C62"/>
    <w:rsid w:val="00065F05"/>
    <w:rsid w:val="00065FF8"/>
    <w:rsid w:val="00066066"/>
    <w:rsid w:val="000660E6"/>
    <w:rsid w:val="000660FD"/>
    <w:rsid w:val="0006615E"/>
    <w:rsid w:val="00066246"/>
    <w:rsid w:val="00066248"/>
    <w:rsid w:val="0006650A"/>
    <w:rsid w:val="000665C4"/>
    <w:rsid w:val="00066644"/>
    <w:rsid w:val="00066A80"/>
    <w:rsid w:val="00066C0F"/>
    <w:rsid w:val="00066D99"/>
    <w:rsid w:val="00066DDA"/>
    <w:rsid w:val="00066E4C"/>
    <w:rsid w:val="00066EB6"/>
    <w:rsid w:val="00066F4C"/>
    <w:rsid w:val="00066FBD"/>
    <w:rsid w:val="00067027"/>
    <w:rsid w:val="000671DF"/>
    <w:rsid w:val="0006746A"/>
    <w:rsid w:val="00067A44"/>
    <w:rsid w:val="00067CF5"/>
    <w:rsid w:val="00067E0F"/>
    <w:rsid w:val="00067E12"/>
    <w:rsid w:val="00070219"/>
    <w:rsid w:val="000704B2"/>
    <w:rsid w:val="000705BE"/>
    <w:rsid w:val="00070707"/>
    <w:rsid w:val="0007070C"/>
    <w:rsid w:val="0007088E"/>
    <w:rsid w:val="000708AE"/>
    <w:rsid w:val="00070A57"/>
    <w:rsid w:val="00071109"/>
    <w:rsid w:val="000712A0"/>
    <w:rsid w:val="0007136E"/>
    <w:rsid w:val="00071439"/>
    <w:rsid w:val="00071520"/>
    <w:rsid w:val="00071700"/>
    <w:rsid w:val="00071B8F"/>
    <w:rsid w:val="00071B90"/>
    <w:rsid w:val="00071C5D"/>
    <w:rsid w:val="00071CC0"/>
    <w:rsid w:val="00071E26"/>
    <w:rsid w:val="0007204F"/>
    <w:rsid w:val="00072265"/>
    <w:rsid w:val="00072426"/>
    <w:rsid w:val="00072457"/>
    <w:rsid w:val="0007270B"/>
    <w:rsid w:val="00072A61"/>
    <w:rsid w:val="00072AA6"/>
    <w:rsid w:val="00072ABF"/>
    <w:rsid w:val="00072B8B"/>
    <w:rsid w:val="00072C16"/>
    <w:rsid w:val="00072D43"/>
    <w:rsid w:val="00072D75"/>
    <w:rsid w:val="00072E52"/>
    <w:rsid w:val="00072EAF"/>
    <w:rsid w:val="00073074"/>
    <w:rsid w:val="0007312F"/>
    <w:rsid w:val="00073170"/>
    <w:rsid w:val="000732AF"/>
    <w:rsid w:val="0007348D"/>
    <w:rsid w:val="00073774"/>
    <w:rsid w:val="000738BF"/>
    <w:rsid w:val="00073A1A"/>
    <w:rsid w:val="00073B67"/>
    <w:rsid w:val="00073BD5"/>
    <w:rsid w:val="00073BE9"/>
    <w:rsid w:val="00073CCB"/>
    <w:rsid w:val="00073D16"/>
    <w:rsid w:val="00073E57"/>
    <w:rsid w:val="00074011"/>
    <w:rsid w:val="00074275"/>
    <w:rsid w:val="000742B0"/>
    <w:rsid w:val="000745FD"/>
    <w:rsid w:val="0007460F"/>
    <w:rsid w:val="0007474B"/>
    <w:rsid w:val="00074786"/>
    <w:rsid w:val="0007481E"/>
    <w:rsid w:val="00074820"/>
    <w:rsid w:val="0007487A"/>
    <w:rsid w:val="00074905"/>
    <w:rsid w:val="00074A36"/>
    <w:rsid w:val="00074B03"/>
    <w:rsid w:val="00074B0D"/>
    <w:rsid w:val="00074F48"/>
    <w:rsid w:val="00074F84"/>
    <w:rsid w:val="000751E1"/>
    <w:rsid w:val="000755A6"/>
    <w:rsid w:val="00075AE2"/>
    <w:rsid w:val="00075B0A"/>
    <w:rsid w:val="00075B5E"/>
    <w:rsid w:val="00075E52"/>
    <w:rsid w:val="00076007"/>
    <w:rsid w:val="00076072"/>
    <w:rsid w:val="000760A3"/>
    <w:rsid w:val="000763E5"/>
    <w:rsid w:val="00076467"/>
    <w:rsid w:val="0007649D"/>
    <w:rsid w:val="00076551"/>
    <w:rsid w:val="0007678B"/>
    <w:rsid w:val="000767A3"/>
    <w:rsid w:val="00076C57"/>
    <w:rsid w:val="00076CEB"/>
    <w:rsid w:val="00076D78"/>
    <w:rsid w:val="00076D79"/>
    <w:rsid w:val="00076DE0"/>
    <w:rsid w:val="00076FAE"/>
    <w:rsid w:val="00077188"/>
    <w:rsid w:val="00077534"/>
    <w:rsid w:val="000776AD"/>
    <w:rsid w:val="00077941"/>
    <w:rsid w:val="000779D6"/>
    <w:rsid w:val="00077A99"/>
    <w:rsid w:val="00077C0F"/>
    <w:rsid w:val="00077E31"/>
    <w:rsid w:val="00077E65"/>
    <w:rsid w:val="0008001C"/>
    <w:rsid w:val="000801FB"/>
    <w:rsid w:val="000802DA"/>
    <w:rsid w:val="000803AF"/>
    <w:rsid w:val="00080495"/>
    <w:rsid w:val="000804FC"/>
    <w:rsid w:val="000806F7"/>
    <w:rsid w:val="00080867"/>
    <w:rsid w:val="00080B4F"/>
    <w:rsid w:val="00080C85"/>
    <w:rsid w:val="00080CCA"/>
    <w:rsid w:val="00080D03"/>
    <w:rsid w:val="00080D4F"/>
    <w:rsid w:val="00080E6C"/>
    <w:rsid w:val="00080F89"/>
    <w:rsid w:val="00080FC8"/>
    <w:rsid w:val="00081804"/>
    <w:rsid w:val="00081A62"/>
    <w:rsid w:val="00081A6C"/>
    <w:rsid w:val="00081E8E"/>
    <w:rsid w:val="00082102"/>
    <w:rsid w:val="000825CE"/>
    <w:rsid w:val="00082693"/>
    <w:rsid w:val="00082765"/>
    <w:rsid w:val="0008281D"/>
    <w:rsid w:val="00082986"/>
    <w:rsid w:val="00082A4C"/>
    <w:rsid w:val="00082AB9"/>
    <w:rsid w:val="00082B73"/>
    <w:rsid w:val="00082D9B"/>
    <w:rsid w:val="00082F52"/>
    <w:rsid w:val="0008306A"/>
    <w:rsid w:val="000831C8"/>
    <w:rsid w:val="0008334C"/>
    <w:rsid w:val="000834DE"/>
    <w:rsid w:val="000836F6"/>
    <w:rsid w:val="000838C9"/>
    <w:rsid w:val="00083BAF"/>
    <w:rsid w:val="00083CFE"/>
    <w:rsid w:val="00083DDE"/>
    <w:rsid w:val="00083F7B"/>
    <w:rsid w:val="00083FFE"/>
    <w:rsid w:val="000840ED"/>
    <w:rsid w:val="00084150"/>
    <w:rsid w:val="00084222"/>
    <w:rsid w:val="00084255"/>
    <w:rsid w:val="000843DE"/>
    <w:rsid w:val="00084456"/>
    <w:rsid w:val="000846EF"/>
    <w:rsid w:val="000847EF"/>
    <w:rsid w:val="000848CA"/>
    <w:rsid w:val="000848EA"/>
    <w:rsid w:val="00084998"/>
    <w:rsid w:val="00084A91"/>
    <w:rsid w:val="00084B31"/>
    <w:rsid w:val="00084B3C"/>
    <w:rsid w:val="00084CBD"/>
    <w:rsid w:val="00084D2A"/>
    <w:rsid w:val="00084E5D"/>
    <w:rsid w:val="00084EA8"/>
    <w:rsid w:val="00084EDA"/>
    <w:rsid w:val="00084F4B"/>
    <w:rsid w:val="00084FE3"/>
    <w:rsid w:val="00085020"/>
    <w:rsid w:val="000850DB"/>
    <w:rsid w:val="0008513D"/>
    <w:rsid w:val="000851CD"/>
    <w:rsid w:val="00085213"/>
    <w:rsid w:val="000852D7"/>
    <w:rsid w:val="0008536F"/>
    <w:rsid w:val="00085419"/>
    <w:rsid w:val="00085978"/>
    <w:rsid w:val="00085A37"/>
    <w:rsid w:val="00085BCF"/>
    <w:rsid w:val="00085F4E"/>
    <w:rsid w:val="000862CE"/>
    <w:rsid w:val="000863A5"/>
    <w:rsid w:val="000863E7"/>
    <w:rsid w:val="000863FA"/>
    <w:rsid w:val="000865A5"/>
    <w:rsid w:val="000867B5"/>
    <w:rsid w:val="00086B43"/>
    <w:rsid w:val="00086C23"/>
    <w:rsid w:val="00086CA6"/>
    <w:rsid w:val="00086CD0"/>
    <w:rsid w:val="00086D7A"/>
    <w:rsid w:val="00086EBB"/>
    <w:rsid w:val="00086EE2"/>
    <w:rsid w:val="00086FA6"/>
    <w:rsid w:val="00086FF4"/>
    <w:rsid w:val="00087078"/>
    <w:rsid w:val="00087081"/>
    <w:rsid w:val="000873FD"/>
    <w:rsid w:val="0008749F"/>
    <w:rsid w:val="000875BF"/>
    <w:rsid w:val="00087659"/>
    <w:rsid w:val="000878BA"/>
    <w:rsid w:val="00087DF3"/>
    <w:rsid w:val="00087F60"/>
    <w:rsid w:val="00090251"/>
    <w:rsid w:val="00090369"/>
    <w:rsid w:val="00090571"/>
    <w:rsid w:val="00090603"/>
    <w:rsid w:val="00090832"/>
    <w:rsid w:val="00090848"/>
    <w:rsid w:val="000908D6"/>
    <w:rsid w:val="000909C6"/>
    <w:rsid w:val="00090A89"/>
    <w:rsid w:val="00090B40"/>
    <w:rsid w:val="00090D67"/>
    <w:rsid w:val="00090D84"/>
    <w:rsid w:val="00090DB7"/>
    <w:rsid w:val="00090DF6"/>
    <w:rsid w:val="0009102C"/>
    <w:rsid w:val="0009117C"/>
    <w:rsid w:val="0009121E"/>
    <w:rsid w:val="0009123B"/>
    <w:rsid w:val="00091471"/>
    <w:rsid w:val="0009151A"/>
    <w:rsid w:val="000915A8"/>
    <w:rsid w:val="000915BC"/>
    <w:rsid w:val="00091726"/>
    <w:rsid w:val="000917BA"/>
    <w:rsid w:val="000917D7"/>
    <w:rsid w:val="000918D2"/>
    <w:rsid w:val="000918FF"/>
    <w:rsid w:val="0009194F"/>
    <w:rsid w:val="000919B8"/>
    <w:rsid w:val="00091A3E"/>
    <w:rsid w:val="00091A81"/>
    <w:rsid w:val="00091CA2"/>
    <w:rsid w:val="00091D6F"/>
    <w:rsid w:val="00091E1C"/>
    <w:rsid w:val="00091E95"/>
    <w:rsid w:val="00091EC4"/>
    <w:rsid w:val="00092083"/>
    <w:rsid w:val="00092190"/>
    <w:rsid w:val="000922DB"/>
    <w:rsid w:val="0009230D"/>
    <w:rsid w:val="000923A3"/>
    <w:rsid w:val="0009248D"/>
    <w:rsid w:val="000924A9"/>
    <w:rsid w:val="00092816"/>
    <w:rsid w:val="00092968"/>
    <w:rsid w:val="00092A93"/>
    <w:rsid w:val="00092C38"/>
    <w:rsid w:val="00092E68"/>
    <w:rsid w:val="00092E72"/>
    <w:rsid w:val="00092F1B"/>
    <w:rsid w:val="00093003"/>
    <w:rsid w:val="00093062"/>
    <w:rsid w:val="000932B5"/>
    <w:rsid w:val="0009357A"/>
    <w:rsid w:val="000937AA"/>
    <w:rsid w:val="0009383C"/>
    <w:rsid w:val="000938AF"/>
    <w:rsid w:val="000938D6"/>
    <w:rsid w:val="000938ED"/>
    <w:rsid w:val="00093B83"/>
    <w:rsid w:val="00093C09"/>
    <w:rsid w:val="00093DA4"/>
    <w:rsid w:val="00093DFE"/>
    <w:rsid w:val="00093F57"/>
    <w:rsid w:val="00094022"/>
    <w:rsid w:val="000942A9"/>
    <w:rsid w:val="000942EB"/>
    <w:rsid w:val="000944BB"/>
    <w:rsid w:val="000945F7"/>
    <w:rsid w:val="000947BC"/>
    <w:rsid w:val="00094AEF"/>
    <w:rsid w:val="00094F0A"/>
    <w:rsid w:val="00094F1D"/>
    <w:rsid w:val="00094FAE"/>
    <w:rsid w:val="0009512C"/>
    <w:rsid w:val="000951FC"/>
    <w:rsid w:val="00095266"/>
    <w:rsid w:val="0009541C"/>
    <w:rsid w:val="000954FB"/>
    <w:rsid w:val="0009568C"/>
    <w:rsid w:val="000956FB"/>
    <w:rsid w:val="00095A5B"/>
    <w:rsid w:val="00095B71"/>
    <w:rsid w:val="00095C08"/>
    <w:rsid w:val="00095EBD"/>
    <w:rsid w:val="00095F1A"/>
    <w:rsid w:val="00095FC7"/>
    <w:rsid w:val="00096077"/>
    <w:rsid w:val="000961BA"/>
    <w:rsid w:val="000964D8"/>
    <w:rsid w:val="0009653B"/>
    <w:rsid w:val="000965D4"/>
    <w:rsid w:val="00096886"/>
    <w:rsid w:val="0009690B"/>
    <w:rsid w:val="000969A0"/>
    <w:rsid w:val="00096B67"/>
    <w:rsid w:val="00096BBF"/>
    <w:rsid w:val="00096D64"/>
    <w:rsid w:val="00096E99"/>
    <w:rsid w:val="000973EA"/>
    <w:rsid w:val="000974A8"/>
    <w:rsid w:val="000976BD"/>
    <w:rsid w:val="00097831"/>
    <w:rsid w:val="00097A4F"/>
    <w:rsid w:val="00097C30"/>
    <w:rsid w:val="00097C99"/>
    <w:rsid w:val="00097CD6"/>
    <w:rsid w:val="00097D9F"/>
    <w:rsid w:val="00097E2B"/>
    <w:rsid w:val="00097E43"/>
    <w:rsid w:val="00097E5F"/>
    <w:rsid w:val="00097F72"/>
    <w:rsid w:val="000A0200"/>
    <w:rsid w:val="000A0203"/>
    <w:rsid w:val="000A03A1"/>
    <w:rsid w:val="000A0414"/>
    <w:rsid w:val="000A0458"/>
    <w:rsid w:val="000A04FA"/>
    <w:rsid w:val="000A068A"/>
    <w:rsid w:val="000A075E"/>
    <w:rsid w:val="000A082D"/>
    <w:rsid w:val="000A08AB"/>
    <w:rsid w:val="000A08C1"/>
    <w:rsid w:val="000A08EC"/>
    <w:rsid w:val="000A08F7"/>
    <w:rsid w:val="000A0AA2"/>
    <w:rsid w:val="000A0B69"/>
    <w:rsid w:val="000A0BC9"/>
    <w:rsid w:val="000A0CC2"/>
    <w:rsid w:val="000A0D39"/>
    <w:rsid w:val="000A0E6B"/>
    <w:rsid w:val="000A0FDD"/>
    <w:rsid w:val="000A134F"/>
    <w:rsid w:val="000A16A5"/>
    <w:rsid w:val="000A1782"/>
    <w:rsid w:val="000A17DF"/>
    <w:rsid w:val="000A1BB8"/>
    <w:rsid w:val="000A1C4C"/>
    <w:rsid w:val="000A1D57"/>
    <w:rsid w:val="000A1DD1"/>
    <w:rsid w:val="000A2078"/>
    <w:rsid w:val="000A21A8"/>
    <w:rsid w:val="000A224F"/>
    <w:rsid w:val="000A2473"/>
    <w:rsid w:val="000A24B2"/>
    <w:rsid w:val="000A2608"/>
    <w:rsid w:val="000A2703"/>
    <w:rsid w:val="000A2915"/>
    <w:rsid w:val="000A298B"/>
    <w:rsid w:val="000A29A1"/>
    <w:rsid w:val="000A2ACA"/>
    <w:rsid w:val="000A2C3C"/>
    <w:rsid w:val="000A2DB7"/>
    <w:rsid w:val="000A2E2C"/>
    <w:rsid w:val="000A322D"/>
    <w:rsid w:val="000A32C8"/>
    <w:rsid w:val="000A336D"/>
    <w:rsid w:val="000A3376"/>
    <w:rsid w:val="000A345F"/>
    <w:rsid w:val="000A3748"/>
    <w:rsid w:val="000A3AF3"/>
    <w:rsid w:val="000A3AF5"/>
    <w:rsid w:val="000A3E5E"/>
    <w:rsid w:val="000A41AF"/>
    <w:rsid w:val="000A421D"/>
    <w:rsid w:val="000A4231"/>
    <w:rsid w:val="000A4408"/>
    <w:rsid w:val="000A45FB"/>
    <w:rsid w:val="000A465B"/>
    <w:rsid w:val="000A472C"/>
    <w:rsid w:val="000A4A19"/>
    <w:rsid w:val="000A4ADB"/>
    <w:rsid w:val="000A4CA4"/>
    <w:rsid w:val="000A4ED9"/>
    <w:rsid w:val="000A4FF9"/>
    <w:rsid w:val="000A52B6"/>
    <w:rsid w:val="000A5450"/>
    <w:rsid w:val="000A548A"/>
    <w:rsid w:val="000A555D"/>
    <w:rsid w:val="000A5565"/>
    <w:rsid w:val="000A56BB"/>
    <w:rsid w:val="000A57EE"/>
    <w:rsid w:val="000A5936"/>
    <w:rsid w:val="000A5BF0"/>
    <w:rsid w:val="000A5DF4"/>
    <w:rsid w:val="000A5ED1"/>
    <w:rsid w:val="000A61D4"/>
    <w:rsid w:val="000A627D"/>
    <w:rsid w:val="000A627F"/>
    <w:rsid w:val="000A6313"/>
    <w:rsid w:val="000A636A"/>
    <w:rsid w:val="000A6389"/>
    <w:rsid w:val="000A6606"/>
    <w:rsid w:val="000A6764"/>
    <w:rsid w:val="000A67BD"/>
    <w:rsid w:val="000A6862"/>
    <w:rsid w:val="000A6AB6"/>
    <w:rsid w:val="000A6BEC"/>
    <w:rsid w:val="000A6C11"/>
    <w:rsid w:val="000A6F13"/>
    <w:rsid w:val="000A6FA8"/>
    <w:rsid w:val="000A7048"/>
    <w:rsid w:val="000A7078"/>
    <w:rsid w:val="000A70DB"/>
    <w:rsid w:val="000A72BC"/>
    <w:rsid w:val="000A7415"/>
    <w:rsid w:val="000A74DF"/>
    <w:rsid w:val="000A791C"/>
    <w:rsid w:val="000A79C1"/>
    <w:rsid w:val="000A7A73"/>
    <w:rsid w:val="000A7FB2"/>
    <w:rsid w:val="000A7FB5"/>
    <w:rsid w:val="000B00B8"/>
    <w:rsid w:val="000B0141"/>
    <w:rsid w:val="000B0317"/>
    <w:rsid w:val="000B03C3"/>
    <w:rsid w:val="000B05BE"/>
    <w:rsid w:val="000B0940"/>
    <w:rsid w:val="000B0A7A"/>
    <w:rsid w:val="000B0B99"/>
    <w:rsid w:val="000B0ED8"/>
    <w:rsid w:val="000B0F7A"/>
    <w:rsid w:val="000B1284"/>
    <w:rsid w:val="000B1513"/>
    <w:rsid w:val="000B155B"/>
    <w:rsid w:val="000B15DF"/>
    <w:rsid w:val="000B186F"/>
    <w:rsid w:val="000B1A08"/>
    <w:rsid w:val="000B1A4A"/>
    <w:rsid w:val="000B1A4D"/>
    <w:rsid w:val="000B1A9B"/>
    <w:rsid w:val="000B1BCB"/>
    <w:rsid w:val="000B1BD2"/>
    <w:rsid w:val="000B1BE6"/>
    <w:rsid w:val="000B1D34"/>
    <w:rsid w:val="000B2146"/>
    <w:rsid w:val="000B21B9"/>
    <w:rsid w:val="000B229F"/>
    <w:rsid w:val="000B2328"/>
    <w:rsid w:val="000B25D2"/>
    <w:rsid w:val="000B2646"/>
    <w:rsid w:val="000B2648"/>
    <w:rsid w:val="000B2720"/>
    <w:rsid w:val="000B2869"/>
    <w:rsid w:val="000B28EA"/>
    <w:rsid w:val="000B2CC2"/>
    <w:rsid w:val="000B2D3F"/>
    <w:rsid w:val="000B2DC1"/>
    <w:rsid w:val="000B2DC9"/>
    <w:rsid w:val="000B2F0A"/>
    <w:rsid w:val="000B31BB"/>
    <w:rsid w:val="000B31FB"/>
    <w:rsid w:val="000B3223"/>
    <w:rsid w:val="000B34E8"/>
    <w:rsid w:val="000B363C"/>
    <w:rsid w:val="000B36B9"/>
    <w:rsid w:val="000B3718"/>
    <w:rsid w:val="000B3815"/>
    <w:rsid w:val="000B3A51"/>
    <w:rsid w:val="000B3AD7"/>
    <w:rsid w:val="000B3C3D"/>
    <w:rsid w:val="000B3D14"/>
    <w:rsid w:val="000B3D3C"/>
    <w:rsid w:val="000B3F37"/>
    <w:rsid w:val="000B3F73"/>
    <w:rsid w:val="000B3FFB"/>
    <w:rsid w:val="000B418F"/>
    <w:rsid w:val="000B4256"/>
    <w:rsid w:val="000B4289"/>
    <w:rsid w:val="000B42DE"/>
    <w:rsid w:val="000B42F5"/>
    <w:rsid w:val="000B434D"/>
    <w:rsid w:val="000B4445"/>
    <w:rsid w:val="000B45C7"/>
    <w:rsid w:val="000B4709"/>
    <w:rsid w:val="000B488F"/>
    <w:rsid w:val="000B4C64"/>
    <w:rsid w:val="000B4EF0"/>
    <w:rsid w:val="000B50DD"/>
    <w:rsid w:val="000B51D5"/>
    <w:rsid w:val="000B5231"/>
    <w:rsid w:val="000B527D"/>
    <w:rsid w:val="000B5360"/>
    <w:rsid w:val="000B548F"/>
    <w:rsid w:val="000B5CE0"/>
    <w:rsid w:val="000B5DD6"/>
    <w:rsid w:val="000B5ED1"/>
    <w:rsid w:val="000B61CA"/>
    <w:rsid w:val="000B61E8"/>
    <w:rsid w:val="000B63D0"/>
    <w:rsid w:val="000B63E2"/>
    <w:rsid w:val="000B67DB"/>
    <w:rsid w:val="000B69A9"/>
    <w:rsid w:val="000B6AEE"/>
    <w:rsid w:val="000B6C30"/>
    <w:rsid w:val="000B6D03"/>
    <w:rsid w:val="000B6DD0"/>
    <w:rsid w:val="000B70E6"/>
    <w:rsid w:val="000B70F6"/>
    <w:rsid w:val="000B7173"/>
    <w:rsid w:val="000B7394"/>
    <w:rsid w:val="000B7474"/>
    <w:rsid w:val="000B77D1"/>
    <w:rsid w:val="000B78BF"/>
    <w:rsid w:val="000B7CF6"/>
    <w:rsid w:val="000B7DC7"/>
    <w:rsid w:val="000B7F7F"/>
    <w:rsid w:val="000C0028"/>
    <w:rsid w:val="000C01F9"/>
    <w:rsid w:val="000C027A"/>
    <w:rsid w:val="000C02FE"/>
    <w:rsid w:val="000C0354"/>
    <w:rsid w:val="000C03FC"/>
    <w:rsid w:val="000C0678"/>
    <w:rsid w:val="000C073D"/>
    <w:rsid w:val="000C07B7"/>
    <w:rsid w:val="000C0860"/>
    <w:rsid w:val="000C0905"/>
    <w:rsid w:val="000C0A2A"/>
    <w:rsid w:val="000C0A9B"/>
    <w:rsid w:val="000C0B6D"/>
    <w:rsid w:val="000C0D48"/>
    <w:rsid w:val="000C1160"/>
    <w:rsid w:val="000C1206"/>
    <w:rsid w:val="000C1214"/>
    <w:rsid w:val="000C1257"/>
    <w:rsid w:val="000C14E1"/>
    <w:rsid w:val="000C1605"/>
    <w:rsid w:val="000C1A6C"/>
    <w:rsid w:val="000C1A6E"/>
    <w:rsid w:val="000C1B6C"/>
    <w:rsid w:val="000C1C81"/>
    <w:rsid w:val="000C1DB5"/>
    <w:rsid w:val="000C1DD3"/>
    <w:rsid w:val="000C1DEF"/>
    <w:rsid w:val="000C1EA8"/>
    <w:rsid w:val="000C1F9B"/>
    <w:rsid w:val="000C2279"/>
    <w:rsid w:val="000C227B"/>
    <w:rsid w:val="000C2316"/>
    <w:rsid w:val="000C24A5"/>
    <w:rsid w:val="000C25C5"/>
    <w:rsid w:val="000C2672"/>
    <w:rsid w:val="000C2767"/>
    <w:rsid w:val="000C2D3C"/>
    <w:rsid w:val="000C2E7C"/>
    <w:rsid w:val="000C2E9D"/>
    <w:rsid w:val="000C3352"/>
    <w:rsid w:val="000C34D1"/>
    <w:rsid w:val="000C3580"/>
    <w:rsid w:val="000C362C"/>
    <w:rsid w:val="000C3637"/>
    <w:rsid w:val="000C375E"/>
    <w:rsid w:val="000C37E9"/>
    <w:rsid w:val="000C389E"/>
    <w:rsid w:val="000C38C4"/>
    <w:rsid w:val="000C3CCC"/>
    <w:rsid w:val="000C3F54"/>
    <w:rsid w:val="000C4419"/>
    <w:rsid w:val="000C4597"/>
    <w:rsid w:val="000C4659"/>
    <w:rsid w:val="000C474A"/>
    <w:rsid w:val="000C4773"/>
    <w:rsid w:val="000C4778"/>
    <w:rsid w:val="000C47FA"/>
    <w:rsid w:val="000C4960"/>
    <w:rsid w:val="000C4997"/>
    <w:rsid w:val="000C4A5F"/>
    <w:rsid w:val="000C4C5F"/>
    <w:rsid w:val="000C4D86"/>
    <w:rsid w:val="000C4E6C"/>
    <w:rsid w:val="000C4F51"/>
    <w:rsid w:val="000C51BC"/>
    <w:rsid w:val="000C51E3"/>
    <w:rsid w:val="000C5534"/>
    <w:rsid w:val="000C5535"/>
    <w:rsid w:val="000C584E"/>
    <w:rsid w:val="000C595E"/>
    <w:rsid w:val="000C5A10"/>
    <w:rsid w:val="000C5A16"/>
    <w:rsid w:val="000C5A29"/>
    <w:rsid w:val="000C5A3B"/>
    <w:rsid w:val="000C5A8D"/>
    <w:rsid w:val="000C5C43"/>
    <w:rsid w:val="000C5C93"/>
    <w:rsid w:val="000C5CC7"/>
    <w:rsid w:val="000C5CDC"/>
    <w:rsid w:val="000C5E2B"/>
    <w:rsid w:val="000C5FBB"/>
    <w:rsid w:val="000C60C1"/>
    <w:rsid w:val="000C60DE"/>
    <w:rsid w:val="000C63D1"/>
    <w:rsid w:val="000C648A"/>
    <w:rsid w:val="000C6663"/>
    <w:rsid w:val="000C67C7"/>
    <w:rsid w:val="000C6877"/>
    <w:rsid w:val="000C694A"/>
    <w:rsid w:val="000C6A43"/>
    <w:rsid w:val="000C6B2A"/>
    <w:rsid w:val="000C6C62"/>
    <w:rsid w:val="000C6C9B"/>
    <w:rsid w:val="000C6E09"/>
    <w:rsid w:val="000C6ED1"/>
    <w:rsid w:val="000C6FFF"/>
    <w:rsid w:val="000C7315"/>
    <w:rsid w:val="000C73E4"/>
    <w:rsid w:val="000C73F9"/>
    <w:rsid w:val="000C74FE"/>
    <w:rsid w:val="000C760C"/>
    <w:rsid w:val="000C7819"/>
    <w:rsid w:val="000C7A4D"/>
    <w:rsid w:val="000C7A74"/>
    <w:rsid w:val="000C7B42"/>
    <w:rsid w:val="000C7D6A"/>
    <w:rsid w:val="000C7D7D"/>
    <w:rsid w:val="000C7F9A"/>
    <w:rsid w:val="000D013E"/>
    <w:rsid w:val="000D0160"/>
    <w:rsid w:val="000D0585"/>
    <w:rsid w:val="000D06DE"/>
    <w:rsid w:val="000D0740"/>
    <w:rsid w:val="000D07C1"/>
    <w:rsid w:val="000D08D1"/>
    <w:rsid w:val="000D0962"/>
    <w:rsid w:val="000D0A7F"/>
    <w:rsid w:val="000D0A97"/>
    <w:rsid w:val="000D0ABF"/>
    <w:rsid w:val="000D0BF1"/>
    <w:rsid w:val="000D10C4"/>
    <w:rsid w:val="000D1681"/>
    <w:rsid w:val="000D169F"/>
    <w:rsid w:val="000D16D0"/>
    <w:rsid w:val="000D184C"/>
    <w:rsid w:val="000D192B"/>
    <w:rsid w:val="000D1DF0"/>
    <w:rsid w:val="000D1E5D"/>
    <w:rsid w:val="000D1F89"/>
    <w:rsid w:val="000D203E"/>
    <w:rsid w:val="000D226D"/>
    <w:rsid w:val="000D22E1"/>
    <w:rsid w:val="000D2372"/>
    <w:rsid w:val="000D2377"/>
    <w:rsid w:val="000D2384"/>
    <w:rsid w:val="000D23D2"/>
    <w:rsid w:val="000D2419"/>
    <w:rsid w:val="000D253B"/>
    <w:rsid w:val="000D25B6"/>
    <w:rsid w:val="000D26A3"/>
    <w:rsid w:val="000D26B4"/>
    <w:rsid w:val="000D2808"/>
    <w:rsid w:val="000D283D"/>
    <w:rsid w:val="000D2844"/>
    <w:rsid w:val="000D28BF"/>
    <w:rsid w:val="000D2C3A"/>
    <w:rsid w:val="000D2C9C"/>
    <w:rsid w:val="000D2E16"/>
    <w:rsid w:val="000D3073"/>
    <w:rsid w:val="000D32BB"/>
    <w:rsid w:val="000D3469"/>
    <w:rsid w:val="000D346F"/>
    <w:rsid w:val="000D35CF"/>
    <w:rsid w:val="000D36FA"/>
    <w:rsid w:val="000D37C8"/>
    <w:rsid w:val="000D37E9"/>
    <w:rsid w:val="000D3820"/>
    <w:rsid w:val="000D38BE"/>
    <w:rsid w:val="000D39D7"/>
    <w:rsid w:val="000D3DC4"/>
    <w:rsid w:val="000D3FBC"/>
    <w:rsid w:val="000D4069"/>
    <w:rsid w:val="000D4534"/>
    <w:rsid w:val="000D46EF"/>
    <w:rsid w:val="000D481C"/>
    <w:rsid w:val="000D483B"/>
    <w:rsid w:val="000D48E2"/>
    <w:rsid w:val="000D4904"/>
    <w:rsid w:val="000D4AAE"/>
    <w:rsid w:val="000D4AB7"/>
    <w:rsid w:val="000D4C3F"/>
    <w:rsid w:val="000D4D38"/>
    <w:rsid w:val="000D4FD2"/>
    <w:rsid w:val="000D5116"/>
    <w:rsid w:val="000D52C5"/>
    <w:rsid w:val="000D5434"/>
    <w:rsid w:val="000D5567"/>
    <w:rsid w:val="000D55B5"/>
    <w:rsid w:val="000D56C8"/>
    <w:rsid w:val="000D586F"/>
    <w:rsid w:val="000D5926"/>
    <w:rsid w:val="000D59B6"/>
    <w:rsid w:val="000D5CEB"/>
    <w:rsid w:val="000D5D2C"/>
    <w:rsid w:val="000D5DCE"/>
    <w:rsid w:val="000D5E09"/>
    <w:rsid w:val="000D5E16"/>
    <w:rsid w:val="000D609F"/>
    <w:rsid w:val="000D6238"/>
    <w:rsid w:val="000D64B3"/>
    <w:rsid w:val="000D64B6"/>
    <w:rsid w:val="000D657B"/>
    <w:rsid w:val="000D66A3"/>
    <w:rsid w:val="000D675C"/>
    <w:rsid w:val="000D690E"/>
    <w:rsid w:val="000D694A"/>
    <w:rsid w:val="000D6A5C"/>
    <w:rsid w:val="000D6D59"/>
    <w:rsid w:val="000D6F92"/>
    <w:rsid w:val="000D70DF"/>
    <w:rsid w:val="000D70E0"/>
    <w:rsid w:val="000D71B9"/>
    <w:rsid w:val="000D7348"/>
    <w:rsid w:val="000D751B"/>
    <w:rsid w:val="000D75BD"/>
    <w:rsid w:val="000D75CD"/>
    <w:rsid w:val="000D77D8"/>
    <w:rsid w:val="000D77F5"/>
    <w:rsid w:val="000D78AB"/>
    <w:rsid w:val="000D7997"/>
    <w:rsid w:val="000D79BE"/>
    <w:rsid w:val="000D7AEE"/>
    <w:rsid w:val="000D7B5C"/>
    <w:rsid w:val="000D7C4C"/>
    <w:rsid w:val="000D7CC7"/>
    <w:rsid w:val="000D7D23"/>
    <w:rsid w:val="000D7DFD"/>
    <w:rsid w:val="000D7E2C"/>
    <w:rsid w:val="000D7EE9"/>
    <w:rsid w:val="000E00B4"/>
    <w:rsid w:val="000E0134"/>
    <w:rsid w:val="000E0145"/>
    <w:rsid w:val="000E0444"/>
    <w:rsid w:val="000E0595"/>
    <w:rsid w:val="000E05C0"/>
    <w:rsid w:val="000E0601"/>
    <w:rsid w:val="000E067E"/>
    <w:rsid w:val="000E06BD"/>
    <w:rsid w:val="000E0AB1"/>
    <w:rsid w:val="000E0B34"/>
    <w:rsid w:val="000E0B69"/>
    <w:rsid w:val="000E0BBC"/>
    <w:rsid w:val="000E0C0D"/>
    <w:rsid w:val="000E0C43"/>
    <w:rsid w:val="000E0C55"/>
    <w:rsid w:val="000E101D"/>
    <w:rsid w:val="000E1030"/>
    <w:rsid w:val="000E1063"/>
    <w:rsid w:val="000E10BA"/>
    <w:rsid w:val="000E112E"/>
    <w:rsid w:val="000E1507"/>
    <w:rsid w:val="000E158A"/>
    <w:rsid w:val="000E1739"/>
    <w:rsid w:val="000E1A5A"/>
    <w:rsid w:val="000E1AD6"/>
    <w:rsid w:val="000E1CF0"/>
    <w:rsid w:val="000E1D19"/>
    <w:rsid w:val="000E1DF5"/>
    <w:rsid w:val="000E207A"/>
    <w:rsid w:val="000E2350"/>
    <w:rsid w:val="000E2531"/>
    <w:rsid w:val="000E25F3"/>
    <w:rsid w:val="000E2623"/>
    <w:rsid w:val="000E278B"/>
    <w:rsid w:val="000E2931"/>
    <w:rsid w:val="000E2B11"/>
    <w:rsid w:val="000E2BA4"/>
    <w:rsid w:val="000E2E0C"/>
    <w:rsid w:val="000E33AE"/>
    <w:rsid w:val="000E34E2"/>
    <w:rsid w:val="000E34F8"/>
    <w:rsid w:val="000E352B"/>
    <w:rsid w:val="000E3535"/>
    <w:rsid w:val="000E3632"/>
    <w:rsid w:val="000E3642"/>
    <w:rsid w:val="000E36E0"/>
    <w:rsid w:val="000E3796"/>
    <w:rsid w:val="000E3803"/>
    <w:rsid w:val="000E3854"/>
    <w:rsid w:val="000E395A"/>
    <w:rsid w:val="000E3AA8"/>
    <w:rsid w:val="000E3B99"/>
    <w:rsid w:val="000E3E29"/>
    <w:rsid w:val="000E3E5C"/>
    <w:rsid w:val="000E3EE0"/>
    <w:rsid w:val="000E3FC6"/>
    <w:rsid w:val="000E4063"/>
    <w:rsid w:val="000E407E"/>
    <w:rsid w:val="000E44B2"/>
    <w:rsid w:val="000E45D7"/>
    <w:rsid w:val="000E486E"/>
    <w:rsid w:val="000E4A02"/>
    <w:rsid w:val="000E4AF4"/>
    <w:rsid w:val="000E4B05"/>
    <w:rsid w:val="000E4B2F"/>
    <w:rsid w:val="000E4CF9"/>
    <w:rsid w:val="000E4ED8"/>
    <w:rsid w:val="000E4EF2"/>
    <w:rsid w:val="000E51D7"/>
    <w:rsid w:val="000E52F4"/>
    <w:rsid w:val="000E53E1"/>
    <w:rsid w:val="000E55D9"/>
    <w:rsid w:val="000E57AD"/>
    <w:rsid w:val="000E5803"/>
    <w:rsid w:val="000E5A3D"/>
    <w:rsid w:val="000E5AA4"/>
    <w:rsid w:val="000E5CB1"/>
    <w:rsid w:val="000E5D31"/>
    <w:rsid w:val="000E5EB3"/>
    <w:rsid w:val="000E5F0A"/>
    <w:rsid w:val="000E5FB6"/>
    <w:rsid w:val="000E6134"/>
    <w:rsid w:val="000E617B"/>
    <w:rsid w:val="000E6180"/>
    <w:rsid w:val="000E6208"/>
    <w:rsid w:val="000E62E8"/>
    <w:rsid w:val="000E63F0"/>
    <w:rsid w:val="000E63F5"/>
    <w:rsid w:val="000E641E"/>
    <w:rsid w:val="000E6866"/>
    <w:rsid w:val="000E68EB"/>
    <w:rsid w:val="000E6A2F"/>
    <w:rsid w:val="000E6C8B"/>
    <w:rsid w:val="000E6DFD"/>
    <w:rsid w:val="000E705C"/>
    <w:rsid w:val="000E7096"/>
    <w:rsid w:val="000E7230"/>
    <w:rsid w:val="000E7302"/>
    <w:rsid w:val="000E7392"/>
    <w:rsid w:val="000E73CC"/>
    <w:rsid w:val="000E75AC"/>
    <w:rsid w:val="000E7A65"/>
    <w:rsid w:val="000E7A70"/>
    <w:rsid w:val="000E7DDD"/>
    <w:rsid w:val="000E7EEE"/>
    <w:rsid w:val="000E7FBA"/>
    <w:rsid w:val="000F02C9"/>
    <w:rsid w:val="000F07D1"/>
    <w:rsid w:val="000F07E4"/>
    <w:rsid w:val="000F086A"/>
    <w:rsid w:val="000F08E6"/>
    <w:rsid w:val="000F0A6E"/>
    <w:rsid w:val="000F0E69"/>
    <w:rsid w:val="000F0FC8"/>
    <w:rsid w:val="000F1035"/>
    <w:rsid w:val="000F1055"/>
    <w:rsid w:val="000F1366"/>
    <w:rsid w:val="000F1480"/>
    <w:rsid w:val="000F165B"/>
    <w:rsid w:val="000F16B4"/>
    <w:rsid w:val="000F17FF"/>
    <w:rsid w:val="000F19F6"/>
    <w:rsid w:val="000F19F9"/>
    <w:rsid w:val="000F1ADB"/>
    <w:rsid w:val="000F1C73"/>
    <w:rsid w:val="000F1DD6"/>
    <w:rsid w:val="000F1F46"/>
    <w:rsid w:val="000F2213"/>
    <w:rsid w:val="000F23F4"/>
    <w:rsid w:val="000F244A"/>
    <w:rsid w:val="000F2463"/>
    <w:rsid w:val="000F24CB"/>
    <w:rsid w:val="000F2520"/>
    <w:rsid w:val="000F2532"/>
    <w:rsid w:val="000F26BC"/>
    <w:rsid w:val="000F27C6"/>
    <w:rsid w:val="000F2973"/>
    <w:rsid w:val="000F2AD1"/>
    <w:rsid w:val="000F2AF4"/>
    <w:rsid w:val="000F2B18"/>
    <w:rsid w:val="000F2B4D"/>
    <w:rsid w:val="000F32AE"/>
    <w:rsid w:val="000F32B9"/>
    <w:rsid w:val="000F32C5"/>
    <w:rsid w:val="000F3390"/>
    <w:rsid w:val="000F33E8"/>
    <w:rsid w:val="000F341B"/>
    <w:rsid w:val="000F3582"/>
    <w:rsid w:val="000F36DB"/>
    <w:rsid w:val="000F3890"/>
    <w:rsid w:val="000F38CE"/>
    <w:rsid w:val="000F3A52"/>
    <w:rsid w:val="000F3AF7"/>
    <w:rsid w:val="000F3D30"/>
    <w:rsid w:val="000F4073"/>
    <w:rsid w:val="000F408F"/>
    <w:rsid w:val="000F40D1"/>
    <w:rsid w:val="000F43CA"/>
    <w:rsid w:val="000F44DC"/>
    <w:rsid w:val="000F45B7"/>
    <w:rsid w:val="000F45EB"/>
    <w:rsid w:val="000F461D"/>
    <w:rsid w:val="000F4649"/>
    <w:rsid w:val="000F4AE7"/>
    <w:rsid w:val="000F4B21"/>
    <w:rsid w:val="000F4B32"/>
    <w:rsid w:val="000F4B99"/>
    <w:rsid w:val="000F4E06"/>
    <w:rsid w:val="000F4EB9"/>
    <w:rsid w:val="000F4FAE"/>
    <w:rsid w:val="000F50FA"/>
    <w:rsid w:val="000F518A"/>
    <w:rsid w:val="000F5374"/>
    <w:rsid w:val="000F5452"/>
    <w:rsid w:val="000F57A2"/>
    <w:rsid w:val="000F5A20"/>
    <w:rsid w:val="000F5AB4"/>
    <w:rsid w:val="000F5AC7"/>
    <w:rsid w:val="000F5B0A"/>
    <w:rsid w:val="000F5D22"/>
    <w:rsid w:val="000F5E64"/>
    <w:rsid w:val="000F5E69"/>
    <w:rsid w:val="000F5EFD"/>
    <w:rsid w:val="000F5F6D"/>
    <w:rsid w:val="000F5FD0"/>
    <w:rsid w:val="000F623C"/>
    <w:rsid w:val="000F62E7"/>
    <w:rsid w:val="000F6366"/>
    <w:rsid w:val="000F642C"/>
    <w:rsid w:val="000F644A"/>
    <w:rsid w:val="000F64DD"/>
    <w:rsid w:val="000F65AA"/>
    <w:rsid w:val="000F690E"/>
    <w:rsid w:val="000F69FC"/>
    <w:rsid w:val="000F6A86"/>
    <w:rsid w:val="000F6B74"/>
    <w:rsid w:val="000F6C2A"/>
    <w:rsid w:val="000F6C4C"/>
    <w:rsid w:val="000F6D47"/>
    <w:rsid w:val="000F6DF1"/>
    <w:rsid w:val="000F6FC9"/>
    <w:rsid w:val="000F71A9"/>
    <w:rsid w:val="000F74A3"/>
    <w:rsid w:val="000F761C"/>
    <w:rsid w:val="000F78EA"/>
    <w:rsid w:val="000F7B6F"/>
    <w:rsid w:val="000F7C3D"/>
    <w:rsid w:val="00100083"/>
    <w:rsid w:val="00100177"/>
    <w:rsid w:val="00100287"/>
    <w:rsid w:val="00100379"/>
    <w:rsid w:val="00100626"/>
    <w:rsid w:val="0010063F"/>
    <w:rsid w:val="0010073F"/>
    <w:rsid w:val="00100853"/>
    <w:rsid w:val="0010088A"/>
    <w:rsid w:val="001008FF"/>
    <w:rsid w:val="00100997"/>
    <w:rsid w:val="001009BA"/>
    <w:rsid w:val="00100A45"/>
    <w:rsid w:val="0010106B"/>
    <w:rsid w:val="0010124B"/>
    <w:rsid w:val="00101283"/>
    <w:rsid w:val="0010136A"/>
    <w:rsid w:val="0010151E"/>
    <w:rsid w:val="0010152E"/>
    <w:rsid w:val="00101BAA"/>
    <w:rsid w:val="00101C16"/>
    <w:rsid w:val="00101D2D"/>
    <w:rsid w:val="00101D37"/>
    <w:rsid w:val="001020FF"/>
    <w:rsid w:val="001023C5"/>
    <w:rsid w:val="001024BD"/>
    <w:rsid w:val="00102522"/>
    <w:rsid w:val="00102560"/>
    <w:rsid w:val="00102770"/>
    <w:rsid w:val="001028DF"/>
    <w:rsid w:val="001028EE"/>
    <w:rsid w:val="00102A35"/>
    <w:rsid w:val="00102BC4"/>
    <w:rsid w:val="00102BF4"/>
    <w:rsid w:val="00102D36"/>
    <w:rsid w:val="00102D6C"/>
    <w:rsid w:val="00103050"/>
    <w:rsid w:val="001031E4"/>
    <w:rsid w:val="001032CB"/>
    <w:rsid w:val="00103454"/>
    <w:rsid w:val="001034A5"/>
    <w:rsid w:val="0010350F"/>
    <w:rsid w:val="00103556"/>
    <w:rsid w:val="001035B4"/>
    <w:rsid w:val="001035F9"/>
    <w:rsid w:val="0010370A"/>
    <w:rsid w:val="00103C5B"/>
    <w:rsid w:val="00103CAB"/>
    <w:rsid w:val="00103D99"/>
    <w:rsid w:val="00103DF2"/>
    <w:rsid w:val="00103EE7"/>
    <w:rsid w:val="00103F0A"/>
    <w:rsid w:val="00103F6A"/>
    <w:rsid w:val="0010419C"/>
    <w:rsid w:val="0010440A"/>
    <w:rsid w:val="0010455E"/>
    <w:rsid w:val="00104586"/>
    <w:rsid w:val="00104880"/>
    <w:rsid w:val="00104991"/>
    <w:rsid w:val="0010499F"/>
    <w:rsid w:val="001049E9"/>
    <w:rsid w:val="00104B1D"/>
    <w:rsid w:val="00104B2B"/>
    <w:rsid w:val="00104E21"/>
    <w:rsid w:val="00104F5A"/>
    <w:rsid w:val="00105008"/>
    <w:rsid w:val="0010554F"/>
    <w:rsid w:val="00105807"/>
    <w:rsid w:val="00105AD9"/>
    <w:rsid w:val="00105E3B"/>
    <w:rsid w:val="00105E45"/>
    <w:rsid w:val="00105F04"/>
    <w:rsid w:val="001061AE"/>
    <w:rsid w:val="001061EE"/>
    <w:rsid w:val="0010624E"/>
    <w:rsid w:val="001065D3"/>
    <w:rsid w:val="001065E3"/>
    <w:rsid w:val="001066B9"/>
    <w:rsid w:val="001066DE"/>
    <w:rsid w:val="00106952"/>
    <w:rsid w:val="00106A26"/>
    <w:rsid w:val="00106D37"/>
    <w:rsid w:val="00106E49"/>
    <w:rsid w:val="00106FE0"/>
    <w:rsid w:val="0010707F"/>
    <w:rsid w:val="001072CB"/>
    <w:rsid w:val="00107308"/>
    <w:rsid w:val="0010730B"/>
    <w:rsid w:val="001074B0"/>
    <w:rsid w:val="00107570"/>
    <w:rsid w:val="00107817"/>
    <w:rsid w:val="001078C7"/>
    <w:rsid w:val="00107CA4"/>
    <w:rsid w:val="00107E57"/>
    <w:rsid w:val="00107EE4"/>
    <w:rsid w:val="00107EF5"/>
    <w:rsid w:val="00107F31"/>
    <w:rsid w:val="001103FD"/>
    <w:rsid w:val="00110601"/>
    <w:rsid w:val="001106DA"/>
    <w:rsid w:val="00110722"/>
    <w:rsid w:val="00110998"/>
    <w:rsid w:val="00110AB4"/>
    <w:rsid w:val="00110B65"/>
    <w:rsid w:val="00110BAE"/>
    <w:rsid w:val="00110C42"/>
    <w:rsid w:val="00110C63"/>
    <w:rsid w:val="00110E35"/>
    <w:rsid w:val="00110F39"/>
    <w:rsid w:val="00110F7E"/>
    <w:rsid w:val="00111064"/>
    <w:rsid w:val="00111088"/>
    <w:rsid w:val="001110AE"/>
    <w:rsid w:val="00111226"/>
    <w:rsid w:val="001113F0"/>
    <w:rsid w:val="00111574"/>
    <w:rsid w:val="00111575"/>
    <w:rsid w:val="00111940"/>
    <w:rsid w:val="00111C95"/>
    <w:rsid w:val="00111D05"/>
    <w:rsid w:val="00111D0A"/>
    <w:rsid w:val="00111F06"/>
    <w:rsid w:val="00112012"/>
    <w:rsid w:val="001120AE"/>
    <w:rsid w:val="001120F8"/>
    <w:rsid w:val="001121A7"/>
    <w:rsid w:val="0011238B"/>
    <w:rsid w:val="00112414"/>
    <w:rsid w:val="0011257E"/>
    <w:rsid w:val="0011273C"/>
    <w:rsid w:val="00112B15"/>
    <w:rsid w:val="00112BD7"/>
    <w:rsid w:val="00112EC7"/>
    <w:rsid w:val="00112EF2"/>
    <w:rsid w:val="001131DF"/>
    <w:rsid w:val="001132B0"/>
    <w:rsid w:val="001135C5"/>
    <w:rsid w:val="0011362B"/>
    <w:rsid w:val="001137C7"/>
    <w:rsid w:val="001138E2"/>
    <w:rsid w:val="00113B57"/>
    <w:rsid w:val="00113BBC"/>
    <w:rsid w:val="00113BC3"/>
    <w:rsid w:val="00113BCC"/>
    <w:rsid w:val="00113C3D"/>
    <w:rsid w:val="00113F3C"/>
    <w:rsid w:val="00113F6A"/>
    <w:rsid w:val="001140D1"/>
    <w:rsid w:val="001143F1"/>
    <w:rsid w:val="00114471"/>
    <w:rsid w:val="0011466F"/>
    <w:rsid w:val="001146B8"/>
    <w:rsid w:val="001146E7"/>
    <w:rsid w:val="00114756"/>
    <w:rsid w:val="00114D42"/>
    <w:rsid w:val="0011504B"/>
    <w:rsid w:val="001150CA"/>
    <w:rsid w:val="00115320"/>
    <w:rsid w:val="001153D4"/>
    <w:rsid w:val="0011543B"/>
    <w:rsid w:val="00115539"/>
    <w:rsid w:val="0011567F"/>
    <w:rsid w:val="001157FF"/>
    <w:rsid w:val="001158ED"/>
    <w:rsid w:val="00115984"/>
    <w:rsid w:val="00115AD0"/>
    <w:rsid w:val="00115AF0"/>
    <w:rsid w:val="00115D23"/>
    <w:rsid w:val="00115D99"/>
    <w:rsid w:val="00115F81"/>
    <w:rsid w:val="00115FE3"/>
    <w:rsid w:val="00116096"/>
    <w:rsid w:val="00116238"/>
    <w:rsid w:val="0011632E"/>
    <w:rsid w:val="00116541"/>
    <w:rsid w:val="00116575"/>
    <w:rsid w:val="001167B5"/>
    <w:rsid w:val="00116A21"/>
    <w:rsid w:val="00116BA2"/>
    <w:rsid w:val="00116CD2"/>
    <w:rsid w:val="00116CDE"/>
    <w:rsid w:val="00116EB4"/>
    <w:rsid w:val="001173B5"/>
    <w:rsid w:val="00117432"/>
    <w:rsid w:val="00117586"/>
    <w:rsid w:val="001176D2"/>
    <w:rsid w:val="00117802"/>
    <w:rsid w:val="0011792C"/>
    <w:rsid w:val="001179C5"/>
    <w:rsid w:val="00117A87"/>
    <w:rsid w:val="00117B5A"/>
    <w:rsid w:val="00117CA9"/>
    <w:rsid w:val="00117D3D"/>
    <w:rsid w:val="0012004D"/>
    <w:rsid w:val="0012039B"/>
    <w:rsid w:val="001205D6"/>
    <w:rsid w:val="001206FE"/>
    <w:rsid w:val="00120E4B"/>
    <w:rsid w:val="00120FEE"/>
    <w:rsid w:val="0012116E"/>
    <w:rsid w:val="00121198"/>
    <w:rsid w:val="001213E1"/>
    <w:rsid w:val="00121703"/>
    <w:rsid w:val="00121760"/>
    <w:rsid w:val="0012181C"/>
    <w:rsid w:val="00121988"/>
    <w:rsid w:val="00121BE3"/>
    <w:rsid w:val="00121C20"/>
    <w:rsid w:val="00121C3C"/>
    <w:rsid w:val="00121DF6"/>
    <w:rsid w:val="00121E67"/>
    <w:rsid w:val="0012204B"/>
    <w:rsid w:val="00122412"/>
    <w:rsid w:val="001225F7"/>
    <w:rsid w:val="00122634"/>
    <w:rsid w:val="001226E9"/>
    <w:rsid w:val="0012271A"/>
    <w:rsid w:val="001227C0"/>
    <w:rsid w:val="001229D7"/>
    <w:rsid w:val="00122A4E"/>
    <w:rsid w:val="00122A8C"/>
    <w:rsid w:val="00122B22"/>
    <w:rsid w:val="00122CEC"/>
    <w:rsid w:val="00122D56"/>
    <w:rsid w:val="00122F40"/>
    <w:rsid w:val="00122FCB"/>
    <w:rsid w:val="001231EB"/>
    <w:rsid w:val="0012324C"/>
    <w:rsid w:val="00123363"/>
    <w:rsid w:val="00123446"/>
    <w:rsid w:val="0012348E"/>
    <w:rsid w:val="00123569"/>
    <w:rsid w:val="001236D1"/>
    <w:rsid w:val="0012376D"/>
    <w:rsid w:val="00123843"/>
    <w:rsid w:val="00123853"/>
    <w:rsid w:val="001239B6"/>
    <w:rsid w:val="00123A65"/>
    <w:rsid w:val="00123C3F"/>
    <w:rsid w:val="00123FC0"/>
    <w:rsid w:val="00124193"/>
    <w:rsid w:val="0012419F"/>
    <w:rsid w:val="00124255"/>
    <w:rsid w:val="001246C8"/>
    <w:rsid w:val="001247B0"/>
    <w:rsid w:val="001248E6"/>
    <w:rsid w:val="001248EB"/>
    <w:rsid w:val="00124974"/>
    <w:rsid w:val="0012497C"/>
    <w:rsid w:val="001249EE"/>
    <w:rsid w:val="00124A6B"/>
    <w:rsid w:val="00124C3D"/>
    <w:rsid w:val="00124C6C"/>
    <w:rsid w:val="00124D98"/>
    <w:rsid w:val="00124D9C"/>
    <w:rsid w:val="00124E63"/>
    <w:rsid w:val="00124E7A"/>
    <w:rsid w:val="00124FDD"/>
    <w:rsid w:val="00125039"/>
    <w:rsid w:val="00125108"/>
    <w:rsid w:val="0012520D"/>
    <w:rsid w:val="00125211"/>
    <w:rsid w:val="001252A3"/>
    <w:rsid w:val="0012530A"/>
    <w:rsid w:val="00125485"/>
    <w:rsid w:val="001259B1"/>
    <w:rsid w:val="001259FD"/>
    <w:rsid w:val="00125E6C"/>
    <w:rsid w:val="00125EDD"/>
    <w:rsid w:val="00125EF4"/>
    <w:rsid w:val="00125F58"/>
    <w:rsid w:val="00125FD0"/>
    <w:rsid w:val="00126111"/>
    <w:rsid w:val="0012611D"/>
    <w:rsid w:val="001263D5"/>
    <w:rsid w:val="00126649"/>
    <w:rsid w:val="00126823"/>
    <w:rsid w:val="0012686C"/>
    <w:rsid w:val="00126879"/>
    <w:rsid w:val="00126907"/>
    <w:rsid w:val="00126C6A"/>
    <w:rsid w:val="00126C9B"/>
    <w:rsid w:val="00126D52"/>
    <w:rsid w:val="00126F27"/>
    <w:rsid w:val="001270D3"/>
    <w:rsid w:val="0012715B"/>
    <w:rsid w:val="001271C5"/>
    <w:rsid w:val="001273E6"/>
    <w:rsid w:val="00127550"/>
    <w:rsid w:val="001278B1"/>
    <w:rsid w:val="00127A5A"/>
    <w:rsid w:val="00127C31"/>
    <w:rsid w:val="00127DD5"/>
    <w:rsid w:val="00127F19"/>
    <w:rsid w:val="00127F7A"/>
    <w:rsid w:val="00130150"/>
    <w:rsid w:val="0013016A"/>
    <w:rsid w:val="001301B3"/>
    <w:rsid w:val="00130279"/>
    <w:rsid w:val="0013028F"/>
    <w:rsid w:val="001302A1"/>
    <w:rsid w:val="001305A5"/>
    <w:rsid w:val="001305FD"/>
    <w:rsid w:val="001306B2"/>
    <w:rsid w:val="001306BF"/>
    <w:rsid w:val="00130818"/>
    <w:rsid w:val="00130839"/>
    <w:rsid w:val="001308E7"/>
    <w:rsid w:val="00130F11"/>
    <w:rsid w:val="00130F46"/>
    <w:rsid w:val="00130FDE"/>
    <w:rsid w:val="001310C2"/>
    <w:rsid w:val="0013124D"/>
    <w:rsid w:val="00131401"/>
    <w:rsid w:val="001315BC"/>
    <w:rsid w:val="0013168B"/>
    <w:rsid w:val="00131857"/>
    <w:rsid w:val="0013193D"/>
    <w:rsid w:val="001319D6"/>
    <w:rsid w:val="00131A3D"/>
    <w:rsid w:val="00131C26"/>
    <w:rsid w:val="00131CFC"/>
    <w:rsid w:val="00131E95"/>
    <w:rsid w:val="00132045"/>
    <w:rsid w:val="0013206C"/>
    <w:rsid w:val="0013213A"/>
    <w:rsid w:val="0013259A"/>
    <w:rsid w:val="001327C0"/>
    <w:rsid w:val="00132848"/>
    <w:rsid w:val="0013284F"/>
    <w:rsid w:val="001328A0"/>
    <w:rsid w:val="00132B8A"/>
    <w:rsid w:val="00132C53"/>
    <w:rsid w:val="00132CE2"/>
    <w:rsid w:val="00132ED3"/>
    <w:rsid w:val="00133118"/>
    <w:rsid w:val="0013313E"/>
    <w:rsid w:val="0013314C"/>
    <w:rsid w:val="00133171"/>
    <w:rsid w:val="0013319E"/>
    <w:rsid w:val="00133221"/>
    <w:rsid w:val="00133355"/>
    <w:rsid w:val="00133513"/>
    <w:rsid w:val="0013360B"/>
    <w:rsid w:val="0013362A"/>
    <w:rsid w:val="0013378E"/>
    <w:rsid w:val="001338F7"/>
    <w:rsid w:val="00133990"/>
    <w:rsid w:val="00133C4E"/>
    <w:rsid w:val="00133D86"/>
    <w:rsid w:val="00133E9A"/>
    <w:rsid w:val="00133F58"/>
    <w:rsid w:val="00133F8D"/>
    <w:rsid w:val="001341D5"/>
    <w:rsid w:val="00134317"/>
    <w:rsid w:val="001343DD"/>
    <w:rsid w:val="001343E5"/>
    <w:rsid w:val="001344E5"/>
    <w:rsid w:val="00134543"/>
    <w:rsid w:val="00134587"/>
    <w:rsid w:val="0013467B"/>
    <w:rsid w:val="00134693"/>
    <w:rsid w:val="001346C4"/>
    <w:rsid w:val="00134A58"/>
    <w:rsid w:val="00134CDA"/>
    <w:rsid w:val="00134FC9"/>
    <w:rsid w:val="00135116"/>
    <w:rsid w:val="0013529A"/>
    <w:rsid w:val="001353F8"/>
    <w:rsid w:val="001354B6"/>
    <w:rsid w:val="0013552E"/>
    <w:rsid w:val="00135553"/>
    <w:rsid w:val="00135605"/>
    <w:rsid w:val="00135632"/>
    <w:rsid w:val="001357A1"/>
    <w:rsid w:val="00135B80"/>
    <w:rsid w:val="00135C13"/>
    <w:rsid w:val="00135C97"/>
    <w:rsid w:val="00135D07"/>
    <w:rsid w:val="00135DBD"/>
    <w:rsid w:val="00135DFE"/>
    <w:rsid w:val="00135EA8"/>
    <w:rsid w:val="0013617A"/>
    <w:rsid w:val="0013622D"/>
    <w:rsid w:val="0013627C"/>
    <w:rsid w:val="00136375"/>
    <w:rsid w:val="001364A1"/>
    <w:rsid w:val="001368FB"/>
    <w:rsid w:val="00136A8E"/>
    <w:rsid w:val="00136F6A"/>
    <w:rsid w:val="00136FA4"/>
    <w:rsid w:val="001373A0"/>
    <w:rsid w:val="001375E1"/>
    <w:rsid w:val="00137765"/>
    <w:rsid w:val="00137940"/>
    <w:rsid w:val="00137B63"/>
    <w:rsid w:val="00137BF2"/>
    <w:rsid w:val="00137E66"/>
    <w:rsid w:val="00137EB4"/>
    <w:rsid w:val="0014000C"/>
    <w:rsid w:val="001400B8"/>
    <w:rsid w:val="00140183"/>
    <w:rsid w:val="0014029F"/>
    <w:rsid w:val="0014055E"/>
    <w:rsid w:val="001405D9"/>
    <w:rsid w:val="00140715"/>
    <w:rsid w:val="0014094F"/>
    <w:rsid w:val="00140A3A"/>
    <w:rsid w:val="00140ADF"/>
    <w:rsid w:val="00140B4D"/>
    <w:rsid w:val="00140D11"/>
    <w:rsid w:val="00140F34"/>
    <w:rsid w:val="0014103D"/>
    <w:rsid w:val="00141598"/>
    <w:rsid w:val="00141706"/>
    <w:rsid w:val="00141810"/>
    <w:rsid w:val="0014181E"/>
    <w:rsid w:val="0014183F"/>
    <w:rsid w:val="001418B3"/>
    <w:rsid w:val="001419FE"/>
    <w:rsid w:val="00141AAC"/>
    <w:rsid w:val="00141BC6"/>
    <w:rsid w:val="00141D87"/>
    <w:rsid w:val="00141E49"/>
    <w:rsid w:val="00142199"/>
    <w:rsid w:val="001422B6"/>
    <w:rsid w:val="001422C7"/>
    <w:rsid w:val="001423C4"/>
    <w:rsid w:val="001428BA"/>
    <w:rsid w:val="00142DD0"/>
    <w:rsid w:val="00143175"/>
    <w:rsid w:val="00143231"/>
    <w:rsid w:val="001434D6"/>
    <w:rsid w:val="001435A6"/>
    <w:rsid w:val="001435C1"/>
    <w:rsid w:val="001438BD"/>
    <w:rsid w:val="0014395A"/>
    <w:rsid w:val="00143C58"/>
    <w:rsid w:val="00143C61"/>
    <w:rsid w:val="00143FF5"/>
    <w:rsid w:val="00144356"/>
    <w:rsid w:val="00144593"/>
    <w:rsid w:val="0014459A"/>
    <w:rsid w:val="00144698"/>
    <w:rsid w:val="001447F5"/>
    <w:rsid w:val="0014499A"/>
    <w:rsid w:val="00144B40"/>
    <w:rsid w:val="00144D40"/>
    <w:rsid w:val="00144D8F"/>
    <w:rsid w:val="00144F93"/>
    <w:rsid w:val="001450B3"/>
    <w:rsid w:val="001450F1"/>
    <w:rsid w:val="001451B3"/>
    <w:rsid w:val="00145209"/>
    <w:rsid w:val="0014544A"/>
    <w:rsid w:val="001454D8"/>
    <w:rsid w:val="001454D9"/>
    <w:rsid w:val="001456A3"/>
    <w:rsid w:val="00145811"/>
    <w:rsid w:val="001459DA"/>
    <w:rsid w:val="00145A72"/>
    <w:rsid w:val="00145B26"/>
    <w:rsid w:val="00145D9A"/>
    <w:rsid w:val="00145DD6"/>
    <w:rsid w:val="0014617B"/>
    <w:rsid w:val="0014641E"/>
    <w:rsid w:val="001464C9"/>
    <w:rsid w:val="00146590"/>
    <w:rsid w:val="0014675E"/>
    <w:rsid w:val="001467F5"/>
    <w:rsid w:val="00146C33"/>
    <w:rsid w:val="00146D61"/>
    <w:rsid w:val="00146DC8"/>
    <w:rsid w:val="00147036"/>
    <w:rsid w:val="00147132"/>
    <w:rsid w:val="00147152"/>
    <w:rsid w:val="00147262"/>
    <w:rsid w:val="0014733C"/>
    <w:rsid w:val="001474C1"/>
    <w:rsid w:val="001474D6"/>
    <w:rsid w:val="00147500"/>
    <w:rsid w:val="0014761A"/>
    <w:rsid w:val="001479C8"/>
    <w:rsid w:val="00147B13"/>
    <w:rsid w:val="00147F14"/>
    <w:rsid w:val="00147FFC"/>
    <w:rsid w:val="00150011"/>
    <w:rsid w:val="001503D9"/>
    <w:rsid w:val="001504FE"/>
    <w:rsid w:val="001505B0"/>
    <w:rsid w:val="00150605"/>
    <w:rsid w:val="00150630"/>
    <w:rsid w:val="001506AA"/>
    <w:rsid w:val="001506AB"/>
    <w:rsid w:val="00150745"/>
    <w:rsid w:val="00150818"/>
    <w:rsid w:val="001509DE"/>
    <w:rsid w:val="001509F7"/>
    <w:rsid w:val="00150A6C"/>
    <w:rsid w:val="00150ADD"/>
    <w:rsid w:val="00150D96"/>
    <w:rsid w:val="00150E94"/>
    <w:rsid w:val="00150EAB"/>
    <w:rsid w:val="001510BC"/>
    <w:rsid w:val="00151573"/>
    <w:rsid w:val="00151616"/>
    <w:rsid w:val="00151678"/>
    <w:rsid w:val="0015172C"/>
    <w:rsid w:val="0015184A"/>
    <w:rsid w:val="0015188F"/>
    <w:rsid w:val="001519F5"/>
    <w:rsid w:val="00151A11"/>
    <w:rsid w:val="00151A77"/>
    <w:rsid w:val="00151BB5"/>
    <w:rsid w:val="00151D09"/>
    <w:rsid w:val="00151D2C"/>
    <w:rsid w:val="00151E12"/>
    <w:rsid w:val="00151E39"/>
    <w:rsid w:val="00151FB8"/>
    <w:rsid w:val="00152122"/>
    <w:rsid w:val="001522FA"/>
    <w:rsid w:val="001525E7"/>
    <w:rsid w:val="00152903"/>
    <w:rsid w:val="00152976"/>
    <w:rsid w:val="001529E9"/>
    <w:rsid w:val="00152B40"/>
    <w:rsid w:val="00152CB5"/>
    <w:rsid w:val="00152E3C"/>
    <w:rsid w:val="00152FB9"/>
    <w:rsid w:val="00152FF9"/>
    <w:rsid w:val="00153375"/>
    <w:rsid w:val="0015344D"/>
    <w:rsid w:val="00153548"/>
    <w:rsid w:val="001536B6"/>
    <w:rsid w:val="001538EC"/>
    <w:rsid w:val="00153A9C"/>
    <w:rsid w:val="00153B5D"/>
    <w:rsid w:val="00153B7B"/>
    <w:rsid w:val="00153C63"/>
    <w:rsid w:val="00153CA7"/>
    <w:rsid w:val="00153DA6"/>
    <w:rsid w:val="00154064"/>
    <w:rsid w:val="001540AD"/>
    <w:rsid w:val="001540B2"/>
    <w:rsid w:val="00154163"/>
    <w:rsid w:val="001541C4"/>
    <w:rsid w:val="00154347"/>
    <w:rsid w:val="00154779"/>
    <w:rsid w:val="001549CA"/>
    <w:rsid w:val="00154BB8"/>
    <w:rsid w:val="00154C60"/>
    <w:rsid w:val="00154E89"/>
    <w:rsid w:val="00155025"/>
    <w:rsid w:val="00155067"/>
    <w:rsid w:val="001552E3"/>
    <w:rsid w:val="00155416"/>
    <w:rsid w:val="001556FE"/>
    <w:rsid w:val="001557C2"/>
    <w:rsid w:val="0015580F"/>
    <w:rsid w:val="00155CE5"/>
    <w:rsid w:val="00155D16"/>
    <w:rsid w:val="00155D33"/>
    <w:rsid w:val="00155D71"/>
    <w:rsid w:val="00155D98"/>
    <w:rsid w:val="00155F31"/>
    <w:rsid w:val="00156069"/>
    <w:rsid w:val="001563EE"/>
    <w:rsid w:val="0015643D"/>
    <w:rsid w:val="001565C0"/>
    <w:rsid w:val="001566F3"/>
    <w:rsid w:val="0015691A"/>
    <w:rsid w:val="00156BD7"/>
    <w:rsid w:val="00157115"/>
    <w:rsid w:val="00157122"/>
    <w:rsid w:val="00157254"/>
    <w:rsid w:val="001572BE"/>
    <w:rsid w:val="00157ABB"/>
    <w:rsid w:val="00157B28"/>
    <w:rsid w:val="001603C4"/>
    <w:rsid w:val="001605B6"/>
    <w:rsid w:val="00160691"/>
    <w:rsid w:val="00160863"/>
    <w:rsid w:val="001608C5"/>
    <w:rsid w:val="00160997"/>
    <w:rsid w:val="00160AF4"/>
    <w:rsid w:val="00160B29"/>
    <w:rsid w:val="00160CCD"/>
    <w:rsid w:val="00160D8C"/>
    <w:rsid w:val="00160DB1"/>
    <w:rsid w:val="00160ED8"/>
    <w:rsid w:val="0016106A"/>
    <w:rsid w:val="001613FA"/>
    <w:rsid w:val="00161461"/>
    <w:rsid w:val="001617BB"/>
    <w:rsid w:val="00161828"/>
    <w:rsid w:val="00161B28"/>
    <w:rsid w:val="0016207B"/>
    <w:rsid w:val="0016237D"/>
    <w:rsid w:val="001623BE"/>
    <w:rsid w:val="00162906"/>
    <w:rsid w:val="00162C1F"/>
    <w:rsid w:val="00162DA7"/>
    <w:rsid w:val="00162E07"/>
    <w:rsid w:val="00163122"/>
    <w:rsid w:val="0016316E"/>
    <w:rsid w:val="0016345E"/>
    <w:rsid w:val="001634A5"/>
    <w:rsid w:val="001635E1"/>
    <w:rsid w:val="00163703"/>
    <w:rsid w:val="001637D2"/>
    <w:rsid w:val="001637E6"/>
    <w:rsid w:val="00163993"/>
    <w:rsid w:val="001639C5"/>
    <w:rsid w:val="001639DC"/>
    <w:rsid w:val="00163A5E"/>
    <w:rsid w:val="00163CC9"/>
    <w:rsid w:val="00163DDA"/>
    <w:rsid w:val="00163E1F"/>
    <w:rsid w:val="00163F55"/>
    <w:rsid w:val="00164228"/>
    <w:rsid w:val="001642AB"/>
    <w:rsid w:val="001642DF"/>
    <w:rsid w:val="00164334"/>
    <w:rsid w:val="00164753"/>
    <w:rsid w:val="00164851"/>
    <w:rsid w:val="0016488F"/>
    <w:rsid w:val="00164991"/>
    <w:rsid w:val="00164BC6"/>
    <w:rsid w:val="00164CBE"/>
    <w:rsid w:val="00164F8D"/>
    <w:rsid w:val="0016505B"/>
    <w:rsid w:val="00165067"/>
    <w:rsid w:val="001652C1"/>
    <w:rsid w:val="001653A5"/>
    <w:rsid w:val="0016550C"/>
    <w:rsid w:val="0016582E"/>
    <w:rsid w:val="00165834"/>
    <w:rsid w:val="00165863"/>
    <w:rsid w:val="00165895"/>
    <w:rsid w:val="0016595D"/>
    <w:rsid w:val="00165B51"/>
    <w:rsid w:val="00165CF3"/>
    <w:rsid w:val="0016681D"/>
    <w:rsid w:val="0016687D"/>
    <w:rsid w:val="001668B4"/>
    <w:rsid w:val="001668E4"/>
    <w:rsid w:val="00166991"/>
    <w:rsid w:val="00166AD3"/>
    <w:rsid w:val="00166D57"/>
    <w:rsid w:val="00166DA3"/>
    <w:rsid w:val="00166FCA"/>
    <w:rsid w:val="0016703D"/>
    <w:rsid w:val="0016709D"/>
    <w:rsid w:val="001670D3"/>
    <w:rsid w:val="00167323"/>
    <w:rsid w:val="00167399"/>
    <w:rsid w:val="0016740F"/>
    <w:rsid w:val="001675B0"/>
    <w:rsid w:val="001676EB"/>
    <w:rsid w:val="00167884"/>
    <w:rsid w:val="0016791F"/>
    <w:rsid w:val="00167A8C"/>
    <w:rsid w:val="00167C07"/>
    <w:rsid w:val="00167E01"/>
    <w:rsid w:val="00167E80"/>
    <w:rsid w:val="0017010F"/>
    <w:rsid w:val="001701B3"/>
    <w:rsid w:val="00170207"/>
    <w:rsid w:val="00170294"/>
    <w:rsid w:val="00170296"/>
    <w:rsid w:val="001702D3"/>
    <w:rsid w:val="00170455"/>
    <w:rsid w:val="00170572"/>
    <w:rsid w:val="001710F8"/>
    <w:rsid w:val="0017136C"/>
    <w:rsid w:val="001713BB"/>
    <w:rsid w:val="00171430"/>
    <w:rsid w:val="001714C6"/>
    <w:rsid w:val="00171599"/>
    <w:rsid w:val="001715F4"/>
    <w:rsid w:val="00171657"/>
    <w:rsid w:val="0017171A"/>
    <w:rsid w:val="00171B50"/>
    <w:rsid w:val="00171BCB"/>
    <w:rsid w:val="00171D11"/>
    <w:rsid w:val="00171E33"/>
    <w:rsid w:val="001720BB"/>
    <w:rsid w:val="0017227B"/>
    <w:rsid w:val="001722F7"/>
    <w:rsid w:val="00172388"/>
    <w:rsid w:val="00172474"/>
    <w:rsid w:val="00172670"/>
    <w:rsid w:val="0017270D"/>
    <w:rsid w:val="0017271F"/>
    <w:rsid w:val="0017286C"/>
    <w:rsid w:val="001728B9"/>
    <w:rsid w:val="00172922"/>
    <w:rsid w:val="001729F5"/>
    <w:rsid w:val="00172B17"/>
    <w:rsid w:val="00172BD7"/>
    <w:rsid w:val="00172C0E"/>
    <w:rsid w:val="00172CE1"/>
    <w:rsid w:val="00172D46"/>
    <w:rsid w:val="00172DCC"/>
    <w:rsid w:val="00172EB8"/>
    <w:rsid w:val="00172F09"/>
    <w:rsid w:val="00172F4D"/>
    <w:rsid w:val="00172FE6"/>
    <w:rsid w:val="001730DD"/>
    <w:rsid w:val="0017324F"/>
    <w:rsid w:val="0017335C"/>
    <w:rsid w:val="0017344C"/>
    <w:rsid w:val="00173455"/>
    <w:rsid w:val="001734C6"/>
    <w:rsid w:val="001734EA"/>
    <w:rsid w:val="0017363F"/>
    <w:rsid w:val="0017366E"/>
    <w:rsid w:val="00173A5C"/>
    <w:rsid w:val="00173C0A"/>
    <w:rsid w:val="00173C71"/>
    <w:rsid w:val="00173D9C"/>
    <w:rsid w:val="001742AD"/>
    <w:rsid w:val="001742CD"/>
    <w:rsid w:val="00174A45"/>
    <w:rsid w:val="00174C00"/>
    <w:rsid w:val="00174D78"/>
    <w:rsid w:val="00174E6F"/>
    <w:rsid w:val="00174FC7"/>
    <w:rsid w:val="00175161"/>
    <w:rsid w:val="00175180"/>
    <w:rsid w:val="00175786"/>
    <w:rsid w:val="0017578F"/>
    <w:rsid w:val="001757B7"/>
    <w:rsid w:val="001757FC"/>
    <w:rsid w:val="00175870"/>
    <w:rsid w:val="0017588C"/>
    <w:rsid w:val="00175921"/>
    <w:rsid w:val="00175A6A"/>
    <w:rsid w:val="00175E14"/>
    <w:rsid w:val="00175F13"/>
    <w:rsid w:val="00175F15"/>
    <w:rsid w:val="00176032"/>
    <w:rsid w:val="001760FD"/>
    <w:rsid w:val="001762BF"/>
    <w:rsid w:val="0017636A"/>
    <w:rsid w:val="0017655D"/>
    <w:rsid w:val="001765D4"/>
    <w:rsid w:val="00176860"/>
    <w:rsid w:val="00176A3D"/>
    <w:rsid w:val="00176E60"/>
    <w:rsid w:val="00176F02"/>
    <w:rsid w:val="00176F35"/>
    <w:rsid w:val="001771B8"/>
    <w:rsid w:val="00177565"/>
    <w:rsid w:val="00177594"/>
    <w:rsid w:val="001775B9"/>
    <w:rsid w:val="001776D2"/>
    <w:rsid w:val="00177842"/>
    <w:rsid w:val="0017787C"/>
    <w:rsid w:val="0017792A"/>
    <w:rsid w:val="0017793E"/>
    <w:rsid w:val="00177C71"/>
    <w:rsid w:val="00177D74"/>
    <w:rsid w:val="00177DD5"/>
    <w:rsid w:val="00177EA4"/>
    <w:rsid w:val="00177F07"/>
    <w:rsid w:val="0018038E"/>
    <w:rsid w:val="0018040B"/>
    <w:rsid w:val="0018050C"/>
    <w:rsid w:val="00180602"/>
    <w:rsid w:val="0018067C"/>
    <w:rsid w:val="001806DD"/>
    <w:rsid w:val="001806FA"/>
    <w:rsid w:val="00180822"/>
    <w:rsid w:val="00180870"/>
    <w:rsid w:val="0018088E"/>
    <w:rsid w:val="00180B1B"/>
    <w:rsid w:val="00180C2E"/>
    <w:rsid w:val="00180D4B"/>
    <w:rsid w:val="00180E0C"/>
    <w:rsid w:val="00180F29"/>
    <w:rsid w:val="00180F3F"/>
    <w:rsid w:val="0018115F"/>
    <w:rsid w:val="001811BC"/>
    <w:rsid w:val="001813E3"/>
    <w:rsid w:val="00181568"/>
    <w:rsid w:val="001816DB"/>
    <w:rsid w:val="001818B6"/>
    <w:rsid w:val="00181EEF"/>
    <w:rsid w:val="00181F93"/>
    <w:rsid w:val="0018207E"/>
    <w:rsid w:val="001820CC"/>
    <w:rsid w:val="0018254A"/>
    <w:rsid w:val="0018263C"/>
    <w:rsid w:val="0018275C"/>
    <w:rsid w:val="0018284B"/>
    <w:rsid w:val="00182924"/>
    <w:rsid w:val="00182FAE"/>
    <w:rsid w:val="00183204"/>
    <w:rsid w:val="001832E2"/>
    <w:rsid w:val="0018344F"/>
    <w:rsid w:val="001834F5"/>
    <w:rsid w:val="001836EF"/>
    <w:rsid w:val="001839BF"/>
    <w:rsid w:val="00184010"/>
    <w:rsid w:val="0018404E"/>
    <w:rsid w:val="001840C7"/>
    <w:rsid w:val="001843E8"/>
    <w:rsid w:val="0018448C"/>
    <w:rsid w:val="001845A5"/>
    <w:rsid w:val="00184820"/>
    <w:rsid w:val="00184ADC"/>
    <w:rsid w:val="00185243"/>
    <w:rsid w:val="00185397"/>
    <w:rsid w:val="0018549D"/>
    <w:rsid w:val="0018554B"/>
    <w:rsid w:val="001855CF"/>
    <w:rsid w:val="00185717"/>
    <w:rsid w:val="00185935"/>
    <w:rsid w:val="00185CF8"/>
    <w:rsid w:val="00185CFE"/>
    <w:rsid w:val="00185FF2"/>
    <w:rsid w:val="00186028"/>
    <w:rsid w:val="001862A3"/>
    <w:rsid w:val="0018640D"/>
    <w:rsid w:val="00186435"/>
    <w:rsid w:val="001864B2"/>
    <w:rsid w:val="00186532"/>
    <w:rsid w:val="00186546"/>
    <w:rsid w:val="0018658A"/>
    <w:rsid w:val="001865AA"/>
    <w:rsid w:val="001866A3"/>
    <w:rsid w:val="001866B5"/>
    <w:rsid w:val="001867CE"/>
    <w:rsid w:val="0018689D"/>
    <w:rsid w:val="00186916"/>
    <w:rsid w:val="00186A95"/>
    <w:rsid w:val="00186DD2"/>
    <w:rsid w:val="00186E82"/>
    <w:rsid w:val="001870BB"/>
    <w:rsid w:val="00187111"/>
    <w:rsid w:val="001873B0"/>
    <w:rsid w:val="00187512"/>
    <w:rsid w:val="001875F4"/>
    <w:rsid w:val="0018761C"/>
    <w:rsid w:val="001876C3"/>
    <w:rsid w:val="001877B5"/>
    <w:rsid w:val="00187C9A"/>
    <w:rsid w:val="00187D2A"/>
    <w:rsid w:val="00187DB1"/>
    <w:rsid w:val="00187E70"/>
    <w:rsid w:val="00187EDF"/>
    <w:rsid w:val="00187F5A"/>
    <w:rsid w:val="001901EF"/>
    <w:rsid w:val="0019022A"/>
    <w:rsid w:val="00190247"/>
    <w:rsid w:val="00190251"/>
    <w:rsid w:val="001902F1"/>
    <w:rsid w:val="0019037C"/>
    <w:rsid w:val="001903D3"/>
    <w:rsid w:val="001905E8"/>
    <w:rsid w:val="00190768"/>
    <w:rsid w:val="001907B1"/>
    <w:rsid w:val="00190860"/>
    <w:rsid w:val="0019088B"/>
    <w:rsid w:val="0019092A"/>
    <w:rsid w:val="00190A28"/>
    <w:rsid w:val="00190A50"/>
    <w:rsid w:val="00190AC1"/>
    <w:rsid w:val="00190AC4"/>
    <w:rsid w:val="00190C96"/>
    <w:rsid w:val="00190CAA"/>
    <w:rsid w:val="00190DD1"/>
    <w:rsid w:val="00190E93"/>
    <w:rsid w:val="00190EAE"/>
    <w:rsid w:val="00190ED1"/>
    <w:rsid w:val="0019103F"/>
    <w:rsid w:val="001910A5"/>
    <w:rsid w:val="001910DD"/>
    <w:rsid w:val="00191151"/>
    <w:rsid w:val="00191689"/>
    <w:rsid w:val="00191827"/>
    <w:rsid w:val="00191835"/>
    <w:rsid w:val="001918BB"/>
    <w:rsid w:val="001918F9"/>
    <w:rsid w:val="001919A0"/>
    <w:rsid w:val="001919DE"/>
    <w:rsid w:val="00192138"/>
    <w:rsid w:val="0019227F"/>
    <w:rsid w:val="001922BA"/>
    <w:rsid w:val="00192345"/>
    <w:rsid w:val="001925AF"/>
    <w:rsid w:val="00192729"/>
    <w:rsid w:val="00192801"/>
    <w:rsid w:val="00192E19"/>
    <w:rsid w:val="00192F8D"/>
    <w:rsid w:val="001930BE"/>
    <w:rsid w:val="00193345"/>
    <w:rsid w:val="00193370"/>
    <w:rsid w:val="001933A7"/>
    <w:rsid w:val="00193509"/>
    <w:rsid w:val="001936FA"/>
    <w:rsid w:val="001937B2"/>
    <w:rsid w:val="001937CD"/>
    <w:rsid w:val="0019381C"/>
    <w:rsid w:val="001939DA"/>
    <w:rsid w:val="00193A89"/>
    <w:rsid w:val="00193B78"/>
    <w:rsid w:val="00193C81"/>
    <w:rsid w:val="00193D73"/>
    <w:rsid w:val="00194015"/>
    <w:rsid w:val="00194016"/>
    <w:rsid w:val="001942A3"/>
    <w:rsid w:val="001944DD"/>
    <w:rsid w:val="001945A4"/>
    <w:rsid w:val="00194678"/>
    <w:rsid w:val="00194925"/>
    <w:rsid w:val="001949CB"/>
    <w:rsid w:val="001949CC"/>
    <w:rsid w:val="00194B88"/>
    <w:rsid w:val="00194DD7"/>
    <w:rsid w:val="00194EB8"/>
    <w:rsid w:val="00194F41"/>
    <w:rsid w:val="00195109"/>
    <w:rsid w:val="00195150"/>
    <w:rsid w:val="0019523A"/>
    <w:rsid w:val="0019527D"/>
    <w:rsid w:val="00195314"/>
    <w:rsid w:val="001953F1"/>
    <w:rsid w:val="001957E5"/>
    <w:rsid w:val="00195BB2"/>
    <w:rsid w:val="00195C69"/>
    <w:rsid w:val="00195E75"/>
    <w:rsid w:val="0019600A"/>
    <w:rsid w:val="00196077"/>
    <w:rsid w:val="0019622D"/>
    <w:rsid w:val="0019625E"/>
    <w:rsid w:val="001965FE"/>
    <w:rsid w:val="0019675C"/>
    <w:rsid w:val="00196828"/>
    <w:rsid w:val="001968DE"/>
    <w:rsid w:val="001968E5"/>
    <w:rsid w:val="00196974"/>
    <w:rsid w:val="00196AB7"/>
    <w:rsid w:val="00196B5E"/>
    <w:rsid w:val="00196DB2"/>
    <w:rsid w:val="00197034"/>
    <w:rsid w:val="00197117"/>
    <w:rsid w:val="001972C7"/>
    <w:rsid w:val="00197316"/>
    <w:rsid w:val="001973D6"/>
    <w:rsid w:val="00197551"/>
    <w:rsid w:val="00197653"/>
    <w:rsid w:val="0019770B"/>
    <w:rsid w:val="00197865"/>
    <w:rsid w:val="0019787F"/>
    <w:rsid w:val="00197AF2"/>
    <w:rsid w:val="00197D11"/>
    <w:rsid w:val="00197E5E"/>
    <w:rsid w:val="00197FE5"/>
    <w:rsid w:val="001A00A1"/>
    <w:rsid w:val="001A040C"/>
    <w:rsid w:val="001A079F"/>
    <w:rsid w:val="001A082B"/>
    <w:rsid w:val="001A0B48"/>
    <w:rsid w:val="001A0D17"/>
    <w:rsid w:val="001A0DDF"/>
    <w:rsid w:val="001A14B2"/>
    <w:rsid w:val="001A1598"/>
    <w:rsid w:val="001A1984"/>
    <w:rsid w:val="001A1B62"/>
    <w:rsid w:val="001A1CA0"/>
    <w:rsid w:val="001A1CF1"/>
    <w:rsid w:val="001A20C2"/>
    <w:rsid w:val="001A2128"/>
    <w:rsid w:val="001A214F"/>
    <w:rsid w:val="001A2224"/>
    <w:rsid w:val="001A2237"/>
    <w:rsid w:val="001A22BB"/>
    <w:rsid w:val="001A22C1"/>
    <w:rsid w:val="001A22F8"/>
    <w:rsid w:val="001A23DF"/>
    <w:rsid w:val="001A26E1"/>
    <w:rsid w:val="001A2712"/>
    <w:rsid w:val="001A272F"/>
    <w:rsid w:val="001A2756"/>
    <w:rsid w:val="001A2A11"/>
    <w:rsid w:val="001A2CDC"/>
    <w:rsid w:val="001A324A"/>
    <w:rsid w:val="001A33B5"/>
    <w:rsid w:val="001A381A"/>
    <w:rsid w:val="001A3900"/>
    <w:rsid w:val="001A3C78"/>
    <w:rsid w:val="001A3CBC"/>
    <w:rsid w:val="001A3CED"/>
    <w:rsid w:val="001A3E66"/>
    <w:rsid w:val="001A409B"/>
    <w:rsid w:val="001A42B2"/>
    <w:rsid w:val="001A4726"/>
    <w:rsid w:val="001A4806"/>
    <w:rsid w:val="001A4E58"/>
    <w:rsid w:val="001A5275"/>
    <w:rsid w:val="001A5291"/>
    <w:rsid w:val="001A52CA"/>
    <w:rsid w:val="001A5350"/>
    <w:rsid w:val="001A53AE"/>
    <w:rsid w:val="001A53F0"/>
    <w:rsid w:val="001A5492"/>
    <w:rsid w:val="001A5533"/>
    <w:rsid w:val="001A5ABB"/>
    <w:rsid w:val="001A5AEE"/>
    <w:rsid w:val="001A5BB2"/>
    <w:rsid w:val="001A5DC4"/>
    <w:rsid w:val="001A5DFD"/>
    <w:rsid w:val="001A6321"/>
    <w:rsid w:val="001A6359"/>
    <w:rsid w:val="001A6438"/>
    <w:rsid w:val="001A64E1"/>
    <w:rsid w:val="001A660C"/>
    <w:rsid w:val="001A6781"/>
    <w:rsid w:val="001A67BC"/>
    <w:rsid w:val="001A6996"/>
    <w:rsid w:val="001A69E0"/>
    <w:rsid w:val="001A6BD0"/>
    <w:rsid w:val="001A6CDE"/>
    <w:rsid w:val="001A6E6C"/>
    <w:rsid w:val="001A70AE"/>
    <w:rsid w:val="001A71E9"/>
    <w:rsid w:val="001A7331"/>
    <w:rsid w:val="001A7564"/>
    <w:rsid w:val="001A759F"/>
    <w:rsid w:val="001A7874"/>
    <w:rsid w:val="001A787E"/>
    <w:rsid w:val="001A7CF6"/>
    <w:rsid w:val="001B002B"/>
    <w:rsid w:val="001B02F3"/>
    <w:rsid w:val="001B036B"/>
    <w:rsid w:val="001B048E"/>
    <w:rsid w:val="001B04FD"/>
    <w:rsid w:val="001B0565"/>
    <w:rsid w:val="001B056B"/>
    <w:rsid w:val="001B07EE"/>
    <w:rsid w:val="001B0C69"/>
    <w:rsid w:val="001B0DEF"/>
    <w:rsid w:val="001B0E24"/>
    <w:rsid w:val="001B12E1"/>
    <w:rsid w:val="001B131A"/>
    <w:rsid w:val="001B132B"/>
    <w:rsid w:val="001B1431"/>
    <w:rsid w:val="001B16C3"/>
    <w:rsid w:val="001B1EBF"/>
    <w:rsid w:val="001B1ECD"/>
    <w:rsid w:val="001B204A"/>
    <w:rsid w:val="001B2299"/>
    <w:rsid w:val="001B249D"/>
    <w:rsid w:val="001B27AB"/>
    <w:rsid w:val="001B2800"/>
    <w:rsid w:val="001B2801"/>
    <w:rsid w:val="001B2A34"/>
    <w:rsid w:val="001B2A74"/>
    <w:rsid w:val="001B2A9B"/>
    <w:rsid w:val="001B2C5F"/>
    <w:rsid w:val="001B2D47"/>
    <w:rsid w:val="001B3082"/>
    <w:rsid w:val="001B3173"/>
    <w:rsid w:val="001B321D"/>
    <w:rsid w:val="001B3309"/>
    <w:rsid w:val="001B3469"/>
    <w:rsid w:val="001B377F"/>
    <w:rsid w:val="001B381F"/>
    <w:rsid w:val="001B38E8"/>
    <w:rsid w:val="001B3E3C"/>
    <w:rsid w:val="001B3E8F"/>
    <w:rsid w:val="001B40FE"/>
    <w:rsid w:val="001B413D"/>
    <w:rsid w:val="001B4253"/>
    <w:rsid w:val="001B432C"/>
    <w:rsid w:val="001B4515"/>
    <w:rsid w:val="001B4520"/>
    <w:rsid w:val="001B452D"/>
    <w:rsid w:val="001B464A"/>
    <w:rsid w:val="001B4752"/>
    <w:rsid w:val="001B47E5"/>
    <w:rsid w:val="001B47FF"/>
    <w:rsid w:val="001B4871"/>
    <w:rsid w:val="001B498E"/>
    <w:rsid w:val="001B4AA0"/>
    <w:rsid w:val="001B4C0F"/>
    <w:rsid w:val="001B4EF1"/>
    <w:rsid w:val="001B4FCB"/>
    <w:rsid w:val="001B517C"/>
    <w:rsid w:val="001B5390"/>
    <w:rsid w:val="001B54F3"/>
    <w:rsid w:val="001B5556"/>
    <w:rsid w:val="001B5714"/>
    <w:rsid w:val="001B57B9"/>
    <w:rsid w:val="001B57D4"/>
    <w:rsid w:val="001B58B0"/>
    <w:rsid w:val="001B5AED"/>
    <w:rsid w:val="001B5BC0"/>
    <w:rsid w:val="001B5CD6"/>
    <w:rsid w:val="001B5EC7"/>
    <w:rsid w:val="001B5ED4"/>
    <w:rsid w:val="001B5F11"/>
    <w:rsid w:val="001B5F30"/>
    <w:rsid w:val="001B6376"/>
    <w:rsid w:val="001B645C"/>
    <w:rsid w:val="001B64C5"/>
    <w:rsid w:val="001B6625"/>
    <w:rsid w:val="001B69C4"/>
    <w:rsid w:val="001B6A37"/>
    <w:rsid w:val="001B6CD5"/>
    <w:rsid w:val="001B6DD3"/>
    <w:rsid w:val="001B6F9C"/>
    <w:rsid w:val="001B6FE3"/>
    <w:rsid w:val="001B6FEC"/>
    <w:rsid w:val="001B7022"/>
    <w:rsid w:val="001B7034"/>
    <w:rsid w:val="001B7233"/>
    <w:rsid w:val="001B751D"/>
    <w:rsid w:val="001B75AA"/>
    <w:rsid w:val="001B75B4"/>
    <w:rsid w:val="001B7773"/>
    <w:rsid w:val="001B7775"/>
    <w:rsid w:val="001B7920"/>
    <w:rsid w:val="001B7B9A"/>
    <w:rsid w:val="001B7EE7"/>
    <w:rsid w:val="001B7F16"/>
    <w:rsid w:val="001B7F94"/>
    <w:rsid w:val="001B7FC1"/>
    <w:rsid w:val="001C0034"/>
    <w:rsid w:val="001C00D1"/>
    <w:rsid w:val="001C01B4"/>
    <w:rsid w:val="001C02AE"/>
    <w:rsid w:val="001C02C7"/>
    <w:rsid w:val="001C056A"/>
    <w:rsid w:val="001C06A3"/>
    <w:rsid w:val="001C0789"/>
    <w:rsid w:val="001C07B5"/>
    <w:rsid w:val="001C0848"/>
    <w:rsid w:val="001C0911"/>
    <w:rsid w:val="001C09E6"/>
    <w:rsid w:val="001C0A25"/>
    <w:rsid w:val="001C0B00"/>
    <w:rsid w:val="001C0BEC"/>
    <w:rsid w:val="001C0D45"/>
    <w:rsid w:val="001C0F72"/>
    <w:rsid w:val="001C1100"/>
    <w:rsid w:val="001C13CA"/>
    <w:rsid w:val="001C13DC"/>
    <w:rsid w:val="001C150E"/>
    <w:rsid w:val="001C1788"/>
    <w:rsid w:val="001C1A8F"/>
    <w:rsid w:val="001C1B99"/>
    <w:rsid w:val="001C1BA6"/>
    <w:rsid w:val="001C1CEA"/>
    <w:rsid w:val="001C1ED8"/>
    <w:rsid w:val="001C1F16"/>
    <w:rsid w:val="001C224A"/>
    <w:rsid w:val="001C2349"/>
    <w:rsid w:val="001C23AE"/>
    <w:rsid w:val="001C26B6"/>
    <w:rsid w:val="001C26DB"/>
    <w:rsid w:val="001C29EC"/>
    <w:rsid w:val="001C2E11"/>
    <w:rsid w:val="001C2E79"/>
    <w:rsid w:val="001C2EB7"/>
    <w:rsid w:val="001C2EEB"/>
    <w:rsid w:val="001C3254"/>
    <w:rsid w:val="001C332A"/>
    <w:rsid w:val="001C34E8"/>
    <w:rsid w:val="001C3621"/>
    <w:rsid w:val="001C3659"/>
    <w:rsid w:val="001C3690"/>
    <w:rsid w:val="001C369D"/>
    <w:rsid w:val="001C3763"/>
    <w:rsid w:val="001C3871"/>
    <w:rsid w:val="001C38DC"/>
    <w:rsid w:val="001C3A06"/>
    <w:rsid w:val="001C3A63"/>
    <w:rsid w:val="001C3BB0"/>
    <w:rsid w:val="001C3DA7"/>
    <w:rsid w:val="001C3E3B"/>
    <w:rsid w:val="001C406C"/>
    <w:rsid w:val="001C4506"/>
    <w:rsid w:val="001C4828"/>
    <w:rsid w:val="001C48FC"/>
    <w:rsid w:val="001C4908"/>
    <w:rsid w:val="001C4987"/>
    <w:rsid w:val="001C49C8"/>
    <w:rsid w:val="001C4D1B"/>
    <w:rsid w:val="001C4D82"/>
    <w:rsid w:val="001C4E54"/>
    <w:rsid w:val="001C4E6E"/>
    <w:rsid w:val="001C4F0A"/>
    <w:rsid w:val="001C4F94"/>
    <w:rsid w:val="001C4FCF"/>
    <w:rsid w:val="001C50B9"/>
    <w:rsid w:val="001C539B"/>
    <w:rsid w:val="001C54BD"/>
    <w:rsid w:val="001C54F5"/>
    <w:rsid w:val="001C5665"/>
    <w:rsid w:val="001C5800"/>
    <w:rsid w:val="001C59D2"/>
    <w:rsid w:val="001C5C6D"/>
    <w:rsid w:val="001C5E1D"/>
    <w:rsid w:val="001C5F2C"/>
    <w:rsid w:val="001C6608"/>
    <w:rsid w:val="001C680B"/>
    <w:rsid w:val="001C6844"/>
    <w:rsid w:val="001C689F"/>
    <w:rsid w:val="001C6A6F"/>
    <w:rsid w:val="001C6BD6"/>
    <w:rsid w:val="001C6C77"/>
    <w:rsid w:val="001C6D06"/>
    <w:rsid w:val="001C6D7F"/>
    <w:rsid w:val="001C6E84"/>
    <w:rsid w:val="001C6EFD"/>
    <w:rsid w:val="001C6FBC"/>
    <w:rsid w:val="001C727A"/>
    <w:rsid w:val="001C72AD"/>
    <w:rsid w:val="001C75C1"/>
    <w:rsid w:val="001C75EA"/>
    <w:rsid w:val="001C7602"/>
    <w:rsid w:val="001C775D"/>
    <w:rsid w:val="001C7870"/>
    <w:rsid w:val="001C7890"/>
    <w:rsid w:val="001C78B3"/>
    <w:rsid w:val="001C7B77"/>
    <w:rsid w:val="001C7CD5"/>
    <w:rsid w:val="001C7E3A"/>
    <w:rsid w:val="001C7FB0"/>
    <w:rsid w:val="001D001C"/>
    <w:rsid w:val="001D0034"/>
    <w:rsid w:val="001D01D0"/>
    <w:rsid w:val="001D06D2"/>
    <w:rsid w:val="001D0771"/>
    <w:rsid w:val="001D08A0"/>
    <w:rsid w:val="001D0AD2"/>
    <w:rsid w:val="001D0BA7"/>
    <w:rsid w:val="001D0CCD"/>
    <w:rsid w:val="001D0D16"/>
    <w:rsid w:val="001D0DBF"/>
    <w:rsid w:val="001D0E01"/>
    <w:rsid w:val="001D0E46"/>
    <w:rsid w:val="001D0FD7"/>
    <w:rsid w:val="001D1035"/>
    <w:rsid w:val="001D10FF"/>
    <w:rsid w:val="001D112A"/>
    <w:rsid w:val="001D11E0"/>
    <w:rsid w:val="001D1426"/>
    <w:rsid w:val="001D1533"/>
    <w:rsid w:val="001D15E8"/>
    <w:rsid w:val="001D16B2"/>
    <w:rsid w:val="001D174A"/>
    <w:rsid w:val="001D17EF"/>
    <w:rsid w:val="001D1980"/>
    <w:rsid w:val="001D1A1E"/>
    <w:rsid w:val="001D1A96"/>
    <w:rsid w:val="001D1C26"/>
    <w:rsid w:val="001D1E17"/>
    <w:rsid w:val="001D1E4B"/>
    <w:rsid w:val="001D2246"/>
    <w:rsid w:val="001D247C"/>
    <w:rsid w:val="001D25E5"/>
    <w:rsid w:val="001D2678"/>
    <w:rsid w:val="001D2777"/>
    <w:rsid w:val="001D2917"/>
    <w:rsid w:val="001D2B69"/>
    <w:rsid w:val="001D2FFD"/>
    <w:rsid w:val="001D324B"/>
    <w:rsid w:val="001D32BC"/>
    <w:rsid w:val="001D3359"/>
    <w:rsid w:val="001D33C0"/>
    <w:rsid w:val="001D36F6"/>
    <w:rsid w:val="001D381C"/>
    <w:rsid w:val="001D387A"/>
    <w:rsid w:val="001D38D5"/>
    <w:rsid w:val="001D3E0A"/>
    <w:rsid w:val="001D3E2B"/>
    <w:rsid w:val="001D3ED2"/>
    <w:rsid w:val="001D416E"/>
    <w:rsid w:val="001D42F2"/>
    <w:rsid w:val="001D4314"/>
    <w:rsid w:val="001D444E"/>
    <w:rsid w:val="001D447F"/>
    <w:rsid w:val="001D44E2"/>
    <w:rsid w:val="001D46A2"/>
    <w:rsid w:val="001D48F7"/>
    <w:rsid w:val="001D49F3"/>
    <w:rsid w:val="001D4A78"/>
    <w:rsid w:val="001D4BC5"/>
    <w:rsid w:val="001D4D06"/>
    <w:rsid w:val="001D4E60"/>
    <w:rsid w:val="001D4E6C"/>
    <w:rsid w:val="001D4F24"/>
    <w:rsid w:val="001D5147"/>
    <w:rsid w:val="001D517A"/>
    <w:rsid w:val="001D5512"/>
    <w:rsid w:val="001D555C"/>
    <w:rsid w:val="001D5567"/>
    <w:rsid w:val="001D58C9"/>
    <w:rsid w:val="001D5A02"/>
    <w:rsid w:val="001D5A6C"/>
    <w:rsid w:val="001D5B88"/>
    <w:rsid w:val="001D5D05"/>
    <w:rsid w:val="001D5DAA"/>
    <w:rsid w:val="001D5EED"/>
    <w:rsid w:val="001D6144"/>
    <w:rsid w:val="001D627A"/>
    <w:rsid w:val="001D62A5"/>
    <w:rsid w:val="001D6437"/>
    <w:rsid w:val="001D64C0"/>
    <w:rsid w:val="001D64C6"/>
    <w:rsid w:val="001D65F2"/>
    <w:rsid w:val="001D6866"/>
    <w:rsid w:val="001D689D"/>
    <w:rsid w:val="001D6A26"/>
    <w:rsid w:val="001D6AE3"/>
    <w:rsid w:val="001D6B8C"/>
    <w:rsid w:val="001D712F"/>
    <w:rsid w:val="001D72E2"/>
    <w:rsid w:val="001D7398"/>
    <w:rsid w:val="001D73AD"/>
    <w:rsid w:val="001D7545"/>
    <w:rsid w:val="001D77E3"/>
    <w:rsid w:val="001D78A0"/>
    <w:rsid w:val="001D78CC"/>
    <w:rsid w:val="001D7965"/>
    <w:rsid w:val="001D7FC2"/>
    <w:rsid w:val="001E0098"/>
    <w:rsid w:val="001E015B"/>
    <w:rsid w:val="001E02AE"/>
    <w:rsid w:val="001E0453"/>
    <w:rsid w:val="001E049A"/>
    <w:rsid w:val="001E05F5"/>
    <w:rsid w:val="001E060B"/>
    <w:rsid w:val="001E0684"/>
    <w:rsid w:val="001E080C"/>
    <w:rsid w:val="001E0885"/>
    <w:rsid w:val="001E0C5A"/>
    <w:rsid w:val="001E0C9F"/>
    <w:rsid w:val="001E0D0E"/>
    <w:rsid w:val="001E0DC0"/>
    <w:rsid w:val="001E0DC7"/>
    <w:rsid w:val="001E0DD2"/>
    <w:rsid w:val="001E1014"/>
    <w:rsid w:val="001E1128"/>
    <w:rsid w:val="001E11EB"/>
    <w:rsid w:val="001E1260"/>
    <w:rsid w:val="001E1436"/>
    <w:rsid w:val="001E18D1"/>
    <w:rsid w:val="001E1A0A"/>
    <w:rsid w:val="001E1A29"/>
    <w:rsid w:val="001E1B8E"/>
    <w:rsid w:val="001E1C0E"/>
    <w:rsid w:val="001E1C91"/>
    <w:rsid w:val="001E1C9E"/>
    <w:rsid w:val="001E1DD1"/>
    <w:rsid w:val="001E1E30"/>
    <w:rsid w:val="001E1FB0"/>
    <w:rsid w:val="001E211E"/>
    <w:rsid w:val="001E233A"/>
    <w:rsid w:val="001E250A"/>
    <w:rsid w:val="001E26CE"/>
    <w:rsid w:val="001E27F1"/>
    <w:rsid w:val="001E2C03"/>
    <w:rsid w:val="001E2CCD"/>
    <w:rsid w:val="001E3007"/>
    <w:rsid w:val="001E30C2"/>
    <w:rsid w:val="001E31B9"/>
    <w:rsid w:val="001E31DB"/>
    <w:rsid w:val="001E33C6"/>
    <w:rsid w:val="001E3490"/>
    <w:rsid w:val="001E34F8"/>
    <w:rsid w:val="001E3588"/>
    <w:rsid w:val="001E399D"/>
    <w:rsid w:val="001E3B36"/>
    <w:rsid w:val="001E3C44"/>
    <w:rsid w:val="001E3C65"/>
    <w:rsid w:val="001E3D24"/>
    <w:rsid w:val="001E3FA6"/>
    <w:rsid w:val="001E3FDA"/>
    <w:rsid w:val="001E400D"/>
    <w:rsid w:val="001E41A5"/>
    <w:rsid w:val="001E445D"/>
    <w:rsid w:val="001E4675"/>
    <w:rsid w:val="001E46A0"/>
    <w:rsid w:val="001E48AC"/>
    <w:rsid w:val="001E4A17"/>
    <w:rsid w:val="001E4B42"/>
    <w:rsid w:val="001E4B6C"/>
    <w:rsid w:val="001E4CF5"/>
    <w:rsid w:val="001E4D53"/>
    <w:rsid w:val="001E4E58"/>
    <w:rsid w:val="001E4E7D"/>
    <w:rsid w:val="001E5123"/>
    <w:rsid w:val="001E5196"/>
    <w:rsid w:val="001E5205"/>
    <w:rsid w:val="001E53F2"/>
    <w:rsid w:val="001E542E"/>
    <w:rsid w:val="001E5439"/>
    <w:rsid w:val="001E562E"/>
    <w:rsid w:val="001E5727"/>
    <w:rsid w:val="001E59F6"/>
    <w:rsid w:val="001E5AD0"/>
    <w:rsid w:val="001E5D5F"/>
    <w:rsid w:val="001E5D6E"/>
    <w:rsid w:val="001E5ECC"/>
    <w:rsid w:val="001E6118"/>
    <w:rsid w:val="001E614F"/>
    <w:rsid w:val="001E6155"/>
    <w:rsid w:val="001E620B"/>
    <w:rsid w:val="001E6229"/>
    <w:rsid w:val="001E643D"/>
    <w:rsid w:val="001E649A"/>
    <w:rsid w:val="001E6672"/>
    <w:rsid w:val="001E68F8"/>
    <w:rsid w:val="001E6B62"/>
    <w:rsid w:val="001E6BA1"/>
    <w:rsid w:val="001E6C8F"/>
    <w:rsid w:val="001E6DC5"/>
    <w:rsid w:val="001E6F01"/>
    <w:rsid w:val="001E6F51"/>
    <w:rsid w:val="001E7062"/>
    <w:rsid w:val="001E70BC"/>
    <w:rsid w:val="001E713E"/>
    <w:rsid w:val="001E7323"/>
    <w:rsid w:val="001E7644"/>
    <w:rsid w:val="001E769F"/>
    <w:rsid w:val="001E78E8"/>
    <w:rsid w:val="001E7AB9"/>
    <w:rsid w:val="001E7E0F"/>
    <w:rsid w:val="001E7E14"/>
    <w:rsid w:val="001E7EC2"/>
    <w:rsid w:val="001E7EFC"/>
    <w:rsid w:val="001E7F1B"/>
    <w:rsid w:val="001F0211"/>
    <w:rsid w:val="001F02A4"/>
    <w:rsid w:val="001F02D9"/>
    <w:rsid w:val="001F0407"/>
    <w:rsid w:val="001F04A4"/>
    <w:rsid w:val="001F07D6"/>
    <w:rsid w:val="001F0931"/>
    <w:rsid w:val="001F0977"/>
    <w:rsid w:val="001F0B4E"/>
    <w:rsid w:val="001F0BAC"/>
    <w:rsid w:val="001F0BEA"/>
    <w:rsid w:val="001F0D3D"/>
    <w:rsid w:val="001F12E1"/>
    <w:rsid w:val="001F12F9"/>
    <w:rsid w:val="001F139E"/>
    <w:rsid w:val="001F1623"/>
    <w:rsid w:val="001F18E5"/>
    <w:rsid w:val="001F1965"/>
    <w:rsid w:val="001F19F5"/>
    <w:rsid w:val="001F1C43"/>
    <w:rsid w:val="001F1D2D"/>
    <w:rsid w:val="001F1ED5"/>
    <w:rsid w:val="001F1EE7"/>
    <w:rsid w:val="001F1F20"/>
    <w:rsid w:val="001F1FE5"/>
    <w:rsid w:val="001F247F"/>
    <w:rsid w:val="001F24DE"/>
    <w:rsid w:val="001F2546"/>
    <w:rsid w:val="001F285A"/>
    <w:rsid w:val="001F28AA"/>
    <w:rsid w:val="001F28E8"/>
    <w:rsid w:val="001F2965"/>
    <w:rsid w:val="001F2976"/>
    <w:rsid w:val="001F29B1"/>
    <w:rsid w:val="001F29CD"/>
    <w:rsid w:val="001F2A32"/>
    <w:rsid w:val="001F2A33"/>
    <w:rsid w:val="001F2AD1"/>
    <w:rsid w:val="001F2B1C"/>
    <w:rsid w:val="001F2DC6"/>
    <w:rsid w:val="001F2EB3"/>
    <w:rsid w:val="001F2F1C"/>
    <w:rsid w:val="001F2F46"/>
    <w:rsid w:val="001F2FBE"/>
    <w:rsid w:val="001F2FCA"/>
    <w:rsid w:val="001F3153"/>
    <w:rsid w:val="001F325B"/>
    <w:rsid w:val="001F375D"/>
    <w:rsid w:val="001F3B1E"/>
    <w:rsid w:val="001F3B58"/>
    <w:rsid w:val="001F3C04"/>
    <w:rsid w:val="001F3D34"/>
    <w:rsid w:val="001F3D41"/>
    <w:rsid w:val="001F3E1C"/>
    <w:rsid w:val="001F3E66"/>
    <w:rsid w:val="001F3FA7"/>
    <w:rsid w:val="001F41DD"/>
    <w:rsid w:val="001F438B"/>
    <w:rsid w:val="001F43A8"/>
    <w:rsid w:val="001F45E3"/>
    <w:rsid w:val="001F4811"/>
    <w:rsid w:val="001F485D"/>
    <w:rsid w:val="001F48AB"/>
    <w:rsid w:val="001F49D2"/>
    <w:rsid w:val="001F4BC8"/>
    <w:rsid w:val="001F4CDB"/>
    <w:rsid w:val="001F4D41"/>
    <w:rsid w:val="001F4D5A"/>
    <w:rsid w:val="001F4D95"/>
    <w:rsid w:val="001F4E2B"/>
    <w:rsid w:val="001F4EBE"/>
    <w:rsid w:val="001F50AC"/>
    <w:rsid w:val="001F5142"/>
    <w:rsid w:val="001F5381"/>
    <w:rsid w:val="001F5472"/>
    <w:rsid w:val="001F554D"/>
    <w:rsid w:val="001F55F0"/>
    <w:rsid w:val="001F56DB"/>
    <w:rsid w:val="001F5722"/>
    <w:rsid w:val="001F5723"/>
    <w:rsid w:val="001F57D7"/>
    <w:rsid w:val="001F5923"/>
    <w:rsid w:val="001F5924"/>
    <w:rsid w:val="001F5973"/>
    <w:rsid w:val="001F5B9F"/>
    <w:rsid w:val="001F5E91"/>
    <w:rsid w:val="001F5EEC"/>
    <w:rsid w:val="001F5F5B"/>
    <w:rsid w:val="001F619D"/>
    <w:rsid w:val="001F644A"/>
    <w:rsid w:val="001F653F"/>
    <w:rsid w:val="001F6558"/>
    <w:rsid w:val="001F6584"/>
    <w:rsid w:val="001F6958"/>
    <w:rsid w:val="001F6A55"/>
    <w:rsid w:val="001F6C64"/>
    <w:rsid w:val="001F6D1A"/>
    <w:rsid w:val="001F6DCC"/>
    <w:rsid w:val="001F6E0E"/>
    <w:rsid w:val="001F6FBF"/>
    <w:rsid w:val="001F702C"/>
    <w:rsid w:val="001F70E3"/>
    <w:rsid w:val="001F713D"/>
    <w:rsid w:val="001F7264"/>
    <w:rsid w:val="001F72E1"/>
    <w:rsid w:val="001F7430"/>
    <w:rsid w:val="001F7473"/>
    <w:rsid w:val="001F74FF"/>
    <w:rsid w:val="001F7939"/>
    <w:rsid w:val="001F7948"/>
    <w:rsid w:val="001F7C04"/>
    <w:rsid w:val="001F7C21"/>
    <w:rsid w:val="001F7CBF"/>
    <w:rsid w:val="001F7EE7"/>
    <w:rsid w:val="001F7FBD"/>
    <w:rsid w:val="00200033"/>
    <w:rsid w:val="00200153"/>
    <w:rsid w:val="00200223"/>
    <w:rsid w:val="002003B0"/>
    <w:rsid w:val="00200528"/>
    <w:rsid w:val="0020063D"/>
    <w:rsid w:val="002007E9"/>
    <w:rsid w:val="00200A5B"/>
    <w:rsid w:val="00200AAA"/>
    <w:rsid w:val="00200DD1"/>
    <w:rsid w:val="00200DFE"/>
    <w:rsid w:val="00200F2A"/>
    <w:rsid w:val="0020100A"/>
    <w:rsid w:val="00201055"/>
    <w:rsid w:val="002010AB"/>
    <w:rsid w:val="0020121A"/>
    <w:rsid w:val="002013BC"/>
    <w:rsid w:val="0020153F"/>
    <w:rsid w:val="002015A5"/>
    <w:rsid w:val="0020173D"/>
    <w:rsid w:val="00201941"/>
    <w:rsid w:val="00201BCB"/>
    <w:rsid w:val="00201E1E"/>
    <w:rsid w:val="00201EB4"/>
    <w:rsid w:val="00201F03"/>
    <w:rsid w:val="00201F41"/>
    <w:rsid w:val="0020203B"/>
    <w:rsid w:val="002020F0"/>
    <w:rsid w:val="00202714"/>
    <w:rsid w:val="0020292D"/>
    <w:rsid w:val="00202995"/>
    <w:rsid w:val="002029EE"/>
    <w:rsid w:val="00202A85"/>
    <w:rsid w:val="00202D07"/>
    <w:rsid w:val="00202FE7"/>
    <w:rsid w:val="00203260"/>
    <w:rsid w:val="002032FE"/>
    <w:rsid w:val="002033F4"/>
    <w:rsid w:val="002034EC"/>
    <w:rsid w:val="00203623"/>
    <w:rsid w:val="0020362A"/>
    <w:rsid w:val="002036E7"/>
    <w:rsid w:val="002037D9"/>
    <w:rsid w:val="00203829"/>
    <w:rsid w:val="00203851"/>
    <w:rsid w:val="0020393D"/>
    <w:rsid w:val="002039D0"/>
    <w:rsid w:val="00203A60"/>
    <w:rsid w:val="00203A9D"/>
    <w:rsid w:val="00203B55"/>
    <w:rsid w:val="00203D18"/>
    <w:rsid w:val="00203F31"/>
    <w:rsid w:val="00203FF2"/>
    <w:rsid w:val="00204050"/>
    <w:rsid w:val="00204080"/>
    <w:rsid w:val="0020414B"/>
    <w:rsid w:val="0020426C"/>
    <w:rsid w:val="0020441D"/>
    <w:rsid w:val="002044A4"/>
    <w:rsid w:val="002045AD"/>
    <w:rsid w:val="002045AF"/>
    <w:rsid w:val="002047AE"/>
    <w:rsid w:val="00204971"/>
    <w:rsid w:val="00204BBB"/>
    <w:rsid w:val="00204DAD"/>
    <w:rsid w:val="002051BC"/>
    <w:rsid w:val="00205201"/>
    <w:rsid w:val="00205243"/>
    <w:rsid w:val="0020528F"/>
    <w:rsid w:val="0020539D"/>
    <w:rsid w:val="00205593"/>
    <w:rsid w:val="002055A5"/>
    <w:rsid w:val="00205795"/>
    <w:rsid w:val="002057ED"/>
    <w:rsid w:val="002058FC"/>
    <w:rsid w:val="00205A2C"/>
    <w:rsid w:val="00205B3F"/>
    <w:rsid w:val="00205D2C"/>
    <w:rsid w:val="00205E13"/>
    <w:rsid w:val="00205E7C"/>
    <w:rsid w:val="002060BE"/>
    <w:rsid w:val="002060DD"/>
    <w:rsid w:val="00206235"/>
    <w:rsid w:val="0020634D"/>
    <w:rsid w:val="00206492"/>
    <w:rsid w:val="002064C1"/>
    <w:rsid w:val="002065D4"/>
    <w:rsid w:val="00206709"/>
    <w:rsid w:val="0020671E"/>
    <w:rsid w:val="00206728"/>
    <w:rsid w:val="0020680C"/>
    <w:rsid w:val="0020695D"/>
    <w:rsid w:val="00206DFC"/>
    <w:rsid w:val="00207174"/>
    <w:rsid w:val="0020720F"/>
    <w:rsid w:val="00207293"/>
    <w:rsid w:val="002072E5"/>
    <w:rsid w:val="00207362"/>
    <w:rsid w:val="0020743D"/>
    <w:rsid w:val="0020759B"/>
    <w:rsid w:val="002075FC"/>
    <w:rsid w:val="00207667"/>
    <w:rsid w:val="00207698"/>
    <w:rsid w:val="002077DA"/>
    <w:rsid w:val="00207887"/>
    <w:rsid w:val="002078E3"/>
    <w:rsid w:val="00207969"/>
    <w:rsid w:val="00207A46"/>
    <w:rsid w:val="00207B47"/>
    <w:rsid w:val="00207E52"/>
    <w:rsid w:val="00207EE0"/>
    <w:rsid w:val="0021001C"/>
    <w:rsid w:val="0021010A"/>
    <w:rsid w:val="002101E1"/>
    <w:rsid w:val="002103FB"/>
    <w:rsid w:val="00210478"/>
    <w:rsid w:val="00210553"/>
    <w:rsid w:val="00210582"/>
    <w:rsid w:val="002107ED"/>
    <w:rsid w:val="0021091B"/>
    <w:rsid w:val="00210BA2"/>
    <w:rsid w:val="00210D05"/>
    <w:rsid w:val="00210D1E"/>
    <w:rsid w:val="00211009"/>
    <w:rsid w:val="0021100D"/>
    <w:rsid w:val="00211594"/>
    <w:rsid w:val="002118C0"/>
    <w:rsid w:val="002119AB"/>
    <w:rsid w:val="00211AC5"/>
    <w:rsid w:val="00211AD4"/>
    <w:rsid w:val="00211AEA"/>
    <w:rsid w:val="00211B7B"/>
    <w:rsid w:val="00211CA6"/>
    <w:rsid w:val="002120A6"/>
    <w:rsid w:val="00212228"/>
    <w:rsid w:val="00212352"/>
    <w:rsid w:val="002124BD"/>
    <w:rsid w:val="0021253E"/>
    <w:rsid w:val="00212632"/>
    <w:rsid w:val="00212694"/>
    <w:rsid w:val="0021273B"/>
    <w:rsid w:val="00212882"/>
    <w:rsid w:val="00212B04"/>
    <w:rsid w:val="00212B28"/>
    <w:rsid w:val="00212C53"/>
    <w:rsid w:val="00212D85"/>
    <w:rsid w:val="00212E1E"/>
    <w:rsid w:val="0021315C"/>
    <w:rsid w:val="002132FA"/>
    <w:rsid w:val="00213511"/>
    <w:rsid w:val="00213624"/>
    <w:rsid w:val="002139CD"/>
    <w:rsid w:val="00213A3F"/>
    <w:rsid w:val="00213BF3"/>
    <w:rsid w:val="00213EF1"/>
    <w:rsid w:val="00213EFD"/>
    <w:rsid w:val="002141B0"/>
    <w:rsid w:val="002142C9"/>
    <w:rsid w:val="00214434"/>
    <w:rsid w:val="002146A2"/>
    <w:rsid w:val="00214870"/>
    <w:rsid w:val="0021487B"/>
    <w:rsid w:val="002149BB"/>
    <w:rsid w:val="00214C9D"/>
    <w:rsid w:val="00214D9D"/>
    <w:rsid w:val="00214F68"/>
    <w:rsid w:val="00214FED"/>
    <w:rsid w:val="002151DD"/>
    <w:rsid w:val="00215307"/>
    <w:rsid w:val="002155E4"/>
    <w:rsid w:val="00215763"/>
    <w:rsid w:val="00215B62"/>
    <w:rsid w:val="00215C69"/>
    <w:rsid w:val="00215C86"/>
    <w:rsid w:val="00215CF5"/>
    <w:rsid w:val="00215E20"/>
    <w:rsid w:val="00215F7F"/>
    <w:rsid w:val="00215F8C"/>
    <w:rsid w:val="00215FDA"/>
    <w:rsid w:val="0021617A"/>
    <w:rsid w:val="00216606"/>
    <w:rsid w:val="00216906"/>
    <w:rsid w:val="00216E01"/>
    <w:rsid w:val="00217082"/>
    <w:rsid w:val="002170A3"/>
    <w:rsid w:val="002171F5"/>
    <w:rsid w:val="002172D9"/>
    <w:rsid w:val="0021740B"/>
    <w:rsid w:val="002175F2"/>
    <w:rsid w:val="0021769E"/>
    <w:rsid w:val="0021778E"/>
    <w:rsid w:val="002177C3"/>
    <w:rsid w:val="00217CF3"/>
    <w:rsid w:val="00217E43"/>
    <w:rsid w:val="00217EDA"/>
    <w:rsid w:val="00217F14"/>
    <w:rsid w:val="00217FE6"/>
    <w:rsid w:val="0022002F"/>
    <w:rsid w:val="002201C0"/>
    <w:rsid w:val="00220452"/>
    <w:rsid w:val="002204AC"/>
    <w:rsid w:val="0022061F"/>
    <w:rsid w:val="0022073D"/>
    <w:rsid w:val="0022088E"/>
    <w:rsid w:val="00220933"/>
    <w:rsid w:val="00220997"/>
    <w:rsid w:val="00220A4D"/>
    <w:rsid w:val="00220A69"/>
    <w:rsid w:val="00220A9B"/>
    <w:rsid w:val="00220BA3"/>
    <w:rsid w:val="00220D7D"/>
    <w:rsid w:val="00220EFC"/>
    <w:rsid w:val="00221274"/>
    <w:rsid w:val="002212BE"/>
    <w:rsid w:val="002213B5"/>
    <w:rsid w:val="00221440"/>
    <w:rsid w:val="002214B2"/>
    <w:rsid w:val="002216F1"/>
    <w:rsid w:val="002217D0"/>
    <w:rsid w:val="002217F0"/>
    <w:rsid w:val="002219AC"/>
    <w:rsid w:val="00221B08"/>
    <w:rsid w:val="00221B50"/>
    <w:rsid w:val="00221C07"/>
    <w:rsid w:val="00221FCC"/>
    <w:rsid w:val="002220CE"/>
    <w:rsid w:val="0022210E"/>
    <w:rsid w:val="00222152"/>
    <w:rsid w:val="00222191"/>
    <w:rsid w:val="0022231C"/>
    <w:rsid w:val="00222383"/>
    <w:rsid w:val="0022245C"/>
    <w:rsid w:val="002227A6"/>
    <w:rsid w:val="002229BC"/>
    <w:rsid w:val="00222C68"/>
    <w:rsid w:val="00222D60"/>
    <w:rsid w:val="00222E8B"/>
    <w:rsid w:val="00223145"/>
    <w:rsid w:val="002231CA"/>
    <w:rsid w:val="002234DB"/>
    <w:rsid w:val="00223B23"/>
    <w:rsid w:val="00223DC4"/>
    <w:rsid w:val="00223DD5"/>
    <w:rsid w:val="00223F44"/>
    <w:rsid w:val="00223FC0"/>
    <w:rsid w:val="00224050"/>
    <w:rsid w:val="002241B9"/>
    <w:rsid w:val="002241BF"/>
    <w:rsid w:val="00224366"/>
    <w:rsid w:val="00224480"/>
    <w:rsid w:val="0022454C"/>
    <w:rsid w:val="00224834"/>
    <w:rsid w:val="00224A2A"/>
    <w:rsid w:val="00224B95"/>
    <w:rsid w:val="00224DAD"/>
    <w:rsid w:val="00224E34"/>
    <w:rsid w:val="00224F20"/>
    <w:rsid w:val="00224F27"/>
    <w:rsid w:val="00225222"/>
    <w:rsid w:val="00225714"/>
    <w:rsid w:val="0022573D"/>
    <w:rsid w:val="0022597D"/>
    <w:rsid w:val="00225C8D"/>
    <w:rsid w:val="00225ECC"/>
    <w:rsid w:val="00225FCD"/>
    <w:rsid w:val="0022607B"/>
    <w:rsid w:val="00226295"/>
    <w:rsid w:val="002262E7"/>
    <w:rsid w:val="00226A27"/>
    <w:rsid w:val="00226A8F"/>
    <w:rsid w:val="00226F27"/>
    <w:rsid w:val="00226FB2"/>
    <w:rsid w:val="002271AF"/>
    <w:rsid w:val="0022724B"/>
    <w:rsid w:val="00227295"/>
    <w:rsid w:val="00227364"/>
    <w:rsid w:val="002273FC"/>
    <w:rsid w:val="00227538"/>
    <w:rsid w:val="00227610"/>
    <w:rsid w:val="0022761B"/>
    <w:rsid w:val="00227736"/>
    <w:rsid w:val="002277BC"/>
    <w:rsid w:val="002279DC"/>
    <w:rsid w:val="00227A8C"/>
    <w:rsid w:val="00227B3F"/>
    <w:rsid w:val="00227B93"/>
    <w:rsid w:val="00227E78"/>
    <w:rsid w:val="00230053"/>
    <w:rsid w:val="002300EB"/>
    <w:rsid w:val="00230366"/>
    <w:rsid w:val="00230568"/>
    <w:rsid w:val="00230A88"/>
    <w:rsid w:val="00230B75"/>
    <w:rsid w:val="00230CDD"/>
    <w:rsid w:val="00230D49"/>
    <w:rsid w:val="00230E15"/>
    <w:rsid w:val="00231187"/>
    <w:rsid w:val="00231291"/>
    <w:rsid w:val="00231383"/>
    <w:rsid w:val="00231460"/>
    <w:rsid w:val="00231609"/>
    <w:rsid w:val="002318E2"/>
    <w:rsid w:val="002319AD"/>
    <w:rsid w:val="00231AC1"/>
    <w:rsid w:val="00231BB9"/>
    <w:rsid w:val="00231BBB"/>
    <w:rsid w:val="00231CF2"/>
    <w:rsid w:val="00231DEC"/>
    <w:rsid w:val="00231F7C"/>
    <w:rsid w:val="00231F93"/>
    <w:rsid w:val="002320D8"/>
    <w:rsid w:val="0023214F"/>
    <w:rsid w:val="00232181"/>
    <w:rsid w:val="00232248"/>
    <w:rsid w:val="00232472"/>
    <w:rsid w:val="0023247E"/>
    <w:rsid w:val="0023257D"/>
    <w:rsid w:val="00232635"/>
    <w:rsid w:val="0023271D"/>
    <w:rsid w:val="00232759"/>
    <w:rsid w:val="00232861"/>
    <w:rsid w:val="00232866"/>
    <w:rsid w:val="00232AC2"/>
    <w:rsid w:val="00232C04"/>
    <w:rsid w:val="00232C49"/>
    <w:rsid w:val="00232C64"/>
    <w:rsid w:val="00232EAF"/>
    <w:rsid w:val="00232EF0"/>
    <w:rsid w:val="0023307E"/>
    <w:rsid w:val="002330A4"/>
    <w:rsid w:val="002330FB"/>
    <w:rsid w:val="002331D1"/>
    <w:rsid w:val="002331E4"/>
    <w:rsid w:val="002331EA"/>
    <w:rsid w:val="0023337E"/>
    <w:rsid w:val="002333D0"/>
    <w:rsid w:val="00233613"/>
    <w:rsid w:val="00233687"/>
    <w:rsid w:val="00233889"/>
    <w:rsid w:val="0023395C"/>
    <w:rsid w:val="00233AB7"/>
    <w:rsid w:val="00233C88"/>
    <w:rsid w:val="00233DBF"/>
    <w:rsid w:val="00233F53"/>
    <w:rsid w:val="00234005"/>
    <w:rsid w:val="00234048"/>
    <w:rsid w:val="0023439C"/>
    <w:rsid w:val="00234428"/>
    <w:rsid w:val="0023458C"/>
    <w:rsid w:val="0023471B"/>
    <w:rsid w:val="002349F8"/>
    <w:rsid w:val="00234A65"/>
    <w:rsid w:val="00234B23"/>
    <w:rsid w:val="00234D54"/>
    <w:rsid w:val="00235326"/>
    <w:rsid w:val="002354DA"/>
    <w:rsid w:val="002358F6"/>
    <w:rsid w:val="0023597D"/>
    <w:rsid w:val="00235AC6"/>
    <w:rsid w:val="00235B2B"/>
    <w:rsid w:val="00235BB2"/>
    <w:rsid w:val="00235C51"/>
    <w:rsid w:val="00235C86"/>
    <w:rsid w:val="00235D93"/>
    <w:rsid w:val="00236177"/>
    <w:rsid w:val="002361B3"/>
    <w:rsid w:val="00236268"/>
    <w:rsid w:val="0023632C"/>
    <w:rsid w:val="00236447"/>
    <w:rsid w:val="00236459"/>
    <w:rsid w:val="0023651D"/>
    <w:rsid w:val="0023653D"/>
    <w:rsid w:val="0023669D"/>
    <w:rsid w:val="002367E4"/>
    <w:rsid w:val="002368AD"/>
    <w:rsid w:val="002368CD"/>
    <w:rsid w:val="0023691B"/>
    <w:rsid w:val="0023693E"/>
    <w:rsid w:val="00236B1C"/>
    <w:rsid w:val="00236C94"/>
    <w:rsid w:val="00236DE6"/>
    <w:rsid w:val="00236E55"/>
    <w:rsid w:val="002371FF"/>
    <w:rsid w:val="00237376"/>
    <w:rsid w:val="00237466"/>
    <w:rsid w:val="0023750E"/>
    <w:rsid w:val="00237531"/>
    <w:rsid w:val="002376BB"/>
    <w:rsid w:val="0023775F"/>
    <w:rsid w:val="00237A62"/>
    <w:rsid w:val="00237AED"/>
    <w:rsid w:val="00237BCA"/>
    <w:rsid w:val="00237E5C"/>
    <w:rsid w:val="00237E8B"/>
    <w:rsid w:val="00237FAC"/>
    <w:rsid w:val="0024002A"/>
    <w:rsid w:val="0024019D"/>
    <w:rsid w:val="002401FD"/>
    <w:rsid w:val="00240231"/>
    <w:rsid w:val="002402A0"/>
    <w:rsid w:val="00240377"/>
    <w:rsid w:val="002403CE"/>
    <w:rsid w:val="002404AE"/>
    <w:rsid w:val="002405EB"/>
    <w:rsid w:val="002406B5"/>
    <w:rsid w:val="00240AD2"/>
    <w:rsid w:val="00240AE5"/>
    <w:rsid w:val="00241428"/>
    <w:rsid w:val="00241563"/>
    <w:rsid w:val="0024156F"/>
    <w:rsid w:val="00241676"/>
    <w:rsid w:val="002416FB"/>
    <w:rsid w:val="00241836"/>
    <w:rsid w:val="00241876"/>
    <w:rsid w:val="002419DE"/>
    <w:rsid w:val="00241E36"/>
    <w:rsid w:val="00241F5C"/>
    <w:rsid w:val="00242049"/>
    <w:rsid w:val="002420DC"/>
    <w:rsid w:val="002423F8"/>
    <w:rsid w:val="00242415"/>
    <w:rsid w:val="00242580"/>
    <w:rsid w:val="0024262A"/>
    <w:rsid w:val="00242743"/>
    <w:rsid w:val="002427A7"/>
    <w:rsid w:val="002427E6"/>
    <w:rsid w:val="00242A78"/>
    <w:rsid w:val="00242B01"/>
    <w:rsid w:val="00242B8F"/>
    <w:rsid w:val="00242BE2"/>
    <w:rsid w:val="00242C1E"/>
    <w:rsid w:val="00242C30"/>
    <w:rsid w:val="00242C95"/>
    <w:rsid w:val="00242F53"/>
    <w:rsid w:val="00242F84"/>
    <w:rsid w:val="00242FB2"/>
    <w:rsid w:val="002431BD"/>
    <w:rsid w:val="002431FB"/>
    <w:rsid w:val="0024337A"/>
    <w:rsid w:val="00243638"/>
    <w:rsid w:val="002438B9"/>
    <w:rsid w:val="00243959"/>
    <w:rsid w:val="002439ED"/>
    <w:rsid w:val="00243E2B"/>
    <w:rsid w:val="00243FC8"/>
    <w:rsid w:val="0024402C"/>
    <w:rsid w:val="002442D9"/>
    <w:rsid w:val="00244315"/>
    <w:rsid w:val="002443AB"/>
    <w:rsid w:val="00244576"/>
    <w:rsid w:val="002445CA"/>
    <w:rsid w:val="002445D1"/>
    <w:rsid w:val="002447C2"/>
    <w:rsid w:val="0024484D"/>
    <w:rsid w:val="00244B23"/>
    <w:rsid w:val="00244C24"/>
    <w:rsid w:val="00244FAB"/>
    <w:rsid w:val="00244FB7"/>
    <w:rsid w:val="0024501E"/>
    <w:rsid w:val="0024506B"/>
    <w:rsid w:val="0024507D"/>
    <w:rsid w:val="00245127"/>
    <w:rsid w:val="002452D9"/>
    <w:rsid w:val="002453CF"/>
    <w:rsid w:val="002454A4"/>
    <w:rsid w:val="002456B0"/>
    <w:rsid w:val="00245B71"/>
    <w:rsid w:val="00245D43"/>
    <w:rsid w:val="00245E84"/>
    <w:rsid w:val="00245FE7"/>
    <w:rsid w:val="0024632D"/>
    <w:rsid w:val="002464C2"/>
    <w:rsid w:val="002464F6"/>
    <w:rsid w:val="00246681"/>
    <w:rsid w:val="002467CC"/>
    <w:rsid w:val="00246A2B"/>
    <w:rsid w:val="00246A95"/>
    <w:rsid w:val="00246AC2"/>
    <w:rsid w:val="00246C9A"/>
    <w:rsid w:val="00246E7D"/>
    <w:rsid w:val="00246F6D"/>
    <w:rsid w:val="00246F8B"/>
    <w:rsid w:val="00247192"/>
    <w:rsid w:val="002474DE"/>
    <w:rsid w:val="002475E1"/>
    <w:rsid w:val="00247759"/>
    <w:rsid w:val="002477FF"/>
    <w:rsid w:val="00247825"/>
    <w:rsid w:val="002478CE"/>
    <w:rsid w:val="0024799A"/>
    <w:rsid w:val="002479EF"/>
    <w:rsid w:val="00247A0C"/>
    <w:rsid w:val="00247AEB"/>
    <w:rsid w:val="00247BD2"/>
    <w:rsid w:val="00247D32"/>
    <w:rsid w:val="00247F19"/>
    <w:rsid w:val="0025000C"/>
    <w:rsid w:val="00250232"/>
    <w:rsid w:val="0025035D"/>
    <w:rsid w:val="0025040E"/>
    <w:rsid w:val="0025042B"/>
    <w:rsid w:val="002506C8"/>
    <w:rsid w:val="002506EB"/>
    <w:rsid w:val="002507EF"/>
    <w:rsid w:val="00250810"/>
    <w:rsid w:val="002508C2"/>
    <w:rsid w:val="00250905"/>
    <w:rsid w:val="00250D5F"/>
    <w:rsid w:val="00250F49"/>
    <w:rsid w:val="00250FA3"/>
    <w:rsid w:val="0025104B"/>
    <w:rsid w:val="0025113F"/>
    <w:rsid w:val="00251271"/>
    <w:rsid w:val="002513DA"/>
    <w:rsid w:val="00251497"/>
    <w:rsid w:val="002515D5"/>
    <w:rsid w:val="002515DA"/>
    <w:rsid w:val="00251871"/>
    <w:rsid w:val="0025192A"/>
    <w:rsid w:val="00251A27"/>
    <w:rsid w:val="00251AE5"/>
    <w:rsid w:val="00251CC1"/>
    <w:rsid w:val="00251D16"/>
    <w:rsid w:val="00251E15"/>
    <w:rsid w:val="00252289"/>
    <w:rsid w:val="0025237B"/>
    <w:rsid w:val="002523B0"/>
    <w:rsid w:val="002523E1"/>
    <w:rsid w:val="002523F6"/>
    <w:rsid w:val="00252679"/>
    <w:rsid w:val="0025276D"/>
    <w:rsid w:val="00252C1D"/>
    <w:rsid w:val="00252D48"/>
    <w:rsid w:val="00252F31"/>
    <w:rsid w:val="00252F56"/>
    <w:rsid w:val="002531B4"/>
    <w:rsid w:val="00253285"/>
    <w:rsid w:val="0025342C"/>
    <w:rsid w:val="002534B4"/>
    <w:rsid w:val="00253556"/>
    <w:rsid w:val="002535F0"/>
    <w:rsid w:val="00253604"/>
    <w:rsid w:val="00253724"/>
    <w:rsid w:val="00253730"/>
    <w:rsid w:val="00253839"/>
    <w:rsid w:val="00253A0B"/>
    <w:rsid w:val="00253B23"/>
    <w:rsid w:val="00253BBC"/>
    <w:rsid w:val="00253D57"/>
    <w:rsid w:val="00253ED0"/>
    <w:rsid w:val="00253FDA"/>
    <w:rsid w:val="00254018"/>
    <w:rsid w:val="00254184"/>
    <w:rsid w:val="0025420E"/>
    <w:rsid w:val="00254270"/>
    <w:rsid w:val="00254277"/>
    <w:rsid w:val="002542CF"/>
    <w:rsid w:val="00254357"/>
    <w:rsid w:val="00254363"/>
    <w:rsid w:val="0025486B"/>
    <w:rsid w:val="002548ED"/>
    <w:rsid w:val="00254920"/>
    <w:rsid w:val="00254A6F"/>
    <w:rsid w:val="00254AF2"/>
    <w:rsid w:val="00254B48"/>
    <w:rsid w:val="00254CB5"/>
    <w:rsid w:val="00254CEB"/>
    <w:rsid w:val="00254D49"/>
    <w:rsid w:val="00254D8A"/>
    <w:rsid w:val="00254E7A"/>
    <w:rsid w:val="0025511F"/>
    <w:rsid w:val="0025520B"/>
    <w:rsid w:val="00255218"/>
    <w:rsid w:val="0025522C"/>
    <w:rsid w:val="002556B7"/>
    <w:rsid w:val="0025580C"/>
    <w:rsid w:val="0025597B"/>
    <w:rsid w:val="00255A13"/>
    <w:rsid w:val="00255B95"/>
    <w:rsid w:val="00255BA4"/>
    <w:rsid w:val="00255C98"/>
    <w:rsid w:val="00255E16"/>
    <w:rsid w:val="00255E4E"/>
    <w:rsid w:val="00255FEE"/>
    <w:rsid w:val="00256097"/>
    <w:rsid w:val="00256193"/>
    <w:rsid w:val="0025629F"/>
    <w:rsid w:val="002562F1"/>
    <w:rsid w:val="002564C9"/>
    <w:rsid w:val="0025654E"/>
    <w:rsid w:val="0025661C"/>
    <w:rsid w:val="002566C7"/>
    <w:rsid w:val="0025685A"/>
    <w:rsid w:val="00256999"/>
    <w:rsid w:val="00256B55"/>
    <w:rsid w:val="00256B8A"/>
    <w:rsid w:val="00256BB0"/>
    <w:rsid w:val="00256D77"/>
    <w:rsid w:val="00256E32"/>
    <w:rsid w:val="00257024"/>
    <w:rsid w:val="0025710C"/>
    <w:rsid w:val="00257197"/>
    <w:rsid w:val="0025762D"/>
    <w:rsid w:val="00257766"/>
    <w:rsid w:val="00257818"/>
    <w:rsid w:val="0025790D"/>
    <w:rsid w:val="00257BAD"/>
    <w:rsid w:val="00257CBC"/>
    <w:rsid w:val="00257E11"/>
    <w:rsid w:val="00257E40"/>
    <w:rsid w:val="00257E74"/>
    <w:rsid w:val="00257F23"/>
    <w:rsid w:val="00260036"/>
    <w:rsid w:val="00260409"/>
    <w:rsid w:val="00260451"/>
    <w:rsid w:val="0026052E"/>
    <w:rsid w:val="00260686"/>
    <w:rsid w:val="0026068D"/>
    <w:rsid w:val="00260BCD"/>
    <w:rsid w:val="00260DED"/>
    <w:rsid w:val="00261255"/>
    <w:rsid w:val="002612E0"/>
    <w:rsid w:val="002612ED"/>
    <w:rsid w:val="00261637"/>
    <w:rsid w:val="002616FD"/>
    <w:rsid w:val="002617DB"/>
    <w:rsid w:val="002617F4"/>
    <w:rsid w:val="00261826"/>
    <w:rsid w:val="002618D5"/>
    <w:rsid w:val="00261DCA"/>
    <w:rsid w:val="00261E20"/>
    <w:rsid w:val="00262067"/>
    <w:rsid w:val="00262127"/>
    <w:rsid w:val="002621BD"/>
    <w:rsid w:val="0026229D"/>
    <w:rsid w:val="00262610"/>
    <w:rsid w:val="00262787"/>
    <w:rsid w:val="002628AA"/>
    <w:rsid w:val="00262A64"/>
    <w:rsid w:val="00262B1D"/>
    <w:rsid w:val="00262B4B"/>
    <w:rsid w:val="00262E08"/>
    <w:rsid w:val="0026314E"/>
    <w:rsid w:val="002639CD"/>
    <w:rsid w:val="00263B13"/>
    <w:rsid w:val="00263B49"/>
    <w:rsid w:val="00263C29"/>
    <w:rsid w:val="00263C78"/>
    <w:rsid w:val="00263DE3"/>
    <w:rsid w:val="0026410C"/>
    <w:rsid w:val="00264271"/>
    <w:rsid w:val="00264565"/>
    <w:rsid w:val="00264623"/>
    <w:rsid w:val="002646B1"/>
    <w:rsid w:val="00264738"/>
    <w:rsid w:val="00264B15"/>
    <w:rsid w:val="00264DE6"/>
    <w:rsid w:val="00264ED1"/>
    <w:rsid w:val="00265388"/>
    <w:rsid w:val="00265668"/>
    <w:rsid w:val="002657D0"/>
    <w:rsid w:val="002658D5"/>
    <w:rsid w:val="002658EC"/>
    <w:rsid w:val="00265A10"/>
    <w:rsid w:val="00265BC4"/>
    <w:rsid w:val="00265CF2"/>
    <w:rsid w:val="00265D64"/>
    <w:rsid w:val="00265D82"/>
    <w:rsid w:val="00265D92"/>
    <w:rsid w:val="00265F08"/>
    <w:rsid w:val="00265FE6"/>
    <w:rsid w:val="002660DC"/>
    <w:rsid w:val="002661CC"/>
    <w:rsid w:val="002661EF"/>
    <w:rsid w:val="00266279"/>
    <w:rsid w:val="0026645C"/>
    <w:rsid w:val="0026654A"/>
    <w:rsid w:val="0026683C"/>
    <w:rsid w:val="00266840"/>
    <w:rsid w:val="0026695C"/>
    <w:rsid w:val="002669A1"/>
    <w:rsid w:val="00266B44"/>
    <w:rsid w:val="00266C2F"/>
    <w:rsid w:val="00266E25"/>
    <w:rsid w:val="00267173"/>
    <w:rsid w:val="002671C7"/>
    <w:rsid w:val="002672E6"/>
    <w:rsid w:val="0026732C"/>
    <w:rsid w:val="002673B0"/>
    <w:rsid w:val="002673BF"/>
    <w:rsid w:val="0026740C"/>
    <w:rsid w:val="002675D3"/>
    <w:rsid w:val="00267635"/>
    <w:rsid w:val="00267656"/>
    <w:rsid w:val="0026772E"/>
    <w:rsid w:val="002677EE"/>
    <w:rsid w:val="00267857"/>
    <w:rsid w:val="00267A44"/>
    <w:rsid w:val="00267C1F"/>
    <w:rsid w:val="00267C66"/>
    <w:rsid w:val="00267C9D"/>
    <w:rsid w:val="00267DF0"/>
    <w:rsid w:val="0027013E"/>
    <w:rsid w:val="002701D3"/>
    <w:rsid w:val="00270342"/>
    <w:rsid w:val="002703C3"/>
    <w:rsid w:val="00270523"/>
    <w:rsid w:val="0027052F"/>
    <w:rsid w:val="00270554"/>
    <w:rsid w:val="002709DB"/>
    <w:rsid w:val="002709F5"/>
    <w:rsid w:val="00270A93"/>
    <w:rsid w:val="00270B8B"/>
    <w:rsid w:val="00270D5E"/>
    <w:rsid w:val="00270E01"/>
    <w:rsid w:val="00270E08"/>
    <w:rsid w:val="00271229"/>
    <w:rsid w:val="0027176D"/>
    <w:rsid w:val="0027186E"/>
    <w:rsid w:val="0027188E"/>
    <w:rsid w:val="0027193D"/>
    <w:rsid w:val="002719D3"/>
    <w:rsid w:val="00271A7F"/>
    <w:rsid w:val="00271B8C"/>
    <w:rsid w:val="00271D53"/>
    <w:rsid w:val="00271EFF"/>
    <w:rsid w:val="0027210F"/>
    <w:rsid w:val="0027220C"/>
    <w:rsid w:val="002722F0"/>
    <w:rsid w:val="00272441"/>
    <w:rsid w:val="00272588"/>
    <w:rsid w:val="00272692"/>
    <w:rsid w:val="002726B2"/>
    <w:rsid w:val="002726BF"/>
    <w:rsid w:val="0027272B"/>
    <w:rsid w:val="00272839"/>
    <w:rsid w:val="00272845"/>
    <w:rsid w:val="0027291C"/>
    <w:rsid w:val="00272A12"/>
    <w:rsid w:val="00272C82"/>
    <w:rsid w:val="00272D06"/>
    <w:rsid w:val="00273212"/>
    <w:rsid w:val="002732C4"/>
    <w:rsid w:val="002734B3"/>
    <w:rsid w:val="002734D1"/>
    <w:rsid w:val="0027352F"/>
    <w:rsid w:val="0027354E"/>
    <w:rsid w:val="002737EF"/>
    <w:rsid w:val="0027398C"/>
    <w:rsid w:val="00273A13"/>
    <w:rsid w:val="00273A35"/>
    <w:rsid w:val="00273A4F"/>
    <w:rsid w:val="00273AA0"/>
    <w:rsid w:val="00273EAA"/>
    <w:rsid w:val="00273EEC"/>
    <w:rsid w:val="00273FAA"/>
    <w:rsid w:val="00273FCF"/>
    <w:rsid w:val="00273FD7"/>
    <w:rsid w:val="00274158"/>
    <w:rsid w:val="00274201"/>
    <w:rsid w:val="002743F6"/>
    <w:rsid w:val="0027452A"/>
    <w:rsid w:val="002745A6"/>
    <w:rsid w:val="00274678"/>
    <w:rsid w:val="00274AA4"/>
    <w:rsid w:val="00274AF6"/>
    <w:rsid w:val="00274C17"/>
    <w:rsid w:val="00274C52"/>
    <w:rsid w:val="00274DC6"/>
    <w:rsid w:val="00274DD4"/>
    <w:rsid w:val="00275031"/>
    <w:rsid w:val="002751BC"/>
    <w:rsid w:val="00275243"/>
    <w:rsid w:val="0027527C"/>
    <w:rsid w:val="002752A3"/>
    <w:rsid w:val="002752BD"/>
    <w:rsid w:val="002752E7"/>
    <w:rsid w:val="00275304"/>
    <w:rsid w:val="002754C0"/>
    <w:rsid w:val="002756E4"/>
    <w:rsid w:val="002757B9"/>
    <w:rsid w:val="002757D0"/>
    <w:rsid w:val="002758F9"/>
    <w:rsid w:val="00275928"/>
    <w:rsid w:val="002759D4"/>
    <w:rsid w:val="002759F6"/>
    <w:rsid w:val="00275A8A"/>
    <w:rsid w:val="00275B91"/>
    <w:rsid w:val="00275D03"/>
    <w:rsid w:val="00275DE0"/>
    <w:rsid w:val="00275E56"/>
    <w:rsid w:val="0027607D"/>
    <w:rsid w:val="0027629F"/>
    <w:rsid w:val="00276368"/>
    <w:rsid w:val="00276403"/>
    <w:rsid w:val="002765B8"/>
    <w:rsid w:val="002766A2"/>
    <w:rsid w:val="0027679A"/>
    <w:rsid w:val="00276A60"/>
    <w:rsid w:val="00276A79"/>
    <w:rsid w:val="00276CD6"/>
    <w:rsid w:val="00276ECA"/>
    <w:rsid w:val="00276F9A"/>
    <w:rsid w:val="00276FC1"/>
    <w:rsid w:val="002770CD"/>
    <w:rsid w:val="0027717F"/>
    <w:rsid w:val="0027781E"/>
    <w:rsid w:val="002778B4"/>
    <w:rsid w:val="002778CD"/>
    <w:rsid w:val="0027798A"/>
    <w:rsid w:val="00277A0B"/>
    <w:rsid w:val="00277B3B"/>
    <w:rsid w:val="00277E63"/>
    <w:rsid w:val="00277EC2"/>
    <w:rsid w:val="00277F43"/>
    <w:rsid w:val="00277F81"/>
    <w:rsid w:val="00277FBC"/>
    <w:rsid w:val="00280089"/>
    <w:rsid w:val="00280148"/>
    <w:rsid w:val="00280290"/>
    <w:rsid w:val="0028048C"/>
    <w:rsid w:val="002804BF"/>
    <w:rsid w:val="00280504"/>
    <w:rsid w:val="00280512"/>
    <w:rsid w:val="0028056A"/>
    <w:rsid w:val="002806B1"/>
    <w:rsid w:val="002807A5"/>
    <w:rsid w:val="002807A9"/>
    <w:rsid w:val="00280845"/>
    <w:rsid w:val="0028087B"/>
    <w:rsid w:val="00280A63"/>
    <w:rsid w:val="00280D9B"/>
    <w:rsid w:val="00280E29"/>
    <w:rsid w:val="00280E3A"/>
    <w:rsid w:val="00281133"/>
    <w:rsid w:val="002811C9"/>
    <w:rsid w:val="0028180B"/>
    <w:rsid w:val="00281829"/>
    <w:rsid w:val="002819AE"/>
    <w:rsid w:val="00281A8A"/>
    <w:rsid w:val="00281C8D"/>
    <w:rsid w:val="00281E12"/>
    <w:rsid w:val="00281F1F"/>
    <w:rsid w:val="00281FE4"/>
    <w:rsid w:val="002821CC"/>
    <w:rsid w:val="0028248E"/>
    <w:rsid w:val="00282660"/>
    <w:rsid w:val="00282678"/>
    <w:rsid w:val="00282BAB"/>
    <w:rsid w:val="00282BE7"/>
    <w:rsid w:val="0028329F"/>
    <w:rsid w:val="00283561"/>
    <w:rsid w:val="002836F0"/>
    <w:rsid w:val="00283953"/>
    <w:rsid w:val="00283A31"/>
    <w:rsid w:val="00283A3B"/>
    <w:rsid w:val="00283A80"/>
    <w:rsid w:val="00283B7E"/>
    <w:rsid w:val="0028437B"/>
    <w:rsid w:val="00284881"/>
    <w:rsid w:val="00284AA1"/>
    <w:rsid w:val="00284AFB"/>
    <w:rsid w:val="00284BDE"/>
    <w:rsid w:val="00284BFE"/>
    <w:rsid w:val="00284F28"/>
    <w:rsid w:val="00284FA4"/>
    <w:rsid w:val="00285081"/>
    <w:rsid w:val="002851DA"/>
    <w:rsid w:val="00285258"/>
    <w:rsid w:val="002852B4"/>
    <w:rsid w:val="0028540B"/>
    <w:rsid w:val="0028544A"/>
    <w:rsid w:val="002854A6"/>
    <w:rsid w:val="00285520"/>
    <w:rsid w:val="00285528"/>
    <w:rsid w:val="00285649"/>
    <w:rsid w:val="00285753"/>
    <w:rsid w:val="00285B73"/>
    <w:rsid w:val="00285E58"/>
    <w:rsid w:val="00285F7B"/>
    <w:rsid w:val="002860DF"/>
    <w:rsid w:val="00286483"/>
    <w:rsid w:val="002864CA"/>
    <w:rsid w:val="002866B9"/>
    <w:rsid w:val="00286708"/>
    <w:rsid w:val="00286810"/>
    <w:rsid w:val="0028697C"/>
    <w:rsid w:val="00286B6F"/>
    <w:rsid w:val="00286C5A"/>
    <w:rsid w:val="00286DD9"/>
    <w:rsid w:val="00286E44"/>
    <w:rsid w:val="00286E94"/>
    <w:rsid w:val="00286EA9"/>
    <w:rsid w:val="00286F38"/>
    <w:rsid w:val="00286FAE"/>
    <w:rsid w:val="00287129"/>
    <w:rsid w:val="00287298"/>
    <w:rsid w:val="002873E5"/>
    <w:rsid w:val="002874A8"/>
    <w:rsid w:val="00287622"/>
    <w:rsid w:val="00287736"/>
    <w:rsid w:val="002877A0"/>
    <w:rsid w:val="00287A09"/>
    <w:rsid w:val="00287A8E"/>
    <w:rsid w:val="00287B82"/>
    <w:rsid w:val="00287DCB"/>
    <w:rsid w:val="00287ED3"/>
    <w:rsid w:val="00287EE3"/>
    <w:rsid w:val="00290316"/>
    <w:rsid w:val="0029040A"/>
    <w:rsid w:val="0029066B"/>
    <w:rsid w:val="00290789"/>
    <w:rsid w:val="00290A38"/>
    <w:rsid w:val="00290BD5"/>
    <w:rsid w:val="00290E36"/>
    <w:rsid w:val="00290EA4"/>
    <w:rsid w:val="002910C1"/>
    <w:rsid w:val="0029110D"/>
    <w:rsid w:val="00291161"/>
    <w:rsid w:val="00291231"/>
    <w:rsid w:val="002913C6"/>
    <w:rsid w:val="00291880"/>
    <w:rsid w:val="00291896"/>
    <w:rsid w:val="002919BA"/>
    <w:rsid w:val="002919C9"/>
    <w:rsid w:val="00291BDD"/>
    <w:rsid w:val="00291BE7"/>
    <w:rsid w:val="00291C24"/>
    <w:rsid w:val="00291E46"/>
    <w:rsid w:val="00291E97"/>
    <w:rsid w:val="0029244F"/>
    <w:rsid w:val="00292454"/>
    <w:rsid w:val="0029247C"/>
    <w:rsid w:val="002925FE"/>
    <w:rsid w:val="002927F6"/>
    <w:rsid w:val="00292889"/>
    <w:rsid w:val="002928C5"/>
    <w:rsid w:val="00292B4C"/>
    <w:rsid w:val="00292FDD"/>
    <w:rsid w:val="00292FE6"/>
    <w:rsid w:val="002930AE"/>
    <w:rsid w:val="00293252"/>
    <w:rsid w:val="0029325F"/>
    <w:rsid w:val="002934CC"/>
    <w:rsid w:val="00293708"/>
    <w:rsid w:val="0029375A"/>
    <w:rsid w:val="00293D30"/>
    <w:rsid w:val="0029405D"/>
    <w:rsid w:val="00294300"/>
    <w:rsid w:val="002945A8"/>
    <w:rsid w:val="00294621"/>
    <w:rsid w:val="00294853"/>
    <w:rsid w:val="00294886"/>
    <w:rsid w:val="00294D65"/>
    <w:rsid w:val="00294EA1"/>
    <w:rsid w:val="00295074"/>
    <w:rsid w:val="002951B3"/>
    <w:rsid w:val="002951DA"/>
    <w:rsid w:val="0029530D"/>
    <w:rsid w:val="00295321"/>
    <w:rsid w:val="002953EC"/>
    <w:rsid w:val="00295A85"/>
    <w:rsid w:val="00295ADC"/>
    <w:rsid w:val="00295BDE"/>
    <w:rsid w:val="00295DB3"/>
    <w:rsid w:val="00295EFF"/>
    <w:rsid w:val="00295F3C"/>
    <w:rsid w:val="00296016"/>
    <w:rsid w:val="0029668B"/>
    <w:rsid w:val="002966E7"/>
    <w:rsid w:val="002967B7"/>
    <w:rsid w:val="00296803"/>
    <w:rsid w:val="00296946"/>
    <w:rsid w:val="00296AC2"/>
    <w:rsid w:val="00296B45"/>
    <w:rsid w:val="00296C54"/>
    <w:rsid w:val="00296C77"/>
    <w:rsid w:val="00296F1A"/>
    <w:rsid w:val="00296FFC"/>
    <w:rsid w:val="00296FFE"/>
    <w:rsid w:val="0029707E"/>
    <w:rsid w:val="0029722A"/>
    <w:rsid w:val="0029722C"/>
    <w:rsid w:val="0029729F"/>
    <w:rsid w:val="00297400"/>
    <w:rsid w:val="0029745B"/>
    <w:rsid w:val="002975E9"/>
    <w:rsid w:val="002976E3"/>
    <w:rsid w:val="00297944"/>
    <w:rsid w:val="002979BB"/>
    <w:rsid w:val="00297BD6"/>
    <w:rsid w:val="00297BEF"/>
    <w:rsid w:val="00297D13"/>
    <w:rsid w:val="00297E16"/>
    <w:rsid w:val="00297F95"/>
    <w:rsid w:val="002A0069"/>
    <w:rsid w:val="002A01C7"/>
    <w:rsid w:val="002A03C4"/>
    <w:rsid w:val="002A0836"/>
    <w:rsid w:val="002A0A72"/>
    <w:rsid w:val="002A0C31"/>
    <w:rsid w:val="002A0DC5"/>
    <w:rsid w:val="002A1081"/>
    <w:rsid w:val="002A14EE"/>
    <w:rsid w:val="002A14F6"/>
    <w:rsid w:val="002A1502"/>
    <w:rsid w:val="002A1577"/>
    <w:rsid w:val="002A15BA"/>
    <w:rsid w:val="002A15BB"/>
    <w:rsid w:val="002A1843"/>
    <w:rsid w:val="002A1C0B"/>
    <w:rsid w:val="002A1C4F"/>
    <w:rsid w:val="002A2029"/>
    <w:rsid w:val="002A20F9"/>
    <w:rsid w:val="002A218A"/>
    <w:rsid w:val="002A21C4"/>
    <w:rsid w:val="002A2205"/>
    <w:rsid w:val="002A224A"/>
    <w:rsid w:val="002A2252"/>
    <w:rsid w:val="002A24BE"/>
    <w:rsid w:val="002A24E2"/>
    <w:rsid w:val="002A27DC"/>
    <w:rsid w:val="002A2888"/>
    <w:rsid w:val="002A2937"/>
    <w:rsid w:val="002A2AF3"/>
    <w:rsid w:val="002A2C78"/>
    <w:rsid w:val="002A31B1"/>
    <w:rsid w:val="002A340B"/>
    <w:rsid w:val="002A3441"/>
    <w:rsid w:val="002A36CC"/>
    <w:rsid w:val="002A393B"/>
    <w:rsid w:val="002A39F5"/>
    <w:rsid w:val="002A3A92"/>
    <w:rsid w:val="002A3B65"/>
    <w:rsid w:val="002A3B6B"/>
    <w:rsid w:val="002A3E6C"/>
    <w:rsid w:val="002A404C"/>
    <w:rsid w:val="002A43B0"/>
    <w:rsid w:val="002A4402"/>
    <w:rsid w:val="002A44EE"/>
    <w:rsid w:val="002A46A0"/>
    <w:rsid w:val="002A479D"/>
    <w:rsid w:val="002A47B6"/>
    <w:rsid w:val="002A4863"/>
    <w:rsid w:val="002A4D62"/>
    <w:rsid w:val="002A4D96"/>
    <w:rsid w:val="002A4E41"/>
    <w:rsid w:val="002A4EBB"/>
    <w:rsid w:val="002A52BF"/>
    <w:rsid w:val="002A53CA"/>
    <w:rsid w:val="002A5530"/>
    <w:rsid w:val="002A55B2"/>
    <w:rsid w:val="002A57CD"/>
    <w:rsid w:val="002A57D7"/>
    <w:rsid w:val="002A589E"/>
    <w:rsid w:val="002A5AA8"/>
    <w:rsid w:val="002A5AF5"/>
    <w:rsid w:val="002A5B06"/>
    <w:rsid w:val="002A5BBB"/>
    <w:rsid w:val="002A5FB9"/>
    <w:rsid w:val="002A620A"/>
    <w:rsid w:val="002A6325"/>
    <w:rsid w:val="002A633E"/>
    <w:rsid w:val="002A64AB"/>
    <w:rsid w:val="002A64E0"/>
    <w:rsid w:val="002A66ED"/>
    <w:rsid w:val="002A68B2"/>
    <w:rsid w:val="002A6990"/>
    <w:rsid w:val="002A6AA0"/>
    <w:rsid w:val="002A6B29"/>
    <w:rsid w:val="002A6E6B"/>
    <w:rsid w:val="002A6F03"/>
    <w:rsid w:val="002A6F05"/>
    <w:rsid w:val="002A70F4"/>
    <w:rsid w:val="002A73F1"/>
    <w:rsid w:val="002A7417"/>
    <w:rsid w:val="002A74B1"/>
    <w:rsid w:val="002A7570"/>
    <w:rsid w:val="002A759A"/>
    <w:rsid w:val="002A7629"/>
    <w:rsid w:val="002A7852"/>
    <w:rsid w:val="002A79AF"/>
    <w:rsid w:val="002A7B20"/>
    <w:rsid w:val="002A7BB5"/>
    <w:rsid w:val="002B003F"/>
    <w:rsid w:val="002B0067"/>
    <w:rsid w:val="002B01DF"/>
    <w:rsid w:val="002B023E"/>
    <w:rsid w:val="002B0299"/>
    <w:rsid w:val="002B052C"/>
    <w:rsid w:val="002B05AA"/>
    <w:rsid w:val="002B06D6"/>
    <w:rsid w:val="002B0AD0"/>
    <w:rsid w:val="002B0BC1"/>
    <w:rsid w:val="002B0BEE"/>
    <w:rsid w:val="002B0C34"/>
    <w:rsid w:val="002B1067"/>
    <w:rsid w:val="002B110B"/>
    <w:rsid w:val="002B111E"/>
    <w:rsid w:val="002B11B2"/>
    <w:rsid w:val="002B153B"/>
    <w:rsid w:val="002B16FE"/>
    <w:rsid w:val="002B17B9"/>
    <w:rsid w:val="002B18CC"/>
    <w:rsid w:val="002B1B34"/>
    <w:rsid w:val="002B1C5E"/>
    <w:rsid w:val="002B1C93"/>
    <w:rsid w:val="002B1E5A"/>
    <w:rsid w:val="002B1EB8"/>
    <w:rsid w:val="002B1FCB"/>
    <w:rsid w:val="002B2178"/>
    <w:rsid w:val="002B224F"/>
    <w:rsid w:val="002B22D4"/>
    <w:rsid w:val="002B27AC"/>
    <w:rsid w:val="002B2981"/>
    <w:rsid w:val="002B2A0A"/>
    <w:rsid w:val="002B2AD7"/>
    <w:rsid w:val="002B2C19"/>
    <w:rsid w:val="002B2C45"/>
    <w:rsid w:val="002B2D1B"/>
    <w:rsid w:val="002B3162"/>
    <w:rsid w:val="002B3769"/>
    <w:rsid w:val="002B378E"/>
    <w:rsid w:val="002B37FD"/>
    <w:rsid w:val="002B381C"/>
    <w:rsid w:val="002B3862"/>
    <w:rsid w:val="002B389D"/>
    <w:rsid w:val="002B38D5"/>
    <w:rsid w:val="002B38E3"/>
    <w:rsid w:val="002B3BA6"/>
    <w:rsid w:val="002B3BAB"/>
    <w:rsid w:val="002B3C29"/>
    <w:rsid w:val="002B3E04"/>
    <w:rsid w:val="002B3F87"/>
    <w:rsid w:val="002B40D3"/>
    <w:rsid w:val="002B413C"/>
    <w:rsid w:val="002B4438"/>
    <w:rsid w:val="002B4554"/>
    <w:rsid w:val="002B46A0"/>
    <w:rsid w:val="002B472B"/>
    <w:rsid w:val="002B47D3"/>
    <w:rsid w:val="002B483D"/>
    <w:rsid w:val="002B492D"/>
    <w:rsid w:val="002B4B77"/>
    <w:rsid w:val="002B4C22"/>
    <w:rsid w:val="002B4CC4"/>
    <w:rsid w:val="002B517B"/>
    <w:rsid w:val="002B5337"/>
    <w:rsid w:val="002B54C5"/>
    <w:rsid w:val="002B54D0"/>
    <w:rsid w:val="002B55B1"/>
    <w:rsid w:val="002B55BD"/>
    <w:rsid w:val="002B573C"/>
    <w:rsid w:val="002B5868"/>
    <w:rsid w:val="002B5891"/>
    <w:rsid w:val="002B5B35"/>
    <w:rsid w:val="002B5BF0"/>
    <w:rsid w:val="002B5C92"/>
    <w:rsid w:val="002B600E"/>
    <w:rsid w:val="002B656B"/>
    <w:rsid w:val="002B67FD"/>
    <w:rsid w:val="002B6845"/>
    <w:rsid w:val="002B686F"/>
    <w:rsid w:val="002B6D1B"/>
    <w:rsid w:val="002B6E3D"/>
    <w:rsid w:val="002B6F6F"/>
    <w:rsid w:val="002B6FA2"/>
    <w:rsid w:val="002B7003"/>
    <w:rsid w:val="002B7174"/>
    <w:rsid w:val="002B748A"/>
    <w:rsid w:val="002B75E0"/>
    <w:rsid w:val="002B76C5"/>
    <w:rsid w:val="002B79D6"/>
    <w:rsid w:val="002B7A2B"/>
    <w:rsid w:val="002B7DAF"/>
    <w:rsid w:val="002B7E79"/>
    <w:rsid w:val="002C003F"/>
    <w:rsid w:val="002C009F"/>
    <w:rsid w:val="002C03A2"/>
    <w:rsid w:val="002C041D"/>
    <w:rsid w:val="002C0544"/>
    <w:rsid w:val="002C0799"/>
    <w:rsid w:val="002C0A97"/>
    <w:rsid w:val="002C0C34"/>
    <w:rsid w:val="002C0C5C"/>
    <w:rsid w:val="002C0C60"/>
    <w:rsid w:val="002C0EAF"/>
    <w:rsid w:val="002C0F04"/>
    <w:rsid w:val="002C111B"/>
    <w:rsid w:val="002C119B"/>
    <w:rsid w:val="002C11B4"/>
    <w:rsid w:val="002C167D"/>
    <w:rsid w:val="002C1BB9"/>
    <w:rsid w:val="002C1EFB"/>
    <w:rsid w:val="002C2001"/>
    <w:rsid w:val="002C24FB"/>
    <w:rsid w:val="002C25B9"/>
    <w:rsid w:val="002C283C"/>
    <w:rsid w:val="002C2CEF"/>
    <w:rsid w:val="002C2FD0"/>
    <w:rsid w:val="002C30D2"/>
    <w:rsid w:val="002C34A7"/>
    <w:rsid w:val="002C364F"/>
    <w:rsid w:val="002C3695"/>
    <w:rsid w:val="002C3801"/>
    <w:rsid w:val="002C3A75"/>
    <w:rsid w:val="002C3B7D"/>
    <w:rsid w:val="002C3DA6"/>
    <w:rsid w:val="002C3F2D"/>
    <w:rsid w:val="002C40C1"/>
    <w:rsid w:val="002C414A"/>
    <w:rsid w:val="002C4248"/>
    <w:rsid w:val="002C42EA"/>
    <w:rsid w:val="002C45ED"/>
    <w:rsid w:val="002C4629"/>
    <w:rsid w:val="002C46E6"/>
    <w:rsid w:val="002C4B4A"/>
    <w:rsid w:val="002C4DDA"/>
    <w:rsid w:val="002C4F77"/>
    <w:rsid w:val="002C50B2"/>
    <w:rsid w:val="002C5460"/>
    <w:rsid w:val="002C54BA"/>
    <w:rsid w:val="002C552E"/>
    <w:rsid w:val="002C55C7"/>
    <w:rsid w:val="002C5DEE"/>
    <w:rsid w:val="002C5FB8"/>
    <w:rsid w:val="002C5FDA"/>
    <w:rsid w:val="002C605D"/>
    <w:rsid w:val="002C61B9"/>
    <w:rsid w:val="002C630C"/>
    <w:rsid w:val="002C643F"/>
    <w:rsid w:val="002C6856"/>
    <w:rsid w:val="002C68F7"/>
    <w:rsid w:val="002C68F9"/>
    <w:rsid w:val="002C6A5B"/>
    <w:rsid w:val="002C6A90"/>
    <w:rsid w:val="002C6B9E"/>
    <w:rsid w:val="002C6F86"/>
    <w:rsid w:val="002C7051"/>
    <w:rsid w:val="002C7100"/>
    <w:rsid w:val="002C7366"/>
    <w:rsid w:val="002C7396"/>
    <w:rsid w:val="002C754C"/>
    <w:rsid w:val="002C76B8"/>
    <w:rsid w:val="002C7AC3"/>
    <w:rsid w:val="002C7C62"/>
    <w:rsid w:val="002C7F1D"/>
    <w:rsid w:val="002D01B0"/>
    <w:rsid w:val="002D0641"/>
    <w:rsid w:val="002D0994"/>
    <w:rsid w:val="002D0BF8"/>
    <w:rsid w:val="002D0CE0"/>
    <w:rsid w:val="002D0D44"/>
    <w:rsid w:val="002D0DAD"/>
    <w:rsid w:val="002D0EC7"/>
    <w:rsid w:val="002D0F33"/>
    <w:rsid w:val="002D1001"/>
    <w:rsid w:val="002D1107"/>
    <w:rsid w:val="002D113C"/>
    <w:rsid w:val="002D1346"/>
    <w:rsid w:val="002D13E3"/>
    <w:rsid w:val="002D13F5"/>
    <w:rsid w:val="002D1407"/>
    <w:rsid w:val="002D1432"/>
    <w:rsid w:val="002D14BD"/>
    <w:rsid w:val="002D14D9"/>
    <w:rsid w:val="002D16AF"/>
    <w:rsid w:val="002D1782"/>
    <w:rsid w:val="002D18A9"/>
    <w:rsid w:val="002D1B22"/>
    <w:rsid w:val="002D21AB"/>
    <w:rsid w:val="002D2292"/>
    <w:rsid w:val="002D2314"/>
    <w:rsid w:val="002D2BFE"/>
    <w:rsid w:val="002D2D30"/>
    <w:rsid w:val="002D2E2C"/>
    <w:rsid w:val="002D2E9E"/>
    <w:rsid w:val="002D2FBB"/>
    <w:rsid w:val="002D304D"/>
    <w:rsid w:val="002D3130"/>
    <w:rsid w:val="002D31D3"/>
    <w:rsid w:val="002D335B"/>
    <w:rsid w:val="002D352B"/>
    <w:rsid w:val="002D35A4"/>
    <w:rsid w:val="002D3657"/>
    <w:rsid w:val="002D36EF"/>
    <w:rsid w:val="002D3800"/>
    <w:rsid w:val="002D38F5"/>
    <w:rsid w:val="002D3945"/>
    <w:rsid w:val="002D3971"/>
    <w:rsid w:val="002D3CDB"/>
    <w:rsid w:val="002D3E0A"/>
    <w:rsid w:val="002D3E5E"/>
    <w:rsid w:val="002D3E7B"/>
    <w:rsid w:val="002D3F0A"/>
    <w:rsid w:val="002D45FA"/>
    <w:rsid w:val="002D47AC"/>
    <w:rsid w:val="002D47BC"/>
    <w:rsid w:val="002D4A07"/>
    <w:rsid w:val="002D4AD8"/>
    <w:rsid w:val="002D4E5C"/>
    <w:rsid w:val="002D5071"/>
    <w:rsid w:val="002D5132"/>
    <w:rsid w:val="002D5147"/>
    <w:rsid w:val="002D515F"/>
    <w:rsid w:val="002D5247"/>
    <w:rsid w:val="002D53C4"/>
    <w:rsid w:val="002D5458"/>
    <w:rsid w:val="002D576B"/>
    <w:rsid w:val="002D5883"/>
    <w:rsid w:val="002D5B1E"/>
    <w:rsid w:val="002D5E83"/>
    <w:rsid w:val="002D5F33"/>
    <w:rsid w:val="002D5F98"/>
    <w:rsid w:val="002D61EC"/>
    <w:rsid w:val="002D658B"/>
    <w:rsid w:val="002D65FC"/>
    <w:rsid w:val="002D6621"/>
    <w:rsid w:val="002D6741"/>
    <w:rsid w:val="002D6748"/>
    <w:rsid w:val="002D6969"/>
    <w:rsid w:val="002D6A5C"/>
    <w:rsid w:val="002D6AD6"/>
    <w:rsid w:val="002D6B20"/>
    <w:rsid w:val="002D6B89"/>
    <w:rsid w:val="002D6BC1"/>
    <w:rsid w:val="002D6C55"/>
    <w:rsid w:val="002D6FD8"/>
    <w:rsid w:val="002D7239"/>
    <w:rsid w:val="002D7281"/>
    <w:rsid w:val="002D751A"/>
    <w:rsid w:val="002D7705"/>
    <w:rsid w:val="002D774E"/>
    <w:rsid w:val="002D7931"/>
    <w:rsid w:val="002D795C"/>
    <w:rsid w:val="002D7AA8"/>
    <w:rsid w:val="002D7FBF"/>
    <w:rsid w:val="002E01AF"/>
    <w:rsid w:val="002E031E"/>
    <w:rsid w:val="002E0338"/>
    <w:rsid w:val="002E03FB"/>
    <w:rsid w:val="002E054F"/>
    <w:rsid w:val="002E05A4"/>
    <w:rsid w:val="002E075E"/>
    <w:rsid w:val="002E07DE"/>
    <w:rsid w:val="002E07DF"/>
    <w:rsid w:val="002E097D"/>
    <w:rsid w:val="002E09C5"/>
    <w:rsid w:val="002E09F4"/>
    <w:rsid w:val="002E0A87"/>
    <w:rsid w:val="002E0BA4"/>
    <w:rsid w:val="002E0E20"/>
    <w:rsid w:val="002E0E52"/>
    <w:rsid w:val="002E0EB4"/>
    <w:rsid w:val="002E1212"/>
    <w:rsid w:val="002E12F1"/>
    <w:rsid w:val="002E141A"/>
    <w:rsid w:val="002E1541"/>
    <w:rsid w:val="002E1607"/>
    <w:rsid w:val="002E171D"/>
    <w:rsid w:val="002E1997"/>
    <w:rsid w:val="002E1D71"/>
    <w:rsid w:val="002E1E2D"/>
    <w:rsid w:val="002E1E67"/>
    <w:rsid w:val="002E1F3A"/>
    <w:rsid w:val="002E2061"/>
    <w:rsid w:val="002E212C"/>
    <w:rsid w:val="002E21E8"/>
    <w:rsid w:val="002E231D"/>
    <w:rsid w:val="002E255E"/>
    <w:rsid w:val="002E26E5"/>
    <w:rsid w:val="002E28CD"/>
    <w:rsid w:val="002E29AA"/>
    <w:rsid w:val="002E2B88"/>
    <w:rsid w:val="002E2C0E"/>
    <w:rsid w:val="002E3123"/>
    <w:rsid w:val="002E324E"/>
    <w:rsid w:val="002E33A4"/>
    <w:rsid w:val="002E357E"/>
    <w:rsid w:val="002E3618"/>
    <w:rsid w:val="002E3841"/>
    <w:rsid w:val="002E3845"/>
    <w:rsid w:val="002E3A23"/>
    <w:rsid w:val="002E3D4B"/>
    <w:rsid w:val="002E3D75"/>
    <w:rsid w:val="002E3E13"/>
    <w:rsid w:val="002E3E45"/>
    <w:rsid w:val="002E3ED8"/>
    <w:rsid w:val="002E4396"/>
    <w:rsid w:val="002E4516"/>
    <w:rsid w:val="002E4564"/>
    <w:rsid w:val="002E479A"/>
    <w:rsid w:val="002E490B"/>
    <w:rsid w:val="002E4946"/>
    <w:rsid w:val="002E49E5"/>
    <w:rsid w:val="002E5138"/>
    <w:rsid w:val="002E5164"/>
    <w:rsid w:val="002E5239"/>
    <w:rsid w:val="002E5294"/>
    <w:rsid w:val="002E5748"/>
    <w:rsid w:val="002E5793"/>
    <w:rsid w:val="002E59E6"/>
    <w:rsid w:val="002E5A22"/>
    <w:rsid w:val="002E5ACE"/>
    <w:rsid w:val="002E5C89"/>
    <w:rsid w:val="002E5D04"/>
    <w:rsid w:val="002E6030"/>
    <w:rsid w:val="002E6115"/>
    <w:rsid w:val="002E621D"/>
    <w:rsid w:val="002E6294"/>
    <w:rsid w:val="002E639B"/>
    <w:rsid w:val="002E6686"/>
    <w:rsid w:val="002E66CA"/>
    <w:rsid w:val="002E6AAC"/>
    <w:rsid w:val="002E6B68"/>
    <w:rsid w:val="002E6C49"/>
    <w:rsid w:val="002E6D80"/>
    <w:rsid w:val="002E6E02"/>
    <w:rsid w:val="002E6F7B"/>
    <w:rsid w:val="002E7221"/>
    <w:rsid w:val="002E7575"/>
    <w:rsid w:val="002E7B0B"/>
    <w:rsid w:val="002E7B52"/>
    <w:rsid w:val="002E7C5F"/>
    <w:rsid w:val="002E7DE4"/>
    <w:rsid w:val="002E7F4F"/>
    <w:rsid w:val="002F003C"/>
    <w:rsid w:val="002F0141"/>
    <w:rsid w:val="002F015F"/>
    <w:rsid w:val="002F0204"/>
    <w:rsid w:val="002F04CF"/>
    <w:rsid w:val="002F05CF"/>
    <w:rsid w:val="002F061E"/>
    <w:rsid w:val="002F089E"/>
    <w:rsid w:val="002F0A11"/>
    <w:rsid w:val="002F0A8A"/>
    <w:rsid w:val="002F0BE6"/>
    <w:rsid w:val="002F0E9A"/>
    <w:rsid w:val="002F0F62"/>
    <w:rsid w:val="002F1100"/>
    <w:rsid w:val="002F12E4"/>
    <w:rsid w:val="002F12F8"/>
    <w:rsid w:val="002F132F"/>
    <w:rsid w:val="002F1345"/>
    <w:rsid w:val="002F1599"/>
    <w:rsid w:val="002F16C3"/>
    <w:rsid w:val="002F16CA"/>
    <w:rsid w:val="002F1796"/>
    <w:rsid w:val="002F1860"/>
    <w:rsid w:val="002F19BF"/>
    <w:rsid w:val="002F1A0D"/>
    <w:rsid w:val="002F1BE0"/>
    <w:rsid w:val="002F1CED"/>
    <w:rsid w:val="002F1D15"/>
    <w:rsid w:val="002F1DEE"/>
    <w:rsid w:val="002F1E7B"/>
    <w:rsid w:val="002F20AD"/>
    <w:rsid w:val="002F2219"/>
    <w:rsid w:val="002F2242"/>
    <w:rsid w:val="002F236A"/>
    <w:rsid w:val="002F238F"/>
    <w:rsid w:val="002F23A2"/>
    <w:rsid w:val="002F27A7"/>
    <w:rsid w:val="002F2A37"/>
    <w:rsid w:val="002F2B5F"/>
    <w:rsid w:val="002F2DEE"/>
    <w:rsid w:val="002F2E22"/>
    <w:rsid w:val="002F2FBD"/>
    <w:rsid w:val="002F32DB"/>
    <w:rsid w:val="002F336D"/>
    <w:rsid w:val="002F33C0"/>
    <w:rsid w:val="002F373C"/>
    <w:rsid w:val="002F3778"/>
    <w:rsid w:val="002F37F2"/>
    <w:rsid w:val="002F383A"/>
    <w:rsid w:val="002F3A19"/>
    <w:rsid w:val="002F3F50"/>
    <w:rsid w:val="002F4096"/>
    <w:rsid w:val="002F4122"/>
    <w:rsid w:val="002F413E"/>
    <w:rsid w:val="002F4270"/>
    <w:rsid w:val="002F4365"/>
    <w:rsid w:val="002F4564"/>
    <w:rsid w:val="002F457F"/>
    <w:rsid w:val="002F46EA"/>
    <w:rsid w:val="002F47C1"/>
    <w:rsid w:val="002F4B55"/>
    <w:rsid w:val="002F4BF9"/>
    <w:rsid w:val="002F4C0C"/>
    <w:rsid w:val="002F4F95"/>
    <w:rsid w:val="002F5001"/>
    <w:rsid w:val="002F5136"/>
    <w:rsid w:val="002F520A"/>
    <w:rsid w:val="002F52BB"/>
    <w:rsid w:val="002F5500"/>
    <w:rsid w:val="002F551D"/>
    <w:rsid w:val="002F5728"/>
    <w:rsid w:val="002F590D"/>
    <w:rsid w:val="002F5AF7"/>
    <w:rsid w:val="002F5C09"/>
    <w:rsid w:val="002F5DE3"/>
    <w:rsid w:val="002F5DE8"/>
    <w:rsid w:val="002F6205"/>
    <w:rsid w:val="002F62DC"/>
    <w:rsid w:val="002F63C2"/>
    <w:rsid w:val="002F6714"/>
    <w:rsid w:val="002F69DE"/>
    <w:rsid w:val="002F6B4D"/>
    <w:rsid w:val="002F6B51"/>
    <w:rsid w:val="002F6B93"/>
    <w:rsid w:val="002F6BEC"/>
    <w:rsid w:val="002F709F"/>
    <w:rsid w:val="002F7233"/>
    <w:rsid w:val="002F7345"/>
    <w:rsid w:val="002F750C"/>
    <w:rsid w:val="002F7537"/>
    <w:rsid w:val="002F7A8A"/>
    <w:rsid w:val="002F7C66"/>
    <w:rsid w:val="002F7E3F"/>
    <w:rsid w:val="002F7E41"/>
    <w:rsid w:val="002F7FD7"/>
    <w:rsid w:val="002F7FF0"/>
    <w:rsid w:val="0030015C"/>
    <w:rsid w:val="00300168"/>
    <w:rsid w:val="0030017F"/>
    <w:rsid w:val="003004E7"/>
    <w:rsid w:val="00300710"/>
    <w:rsid w:val="00300755"/>
    <w:rsid w:val="00300788"/>
    <w:rsid w:val="0030089C"/>
    <w:rsid w:val="00300A27"/>
    <w:rsid w:val="00300C57"/>
    <w:rsid w:val="00300C84"/>
    <w:rsid w:val="00300CAA"/>
    <w:rsid w:val="00300DF8"/>
    <w:rsid w:val="0030111E"/>
    <w:rsid w:val="00301136"/>
    <w:rsid w:val="0030160A"/>
    <w:rsid w:val="003019C3"/>
    <w:rsid w:val="00301A5A"/>
    <w:rsid w:val="00301CE7"/>
    <w:rsid w:val="00301CF6"/>
    <w:rsid w:val="00301EFD"/>
    <w:rsid w:val="00302417"/>
    <w:rsid w:val="003024E6"/>
    <w:rsid w:val="00302563"/>
    <w:rsid w:val="003025E0"/>
    <w:rsid w:val="00302743"/>
    <w:rsid w:val="00302942"/>
    <w:rsid w:val="003029CB"/>
    <w:rsid w:val="003029FF"/>
    <w:rsid w:val="00302ADC"/>
    <w:rsid w:val="00302C44"/>
    <w:rsid w:val="00302CBF"/>
    <w:rsid w:val="00302CD1"/>
    <w:rsid w:val="00303024"/>
    <w:rsid w:val="003030F1"/>
    <w:rsid w:val="00303301"/>
    <w:rsid w:val="003035BC"/>
    <w:rsid w:val="00303666"/>
    <w:rsid w:val="00303AC3"/>
    <w:rsid w:val="00303E74"/>
    <w:rsid w:val="00303EE0"/>
    <w:rsid w:val="00303EE3"/>
    <w:rsid w:val="00303F49"/>
    <w:rsid w:val="00304499"/>
    <w:rsid w:val="0030462C"/>
    <w:rsid w:val="0030462E"/>
    <w:rsid w:val="0030472A"/>
    <w:rsid w:val="003047A3"/>
    <w:rsid w:val="00304859"/>
    <w:rsid w:val="00304B02"/>
    <w:rsid w:val="00304BB1"/>
    <w:rsid w:val="00304C7B"/>
    <w:rsid w:val="00304C81"/>
    <w:rsid w:val="00304E3A"/>
    <w:rsid w:val="00304F89"/>
    <w:rsid w:val="00305268"/>
    <w:rsid w:val="00305355"/>
    <w:rsid w:val="003054E4"/>
    <w:rsid w:val="003055C9"/>
    <w:rsid w:val="003059EB"/>
    <w:rsid w:val="00305AD1"/>
    <w:rsid w:val="00305AFB"/>
    <w:rsid w:val="00305B7B"/>
    <w:rsid w:val="00305C65"/>
    <w:rsid w:val="00305EA6"/>
    <w:rsid w:val="00305EDF"/>
    <w:rsid w:val="003064B2"/>
    <w:rsid w:val="00306648"/>
    <w:rsid w:val="003069D3"/>
    <w:rsid w:val="00306BC8"/>
    <w:rsid w:val="00306BE3"/>
    <w:rsid w:val="00306DA7"/>
    <w:rsid w:val="00306E7D"/>
    <w:rsid w:val="00306F21"/>
    <w:rsid w:val="00306FB8"/>
    <w:rsid w:val="003070E8"/>
    <w:rsid w:val="0030719D"/>
    <w:rsid w:val="0030727B"/>
    <w:rsid w:val="00307294"/>
    <w:rsid w:val="003072C8"/>
    <w:rsid w:val="003073ED"/>
    <w:rsid w:val="00307494"/>
    <w:rsid w:val="003076D2"/>
    <w:rsid w:val="00307704"/>
    <w:rsid w:val="003077EA"/>
    <w:rsid w:val="0030787F"/>
    <w:rsid w:val="0030790F"/>
    <w:rsid w:val="00307A32"/>
    <w:rsid w:val="00307B9D"/>
    <w:rsid w:val="00307C9C"/>
    <w:rsid w:val="00307CD5"/>
    <w:rsid w:val="00307E3A"/>
    <w:rsid w:val="00307E3B"/>
    <w:rsid w:val="00307FA9"/>
    <w:rsid w:val="00307FC9"/>
    <w:rsid w:val="003104CE"/>
    <w:rsid w:val="0031059A"/>
    <w:rsid w:val="003105B1"/>
    <w:rsid w:val="00310CC9"/>
    <w:rsid w:val="00310E9D"/>
    <w:rsid w:val="00311135"/>
    <w:rsid w:val="003111C9"/>
    <w:rsid w:val="00311314"/>
    <w:rsid w:val="0031164E"/>
    <w:rsid w:val="0031176A"/>
    <w:rsid w:val="003117BA"/>
    <w:rsid w:val="003119EF"/>
    <w:rsid w:val="00311AE1"/>
    <w:rsid w:val="00311E29"/>
    <w:rsid w:val="00311FCE"/>
    <w:rsid w:val="00312654"/>
    <w:rsid w:val="00312B08"/>
    <w:rsid w:val="00312D55"/>
    <w:rsid w:val="00312DC7"/>
    <w:rsid w:val="00312EBC"/>
    <w:rsid w:val="00312ED5"/>
    <w:rsid w:val="00312F4C"/>
    <w:rsid w:val="0031318C"/>
    <w:rsid w:val="00313201"/>
    <w:rsid w:val="00313788"/>
    <w:rsid w:val="003138B4"/>
    <w:rsid w:val="003139EC"/>
    <w:rsid w:val="00313C04"/>
    <w:rsid w:val="00313DA8"/>
    <w:rsid w:val="00313F0F"/>
    <w:rsid w:val="0031440B"/>
    <w:rsid w:val="0031454C"/>
    <w:rsid w:val="00314A6D"/>
    <w:rsid w:val="00314A7F"/>
    <w:rsid w:val="00314A96"/>
    <w:rsid w:val="00314AD6"/>
    <w:rsid w:val="00315025"/>
    <w:rsid w:val="003153D1"/>
    <w:rsid w:val="003154AC"/>
    <w:rsid w:val="0031561B"/>
    <w:rsid w:val="003156F9"/>
    <w:rsid w:val="00315992"/>
    <w:rsid w:val="00315C3B"/>
    <w:rsid w:val="00315E1C"/>
    <w:rsid w:val="00315EAE"/>
    <w:rsid w:val="003163F8"/>
    <w:rsid w:val="00316479"/>
    <w:rsid w:val="003164E5"/>
    <w:rsid w:val="00316517"/>
    <w:rsid w:val="00316674"/>
    <w:rsid w:val="003166B2"/>
    <w:rsid w:val="003166CA"/>
    <w:rsid w:val="00316A77"/>
    <w:rsid w:val="00316AF5"/>
    <w:rsid w:val="00316CFF"/>
    <w:rsid w:val="00316D58"/>
    <w:rsid w:val="00316E31"/>
    <w:rsid w:val="00316E76"/>
    <w:rsid w:val="00316F05"/>
    <w:rsid w:val="00316F84"/>
    <w:rsid w:val="0031704A"/>
    <w:rsid w:val="0031706B"/>
    <w:rsid w:val="0031718D"/>
    <w:rsid w:val="003171CA"/>
    <w:rsid w:val="00317272"/>
    <w:rsid w:val="00317484"/>
    <w:rsid w:val="003174C7"/>
    <w:rsid w:val="00317550"/>
    <w:rsid w:val="00317716"/>
    <w:rsid w:val="00317A19"/>
    <w:rsid w:val="00317B38"/>
    <w:rsid w:val="00317B64"/>
    <w:rsid w:val="00317BB5"/>
    <w:rsid w:val="00317D8D"/>
    <w:rsid w:val="00317DA0"/>
    <w:rsid w:val="00317F89"/>
    <w:rsid w:val="00320028"/>
    <w:rsid w:val="003200B5"/>
    <w:rsid w:val="00320302"/>
    <w:rsid w:val="0032032E"/>
    <w:rsid w:val="00320426"/>
    <w:rsid w:val="0032048F"/>
    <w:rsid w:val="00320575"/>
    <w:rsid w:val="003206C1"/>
    <w:rsid w:val="00320EC3"/>
    <w:rsid w:val="00320ECB"/>
    <w:rsid w:val="00320F33"/>
    <w:rsid w:val="00320FFA"/>
    <w:rsid w:val="00321058"/>
    <w:rsid w:val="0032122B"/>
    <w:rsid w:val="00321349"/>
    <w:rsid w:val="0032166B"/>
    <w:rsid w:val="003216BA"/>
    <w:rsid w:val="00321786"/>
    <w:rsid w:val="0032183D"/>
    <w:rsid w:val="0032188F"/>
    <w:rsid w:val="003218E5"/>
    <w:rsid w:val="003219A9"/>
    <w:rsid w:val="00321B28"/>
    <w:rsid w:val="00321CD9"/>
    <w:rsid w:val="00321D90"/>
    <w:rsid w:val="00321EE8"/>
    <w:rsid w:val="003220AA"/>
    <w:rsid w:val="003220BF"/>
    <w:rsid w:val="00322374"/>
    <w:rsid w:val="0032244B"/>
    <w:rsid w:val="003225B8"/>
    <w:rsid w:val="003225EB"/>
    <w:rsid w:val="00322727"/>
    <w:rsid w:val="00322823"/>
    <w:rsid w:val="003228FD"/>
    <w:rsid w:val="0032292E"/>
    <w:rsid w:val="00322FF2"/>
    <w:rsid w:val="00323091"/>
    <w:rsid w:val="003230BC"/>
    <w:rsid w:val="00323164"/>
    <w:rsid w:val="00323282"/>
    <w:rsid w:val="00323620"/>
    <w:rsid w:val="00323996"/>
    <w:rsid w:val="00323A54"/>
    <w:rsid w:val="00323A7E"/>
    <w:rsid w:val="00323C02"/>
    <w:rsid w:val="00323CD6"/>
    <w:rsid w:val="003241C4"/>
    <w:rsid w:val="003241D6"/>
    <w:rsid w:val="0032442D"/>
    <w:rsid w:val="003244A8"/>
    <w:rsid w:val="00324ADE"/>
    <w:rsid w:val="00324E4C"/>
    <w:rsid w:val="00324EB2"/>
    <w:rsid w:val="00324FCC"/>
    <w:rsid w:val="0032529E"/>
    <w:rsid w:val="00325311"/>
    <w:rsid w:val="003253D9"/>
    <w:rsid w:val="0032543D"/>
    <w:rsid w:val="003254F9"/>
    <w:rsid w:val="00325A84"/>
    <w:rsid w:val="00325C19"/>
    <w:rsid w:val="00325C74"/>
    <w:rsid w:val="00325E88"/>
    <w:rsid w:val="00325F16"/>
    <w:rsid w:val="00325F6F"/>
    <w:rsid w:val="00326223"/>
    <w:rsid w:val="003262A9"/>
    <w:rsid w:val="003263C1"/>
    <w:rsid w:val="00326406"/>
    <w:rsid w:val="0032642F"/>
    <w:rsid w:val="003264C5"/>
    <w:rsid w:val="003266C3"/>
    <w:rsid w:val="003266EA"/>
    <w:rsid w:val="00326D54"/>
    <w:rsid w:val="00326D79"/>
    <w:rsid w:val="003270C7"/>
    <w:rsid w:val="003271FC"/>
    <w:rsid w:val="00327366"/>
    <w:rsid w:val="0032746D"/>
    <w:rsid w:val="0032749C"/>
    <w:rsid w:val="0032758D"/>
    <w:rsid w:val="003276C0"/>
    <w:rsid w:val="0032783A"/>
    <w:rsid w:val="0032783E"/>
    <w:rsid w:val="003279F2"/>
    <w:rsid w:val="00327A56"/>
    <w:rsid w:val="00327AC7"/>
    <w:rsid w:val="00327AD0"/>
    <w:rsid w:val="00327B27"/>
    <w:rsid w:val="00327DCF"/>
    <w:rsid w:val="00327E46"/>
    <w:rsid w:val="00327EE4"/>
    <w:rsid w:val="00327FA5"/>
    <w:rsid w:val="00330065"/>
    <w:rsid w:val="00330170"/>
    <w:rsid w:val="0033048A"/>
    <w:rsid w:val="00330518"/>
    <w:rsid w:val="00330636"/>
    <w:rsid w:val="00330672"/>
    <w:rsid w:val="00330712"/>
    <w:rsid w:val="00330875"/>
    <w:rsid w:val="00330890"/>
    <w:rsid w:val="00330929"/>
    <w:rsid w:val="00330ACE"/>
    <w:rsid w:val="00330AD7"/>
    <w:rsid w:val="00330E51"/>
    <w:rsid w:val="00330F37"/>
    <w:rsid w:val="00330F74"/>
    <w:rsid w:val="00330F7B"/>
    <w:rsid w:val="003310AE"/>
    <w:rsid w:val="0033135F"/>
    <w:rsid w:val="003313A5"/>
    <w:rsid w:val="003316D8"/>
    <w:rsid w:val="003318C9"/>
    <w:rsid w:val="003318E9"/>
    <w:rsid w:val="0033199D"/>
    <w:rsid w:val="00331A07"/>
    <w:rsid w:val="00331C07"/>
    <w:rsid w:val="00331F53"/>
    <w:rsid w:val="0033202D"/>
    <w:rsid w:val="00332059"/>
    <w:rsid w:val="0033205D"/>
    <w:rsid w:val="003321E1"/>
    <w:rsid w:val="00332277"/>
    <w:rsid w:val="003323DC"/>
    <w:rsid w:val="0033256E"/>
    <w:rsid w:val="00332577"/>
    <w:rsid w:val="003325A2"/>
    <w:rsid w:val="003325B2"/>
    <w:rsid w:val="003325F7"/>
    <w:rsid w:val="00332681"/>
    <w:rsid w:val="003327DE"/>
    <w:rsid w:val="003328BC"/>
    <w:rsid w:val="003328EF"/>
    <w:rsid w:val="00332965"/>
    <w:rsid w:val="00332971"/>
    <w:rsid w:val="00332998"/>
    <w:rsid w:val="003329B9"/>
    <w:rsid w:val="003329F5"/>
    <w:rsid w:val="00332A52"/>
    <w:rsid w:val="00332BCC"/>
    <w:rsid w:val="00332DCC"/>
    <w:rsid w:val="00332E69"/>
    <w:rsid w:val="00333167"/>
    <w:rsid w:val="00333319"/>
    <w:rsid w:val="003334F1"/>
    <w:rsid w:val="003336AD"/>
    <w:rsid w:val="00333837"/>
    <w:rsid w:val="003339E7"/>
    <w:rsid w:val="00333DB1"/>
    <w:rsid w:val="003342D6"/>
    <w:rsid w:val="003343AC"/>
    <w:rsid w:val="00334436"/>
    <w:rsid w:val="00334478"/>
    <w:rsid w:val="0033463A"/>
    <w:rsid w:val="0033473D"/>
    <w:rsid w:val="003347C9"/>
    <w:rsid w:val="00334877"/>
    <w:rsid w:val="00334A40"/>
    <w:rsid w:val="00334BB3"/>
    <w:rsid w:val="00334D77"/>
    <w:rsid w:val="00334DA8"/>
    <w:rsid w:val="00334E1B"/>
    <w:rsid w:val="00334FF5"/>
    <w:rsid w:val="00335262"/>
    <w:rsid w:val="003353E9"/>
    <w:rsid w:val="00335635"/>
    <w:rsid w:val="003356F0"/>
    <w:rsid w:val="003357AB"/>
    <w:rsid w:val="003358E7"/>
    <w:rsid w:val="00335A91"/>
    <w:rsid w:val="00335B69"/>
    <w:rsid w:val="00335C72"/>
    <w:rsid w:val="00335CB4"/>
    <w:rsid w:val="00335F89"/>
    <w:rsid w:val="00336145"/>
    <w:rsid w:val="00336265"/>
    <w:rsid w:val="00336509"/>
    <w:rsid w:val="003367DF"/>
    <w:rsid w:val="00336858"/>
    <w:rsid w:val="00336B66"/>
    <w:rsid w:val="00336BDC"/>
    <w:rsid w:val="00336EFD"/>
    <w:rsid w:val="00336FE1"/>
    <w:rsid w:val="003370BC"/>
    <w:rsid w:val="003373DB"/>
    <w:rsid w:val="00337695"/>
    <w:rsid w:val="00337A26"/>
    <w:rsid w:val="00337B6B"/>
    <w:rsid w:val="00337BCB"/>
    <w:rsid w:val="00337C9C"/>
    <w:rsid w:val="00337EF4"/>
    <w:rsid w:val="0034008E"/>
    <w:rsid w:val="0034048C"/>
    <w:rsid w:val="0034053C"/>
    <w:rsid w:val="00340676"/>
    <w:rsid w:val="00340715"/>
    <w:rsid w:val="00340883"/>
    <w:rsid w:val="00340B4B"/>
    <w:rsid w:val="00340B4F"/>
    <w:rsid w:val="00340BFE"/>
    <w:rsid w:val="00340CD9"/>
    <w:rsid w:val="00340D4F"/>
    <w:rsid w:val="00340E40"/>
    <w:rsid w:val="003410BC"/>
    <w:rsid w:val="00341105"/>
    <w:rsid w:val="00341119"/>
    <w:rsid w:val="00341319"/>
    <w:rsid w:val="00341505"/>
    <w:rsid w:val="003415A8"/>
    <w:rsid w:val="0034167C"/>
    <w:rsid w:val="0034175B"/>
    <w:rsid w:val="0034182D"/>
    <w:rsid w:val="00341B13"/>
    <w:rsid w:val="00341DC5"/>
    <w:rsid w:val="00341FA9"/>
    <w:rsid w:val="00341FDB"/>
    <w:rsid w:val="00342249"/>
    <w:rsid w:val="0034291C"/>
    <w:rsid w:val="0034298D"/>
    <w:rsid w:val="003429B1"/>
    <w:rsid w:val="00342CA3"/>
    <w:rsid w:val="00342D33"/>
    <w:rsid w:val="00342E8D"/>
    <w:rsid w:val="00342FBE"/>
    <w:rsid w:val="0034310D"/>
    <w:rsid w:val="0034336A"/>
    <w:rsid w:val="0034347E"/>
    <w:rsid w:val="003434CE"/>
    <w:rsid w:val="003435C0"/>
    <w:rsid w:val="0034363A"/>
    <w:rsid w:val="00343661"/>
    <w:rsid w:val="003436B7"/>
    <w:rsid w:val="003437FB"/>
    <w:rsid w:val="0034382A"/>
    <w:rsid w:val="00343AEC"/>
    <w:rsid w:val="00343B14"/>
    <w:rsid w:val="00343C26"/>
    <w:rsid w:val="00343D78"/>
    <w:rsid w:val="00343EBD"/>
    <w:rsid w:val="00343F8F"/>
    <w:rsid w:val="00344169"/>
    <w:rsid w:val="003442AD"/>
    <w:rsid w:val="0034456A"/>
    <w:rsid w:val="00344629"/>
    <w:rsid w:val="0034499D"/>
    <w:rsid w:val="00344B79"/>
    <w:rsid w:val="00344DF2"/>
    <w:rsid w:val="00344E45"/>
    <w:rsid w:val="00344ECD"/>
    <w:rsid w:val="00344F04"/>
    <w:rsid w:val="00345182"/>
    <w:rsid w:val="003451E1"/>
    <w:rsid w:val="00345585"/>
    <w:rsid w:val="00345632"/>
    <w:rsid w:val="00345681"/>
    <w:rsid w:val="00345682"/>
    <w:rsid w:val="003458B4"/>
    <w:rsid w:val="00345966"/>
    <w:rsid w:val="003459D7"/>
    <w:rsid w:val="003459D9"/>
    <w:rsid w:val="00345D84"/>
    <w:rsid w:val="00345E97"/>
    <w:rsid w:val="0034615E"/>
    <w:rsid w:val="003461C9"/>
    <w:rsid w:val="00346255"/>
    <w:rsid w:val="00346299"/>
    <w:rsid w:val="003463DF"/>
    <w:rsid w:val="0034650D"/>
    <w:rsid w:val="003468FA"/>
    <w:rsid w:val="00346936"/>
    <w:rsid w:val="00346A4A"/>
    <w:rsid w:val="00346B77"/>
    <w:rsid w:val="00346C6D"/>
    <w:rsid w:val="00346D39"/>
    <w:rsid w:val="00346D8D"/>
    <w:rsid w:val="00346E78"/>
    <w:rsid w:val="0034701C"/>
    <w:rsid w:val="00347212"/>
    <w:rsid w:val="00347AC4"/>
    <w:rsid w:val="00347C4E"/>
    <w:rsid w:val="00350082"/>
    <w:rsid w:val="003500C4"/>
    <w:rsid w:val="003502E0"/>
    <w:rsid w:val="00350305"/>
    <w:rsid w:val="003506C1"/>
    <w:rsid w:val="003506D9"/>
    <w:rsid w:val="003508B5"/>
    <w:rsid w:val="003508BC"/>
    <w:rsid w:val="00350A7C"/>
    <w:rsid w:val="00350AA5"/>
    <w:rsid w:val="00350AAD"/>
    <w:rsid w:val="00350E28"/>
    <w:rsid w:val="00351055"/>
    <w:rsid w:val="00351145"/>
    <w:rsid w:val="0035164E"/>
    <w:rsid w:val="0035168C"/>
    <w:rsid w:val="00351834"/>
    <w:rsid w:val="00351A08"/>
    <w:rsid w:val="00351E15"/>
    <w:rsid w:val="00351E5E"/>
    <w:rsid w:val="003520B9"/>
    <w:rsid w:val="00352116"/>
    <w:rsid w:val="003523B6"/>
    <w:rsid w:val="00352523"/>
    <w:rsid w:val="0035275D"/>
    <w:rsid w:val="00352866"/>
    <w:rsid w:val="00352995"/>
    <w:rsid w:val="003529C5"/>
    <w:rsid w:val="00352A42"/>
    <w:rsid w:val="00352DA8"/>
    <w:rsid w:val="00352DC1"/>
    <w:rsid w:val="00352E19"/>
    <w:rsid w:val="0035314B"/>
    <w:rsid w:val="003531F2"/>
    <w:rsid w:val="0035329E"/>
    <w:rsid w:val="003532BB"/>
    <w:rsid w:val="00353773"/>
    <w:rsid w:val="00353879"/>
    <w:rsid w:val="00353CA6"/>
    <w:rsid w:val="00354044"/>
    <w:rsid w:val="00354435"/>
    <w:rsid w:val="0035455E"/>
    <w:rsid w:val="003545BD"/>
    <w:rsid w:val="003548A4"/>
    <w:rsid w:val="003548DD"/>
    <w:rsid w:val="00354A18"/>
    <w:rsid w:val="00354B4F"/>
    <w:rsid w:val="00354CAB"/>
    <w:rsid w:val="00354D1C"/>
    <w:rsid w:val="00354D4C"/>
    <w:rsid w:val="00354E8E"/>
    <w:rsid w:val="00354EA6"/>
    <w:rsid w:val="00354FDF"/>
    <w:rsid w:val="003550E2"/>
    <w:rsid w:val="003550F5"/>
    <w:rsid w:val="00355158"/>
    <w:rsid w:val="0035533C"/>
    <w:rsid w:val="0035541A"/>
    <w:rsid w:val="003557C4"/>
    <w:rsid w:val="003557D8"/>
    <w:rsid w:val="00355883"/>
    <w:rsid w:val="00355966"/>
    <w:rsid w:val="00355ACC"/>
    <w:rsid w:val="00355BC7"/>
    <w:rsid w:val="00355C86"/>
    <w:rsid w:val="00355DB5"/>
    <w:rsid w:val="00356184"/>
    <w:rsid w:val="003564B9"/>
    <w:rsid w:val="003568DE"/>
    <w:rsid w:val="003568F0"/>
    <w:rsid w:val="003569A9"/>
    <w:rsid w:val="00356A08"/>
    <w:rsid w:val="00356BAF"/>
    <w:rsid w:val="00356C97"/>
    <w:rsid w:val="00356EDA"/>
    <w:rsid w:val="00356F35"/>
    <w:rsid w:val="0035721F"/>
    <w:rsid w:val="003573F3"/>
    <w:rsid w:val="003573FB"/>
    <w:rsid w:val="003575D9"/>
    <w:rsid w:val="003578D9"/>
    <w:rsid w:val="00357A03"/>
    <w:rsid w:val="00357A5A"/>
    <w:rsid w:val="00357B05"/>
    <w:rsid w:val="00357B17"/>
    <w:rsid w:val="00357CE0"/>
    <w:rsid w:val="00357FD9"/>
    <w:rsid w:val="0036007E"/>
    <w:rsid w:val="00360189"/>
    <w:rsid w:val="0036052A"/>
    <w:rsid w:val="0036056C"/>
    <w:rsid w:val="003605B8"/>
    <w:rsid w:val="003605E5"/>
    <w:rsid w:val="0036077A"/>
    <w:rsid w:val="00360851"/>
    <w:rsid w:val="00360880"/>
    <w:rsid w:val="0036089C"/>
    <w:rsid w:val="00360A2D"/>
    <w:rsid w:val="00360A69"/>
    <w:rsid w:val="00360CE9"/>
    <w:rsid w:val="00360D36"/>
    <w:rsid w:val="00360F99"/>
    <w:rsid w:val="00361081"/>
    <w:rsid w:val="003612C4"/>
    <w:rsid w:val="00361551"/>
    <w:rsid w:val="0036188C"/>
    <w:rsid w:val="003618F8"/>
    <w:rsid w:val="00361A1F"/>
    <w:rsid w:val="00361A60"/>
    <w:rsid w:val="00361A82"/>
    <w:rsid w:val="00361AE3"/>
    <w:rsid w:val="00361BD1"/>
    <w:rsid w:val="00361BFE"/>
    <w:rsid w:val="00361D1A"/>
    <w:rsid w:val="00361E09"/>
    <w:rsid w:val="00362055"/>
    <w:rsid w:val="00362117"/>
    <w:rsid w:val="00362554"/>
    <w:rsid w:val="0036272A"/>
    <w:rsid w:val="0036282F"/>
    <w:rsid w:val="00362EA4"/>
    <w:rsid w:val="00362F2C"/>
    <w:rsid w:val="00362F7E"/>
    <w:rsid w:val="00362F90"/>
    <w:rsid w:val="003632F2"/>
    <w:rsid w:val="0036334E"/>
    <w:rsid w:val="00363658"/>
    <w:rsid w:val="00363693"/>
    <w:rsid w:val="003637A5"/>
    <w:rsid w:val="0036392E"/>
    <w:rsid w:val="00363956"/>
    <w:rsid w:val="00363B97"/>
    <w:rsid w:val="00363CAB"/>
    <w:rsid w:val="00363E1A"/>
    <w:rsid w:val="00363E4F"/>
    <w:rsid w:val="00363F4A"/>
    <w:rsid w:val="003642A3"/>
    <w:rsid w:val="003644A4"/>
    <w:rsid w:val="003644D1"/>
    <w:rsid w:val="003644DA"/>
    <w:rsid w:val="003645C2"/>
    <w:rsid w:val="003647C1"/>
    <w:rsid w:val="00364874"/>
    <w:rsid w:val="0036492B"/>
    <w:rsid w:val="00364A05"/>
    <w:rsid w:val="00364B10"/>
    <w:rsid w:val="00364B96"/>
    <w:rsid w:val="00364C9A"/>
    <w:rsid w:val="00364CF4"/>
    <w:rsid w:val="00364DD3"/>
    <w:rsid w:val="00364E1E"/>
    <w:rsid w:val="00364E44"/>
    <w:rsid w:val="00364EF1"/>
    <w:rsid w:val="00364F95"/>
    <w:rsid w:val="0036541F"/>
    <w:rsid w:val="00365579"/>
    <w:rsid w:val="003655E1"/>
    <w:rsid w:val="00365669"/>
    <w:rsid w:val="003656C9"/>
    <w:rsid w:val="00365732"/>
    <w:rsid w:val="0036588D"/>
    <w:rsid w:val="00365929"/>
    <w:rsid w:val="003659BA"/>
    <w:rsid w:val="003659D8"/>
    <w:rsid w:val="00365ACB"/>
    <w:rsid w:val="00365C48"/>
    <w:rsid w:val="00365F78"/>
    <w:rsid w:val="003661AE"/>
    <w:rsid w:val="003661DA"/>
    <w:rsid w:val="00366201"/>
    <w:rsid w:val="00366247"/>
    <w:rsid w:val="003663FC"/>
    <w:rsid w:val="0036640A"/>
    <w:rsid w:val="00366507"/>
    <w:rsid w:val="0036669A"/>
    <w:rsid w:val="003666A3"/>
    <w:rsid w:val="00366A9A"/>
    <w:rsid w:val="00366B80"/>
    <w:rsid w:val="00366BCD"/>
    <w:rsid w:val="00366C20"/>
    <w:rsid w:val="00366DE8"/>
    <w:rsid w:val="00367303"/>
    <w:rsid w:val="0036768F"/>
    <w:rsid w:val="00367AE1"/>
    <w:rsid w:val="00367BD3"/>
    <w:rsid w:val="003703B8"/>
    <w:rsid w:val="00370796"/>
    <w:rsid w:val="00370B48"/>
    <w:rsid w:val="00370B8C"/>
    <w:rsid w:val="00370BEF"/>
    <w:rsid w:val="00370CF6"/>
    <w:rsid w:val="00370FFF"/>
    <w:rsid w:val="00371037"/>
    <w:rsid w:val="0037109D"/>
    <w:rsid w:val="003710C2"/>
    <w:rsid w:val="0037114C"/>
    <w:rsid w:val="003711A4"/>
    <w:rsid w:val="00371360"/>
    <w:rsid w:val="003714D1"/>
    <w:rsid w:val="003714D6"/>
    <w:rsid w:val="003716D0"/>
    <w:rsid w:val="00371830"/>
    <w:rsid w:val="00371877"/>
    <w:rsid w:val="0037190E"/>
    <w:rsid w:val="003719A3"/>
    <w:rsid w:val="00371B77"/>
    <w:rsid w:val="00371CD9"/>
    <w:rsid w:val="00371E2F"/>
    <w:rsid w:val="00372236"/>
    <w:rsid w:val="003723F5"/>
    <w:rsid w:val="0037254B"/>
    <w:rsid w:val="00372603"/>
    <w:rsid w:val="003726CA"/>
    <w:rsid w:val="003728B8"/>
    <w:rsid w:val="003728E6"/>
    <w:rsid w:val="00372928"/>
    <w:rsid w:val="00372A63"/>
    <w:rsid w:val="00372AF1"/>
    <w:rsid w:val="00372AFD"/>
    <w:rsid w:val="00372B79"/>
    <w:rsid w:val="00372C15"/>
    <w:rsid w:val="00373188"/>
    <w:rsid w:val="0037320B"/>
    <w:rsid w:val="00373306"/>
    <w:rsid w:val="00373321"/>
    <w:rsid w:val="00373325"/>
    <w:rsid w:val="003736AB"/>
    <w:rsid w:val="0037381D"/>
    <w:rsid w:val="0037382C"/>
    <w:rsid w:val="003738AE"/>
    <w:rsid w:val="00373B0C"/>
    <w:rsid w:val="00373BF9"/>
    <w:rsid w:val="00373C4E"/>
    <w:rsid w:val="00373C58"/>
    <w:rsid w:val="00373C8C"/>
    <w:rsid w:val="003740B9"/>
    <w:rsid w:val="003741EA"/>
    <w:rsid w:val="00374245"/>
    <w:rsid w:val="0037441C"/>
    <w:rsid w:val="0037454E"/>
    <w:rsid w:val="00374777"/>
    <w:rsid w:val="003747CD"/>
    <w:rsid w:val="00374870"/>
    <w:rsid w:val="00374932"/>
    <w:rsid w:val="00374AEB"/>
    <w:rsid w:val="00374B31"/>
    <w:rsid w:val="00374BC6"/>
    <w:rsid w:val="00374C97"/>
    <w:rsid w:val="00374D62"/>
    <w:rsid w:val="00374E02"/>
    <w:rsid w:val="00374E1E"/>
    <w:rsid w:val="00375053"/>
    <w:rsid w:val="003750DA"/>
    <w:rsid w:val="0037540D"/>
    <w:rsid w:val="00375467"/>
    <w:rsid w:val="003756A4"/>
    <w:rsid w:val="0037586B"/>
    <w:rsid w:val="00375AC1"/>
    <w:rsid w:val="00375C23"/>
    <w:rsid w:val="00375CC6"/>
    <w:rsid w:val="00375D16"/>
    <w:rsid w:val="00375D35"/>
    <w:rsid w:val="00375EA5"/>
    <w:rsid w:val="00375FB3"/>
    <w:rsid w:val="00375FB5"/>
    <w:rsid w:val="00375FE2"/>
    <w:rsid w:val="0037612A"/>
    <w:rsid w:val="003762D7"/>
    <w:rsid w:val="00376442"/>
    <w:rsid w:val="0037664E"/>
    <w:rsid w:val="00376795"/>
    <w:rsid w:val="00376879"/>
    <w:rsid w:val="00376985"/>
    <w:rsid w:val="003769EE"/>
    <w:rsid w:val="003769F6"/>
    <w:rsid w:val="00376B45"/>
    <w:rsid w:val="00376EDF"/>
    <w:rsid w:val="0037719E"/>
    <w:rsid w:val="003772A2"/>
    <w:rsid w:val="003772DE"/>
    <w:rsid w:val="00377386"/>
    <w:rsid w:val="0037764B"/>
    <w:rsid w:val="00377724"/>
    <w:rsid w:val="00377802"/>
    <w:rsid w:val="00377A1A"/>
    <w:rsid w:val="00377CAB"/>
    <w:rsid w:val="00377E07"/>
    <w:rsid w:val="0038002A"/>
    <w:rsid w:val="0038004D"/>
    <w:rsid w:val="003802B9"/>
    <w:rsid w:val="003805C3"/>
    <w:rsid w:val="00380656"/>
    <w:rsid w:val="0038079F"/>
    <w:rsid w:val="003807D6"/>
    <w:rsid w:val="003807E9"/>
    <w:rsid w:val="00380AC0"/>
    <w:rsid w:val="00380DCC"/>
    <w:rsid w:val="00380E08"/>
    <w:rsid w:val="00380E13"/>
    <w:rsid w:val="00380FAF"/>
    <w:rsid w:val="00380FC0"/>
    <w:rsid w:val="00381284"/>
    <w:rsid w:val="003812CA"/>
    <w:rsid w:val="003813F7"/>
    <w:rsid w:val="00381480"/>
    <w:rsid w:val="003816EA"/>
    <w:rsid w:val="0038194B"/>
    <w:rsid w:val="00381AA8"/>
    <w:rsid w:val="00381C19"/>
    <w:rsid w:val="00381D42"/>
    <w:rsid w:val="00381D4D"/>
    <w:rsid w:val="00381DF8"/>
    <w:rsid w:val="00381E54"/>
    <w:rsid w:val="00381FE7"/>
    <w:rsid w:val="00382046"/>
    <w:rsid w:val="00382084"/>
    <w:rsid w:val="00382224"/>
    <w:rsid w:val="0038227A"/>
    <w:rsid w:val="003822A9"/>
    <w:rsid w:val="0038255D"/>
    <w:rsid w:val="00382869"/>
    <w:rsid w:val="00382A4F"/>
    <w:rsid w:val="00382AEB"/>
    <w:rsid w:val="00382B9A"/>
    <w:rsid w:val="00382D42"/>
    <w:rsid w:val="00382EF5"/>
    <w:rsid w:val="00383119"/>
    <w:rsid w:val="003832E2"/>
    <w:rsid w:val="003834EC"/>
    <w:rsid w:val="003836FC"/>
    <w:rsid w:val="00383884"/>
    <w:rsid w:val="003839B0"/>
    <w:rsid w:val="003839CF"/>
    <w:rsid w:val="00383AB1"/>
    <w:rsid w:val="00383C2D"/>
    <w:rsid w:val="00383D62"/>
    <w:rsid w:val="00383DC9"/>
    <w:rsid w:val="0038411E"/>
    <w:rsid w:val="00384240"/>
    <w:rsid w:val="00384256"/>
    <w:rsid w:val="003842CF"/>
    <w:rsid w:val="0038430F"/>
    <w:rsid w:val="00384469"/>
    <w:rsid w:val="00384613"/>
    <w:rsid w:val="003846AF"/>
    <w:rsid w:val="00384795"/>
    <w:rsid w:val="00384911"/>
    <w:rsid w:val="00384AFA"/>
    <w:rsid w:val="00384BEF"/>
    <w:rsid w:val="00384CF3"/>
    <w:rsid w:val="00384D46"/>
    <w:rsid w:val="00384E4B"/>
    <w:rsid w:val="00384E6F"/>
    <w:rsid w:val="00384F31"/>
    <w:rsid w:val="003851B7"/>
    <w:rsid w:val="003852DE"/>
    <w:rsid w:val="00385895"/>
    <w:rsid w:val="00385A13"/>
    <w:rsid w:val="00385C7B"/>
    <w:rsid w:val="00385CA2"/>
    <w:rsid w:val="00385EF2"/>
    <w:rsid w:val="00386195"/>
    <w:rsid w:val="0038631E"/>
    <w:rsid w:val="00386398"/>
    <w:rsid w:val="003865B8"/>
    <w:rsid w:val="00386812"/>
    <w:rsid w:val="003868D8"/>
    <w:rsid w:val="0038697D"/>
    <w:rsid w:val="00386AB6"/>
    <w:rsid w:val="00386B24"/>
    <w:rsid w:val="00386B44"/>
    <w:rsid w:val="00386BFD"/>
    <w:rsid w:val="00387320"/>
    <w:rsid w:val="00387490"/>
    <w:rsid w:val="0038750A"/>
    <w:rsid w:val="003878A3"/>
    <w:rsid w:val="003878DC"/>
    <w:rsid w:val="00387952"/>
    <w:rsid w:val="00387A9C"/>
    <w:rsid w:val="00387EFF"/>
    <w:rsid w:val="00387F6B"/>
    <w:rsid w:val="003900EE"/>
    <w:rsid w:val="003902CB"/>
    <w:rsid w:val="00390428"/>
    <w:rsid w:val="00390520"/>
    <w:rsid w:val="003905C7"/>
    <w:rsid w:val="003905EF"/>
    <w:rsid w:val="003908C9"/>
    <w:rsid w:val="00390975"/>
    <w:rsid w:val="003909BD"/>
    <w:rsid w:val="00390ABB"/>
    <w:rsid w:val="00390D7D"/>
    <w:rsid w:val="00390EFC"/>
    <w:rsid w:val="00390F9D"/>
    <w:rsid w:val="00391065"/>
    <w:rsid w:val="003912B5"/>
    <w:rsid w:val="0039131F"/>
    <w:rsid w:val="003916A7"/>
    <w:rsid w:val="003918DD"/>
    <w:rsid w:val="00391B3C"/>
    <w:rsid w:val="00391B75"/>
    <w:rsid w:val="00391CB4"/>
    <w:rsid w:val="00391D18"/>
    <w:rsid w:val="00391D5B"/>
    <w:rsid w:val="00391E97"/>
    <w:rsid w:val="003920AA"/>
    <w:rsid w:val="003924B5"/>
    <w:rsid w:val="003925EA"/>
    <w:rsid w:val="00392A72"/>
    <w:rsid w:val="00392ADB"/>
    <w:rsid w:val="00392C28"/>
    <w:rsid w:val="00392CAF"/>
    <w:rsid w:val="0039325B"/>
    <w:rsid w:val="003932EF"/>
    <w:rsid w:val="00393400"/>
    <w:rsid w:val="00393408"/>
    <w:rsid w:val="0039347F"/>
    <w:rsid w:val="003934EB"/>
    <w:rsid w:val="00393552"/>
    <w:rsid w:val="003936CA"/>
    <w:rsid w:val="003937F0"/>
    <w:rsid w:val="00393BE7"/>
    <w:rsid w:val="00393CAB"/>
    <w:rsid w:val="00394169"/>
    <w:rsid w:val="003941BC"/>
    <w:rsid w:val="003941CE"/>
    <w:rsid w:val="003943AB"/>
    <w:rsid w:val="003944AA"/>
    <w:rsid w:val="003944D1"/>
    <w:rsid w:val="003946FD"/>
    <w:rsid w:val="00394774"/>
    <w:rsid w:val="00394D44"/>
    <w:rsid w:val="00394DC3"/>
    <w:rsid w:val="00394EB7"/>
    <w:rsid w:val="00395207"/>
    <w:rsid w:val="00395407"/>
    <w:rsid w:val="00395759"/>
    <w:rsid w:val="00395790"/>
    <w:rsid w:val="00395B44"/>
    <w:rsid w:val="00395BAA"/>
    <w:rsid w:val="00395C9B"/>
    <w:rsid w:val="00395CEF"/>
    <w:rsid w:val="00395D84"/>
    <w:rsid w:val="00395D96"/>
    <w:rsid w:val="00395DFC"/>
    <w:rsid w:val="00395EC5"/>
    <w:rsid w:val="00396232"/>
    <w:rsid w:val="00396547"/>
    <w:rsid w:val="003966A6"/>
    <w:rsid w:val="003966F3"/>
    <w:rsid w:val="00396808"/>
    <w:rsid w:val="0039680E"/>
    <w:rsid w:val="003969F2"/>
    <w:rsid w:val="00396A00"/>
    <w:rsid w:val="00396D17"/>
    <w:rsid w:val="00396D55"/>
    <w:rsid w:val="00396FCA"/>
    <w:rsid w:val="003972CE"/>
    <w:rsid w:val="0039734D"/>
    <w:rsid w:val="0039742B"/>
    <w:rsid w:val="0039749F"/>
    <w:rsid w:val="00397585"/>
    <w:rsid w:val="003977EB"/>
    <w:rsid w:val="0039790A"/>
    <w:rsid w:val="0039794F"/>
    <w:rsid w:val="0039798B"/>
    <w:rsid w:val="0039799C"/>
    <w:rsid w:val="00397CE2"/>
    <w:rsid w:val="00397CF3"/>
    <w:rsid w:val="00397D75"/>
    <w:rsid w:val="00397E7F"/>
    <w:rsid w:val="00397FB6"/>
    <w:rsid w:val="003A0240"/>
    <w:rsid w:val="003A0327"/>
    <w:rsid w:val="003A04A1"/>
    <w:rsid w:val="003A04D4"/>
    <w:rsid w:val="003A06D9"/>
    <w:rsid w:val="003A07F9"/>
    <w:rsid w:val="003A0A02"/>
    <w:rsid w:val="003A0A69"/>
    <w:rsid w:val="003A0BB4"/>
    <w:rsid w:val="003A0FA3"/>
    <w:rsid w:val="003A0FB7"/>
    <w:rsid w:val="003A0FFF"/>
    <w:rsid w:val="003A119D"/>
    <w:rsid w:val="003A1346"/>
    <w:rsid w:val="003A1437"/>
    <w:rsid w:val="003A14FF"/>
    <w:rsid w:val="003A1771"/>
    <w:rsid w:val="003A17A9"/>
    <w:rsid w:val="003A1916"/>
    <w:rsid w:val="003A1E18"/>
    <w:rsid w:val="003A1E5C"/>
    <w:rsid w:val="003A2034"/>
    <w:rsid w:val="003A209C"/>
    <w:rsid w:val="003A22BE"/>
    <w:rsid w:val="003A2383"/>
    <w:rsid w:val="003A2467"/>
    <w:rsid w:val="003A2600"/>
    <w:rsid w:val="003A2732"/>
    <w:rsid w:val="003A275A"/>
    <w:rsid w:val="003A2F00"/>
    <w:rsid w:val="003A3020"/>
    <w:rsid w:val="003A316B"/>
    <w:rsid w:val="003A335C"/>
    <w:rsid w:val="003A3644"/>
    <w:rsid w:val="003A37E4"/>
    <w:rsid w:val="003A3BDF"/>
    <w:rsid w:val="003A3EF7"/>
    <w:rsid w:val="003A3F70"/>
    <w:rsid w:val="003A40CF"/>
    <w:rsid w:val="003A4285"/>
    <w:rsid w:val="003A42C9"/>
    <w:rsid w:val="003A46CE"/>
    <w:rsid w:val="003A4971"/>
    <w:rsid w:val="003A4C03"/>
    <w:rsid w:val="003A4C0D"/>
    <w:rsid w:val="003A4C8A"/>
    <w:rsid w:val="003A4DA5"/>
    <w:rsid w:val="003A4E67"/>
    <w:rsid w:val="003A4FA6"/>
    <w:rsid w:val="003A5093"/>
    <w:rsid w:val="003A55C2"/>
    <w:rsid w:val="003A570F"/>
    <w:rsid w:val="003A57E1"/>
    <w:rsid w:val="003A57EE"/>
    <w:rsid w:val="003A5A6F"/>
    <w:rsid w:val="003A5AB5"/>
    <w:rsid w:val="003A5BD7"/>
    <w:rsid w:val="003A5C5B"/>
    <w:rsid w:val="003A5C7A"/>
    <w:rsid w:val="003A5D85"/>
    <w:rsid w:val="003A63CF"/>
    <w:rsid w:val="003A653B"/>
    <w:rsid w:val="003A69FE"/>
    <w:rsid w:val="003A6AEC"/>
    <w:rsid w:val="003A6BCA"/>
    <w:rsid w:val="003A6C24"/>
    <w:rsid w:val="003A6C63"/>
    <w:rsid w:val="003A6CB2"/>
    <w:rsid w:val="003A6CCF"/>
    <w:rsid w:val="003A6DFF"/>
    <w:rsid w:val="003A6E43"/>
    <w:rsid w:val="003A6F11"/>
    <w:rsid w:val="003A70AA"/>
    <w:rsid w:val="003A711E"/>
    <w:rsid w:val="003A71E8"/>
    <w:rsid w:val="003A7397"/>
    <w:rsid w:val="003A75F0"/>
    <w:rsid w:val="003A763B"/>
    <w:rsid w:val="003A7864"/>
    <w:rsid w:val="003A7BE9"/>
    <w:rsid w:val="003A7E06"/>
    <w:rsid w:val="003A7E50"/>
    <w:rsid w:val="003A7F5C"/>
    <w:rsid w:val="003B00A8"/>
    <w:rsid w:val="003B0193"/>
    <w:rsid w:val="003B0202"/>
    <w:rsid w:val="003B0589"/>
    <w:rsid w:val="003B0649"/>
    <w:rsid w:val="003B0666"/>
    <w:rsid w:val="003B07AA"/>
    <w:rsid w:val="003B07AF"/>
    <w:rsid w:val="003B0E18"/>
    <w:rsid w:val="003B1195"/>
    <w:rsid w:val="003B1593"/>
    <w:rsid w:val="003B161A"/>
    <w:rsid w:val="003B1643"/>
    <w:rsid w:val="003B1717"/>
    <w:rsid w:val="003B18F1"/>
    <w:rsid w:val="003B1E3D"/>
    <w:rsid w:val="003B1F08"/>
    <w:rsid w:val="003B229B"/>
    <w:rsid w:val="003B22DA"/>
    <w:rsid w:val="003B2389"/>
    <w:rsid w:val="003B24DF"/>
    <w:rsid w:val="003B28E1"/>
    <w:rsid w:val="003B2AAC"/>
    <w:rsid w:val="003B2B42"/>
    <w:rsid w:val="003B2C7B"/>
    <w:rsid w:val="003B2CA1"/>
    <w:rsid w:val="003B3139"/>
    <w:rsid w:val="003B32FB"/>
    <w:rsid w:val="003B338E"/>
    <w:rsid w:val="003B3529"/>
    <w:rsid w:val="003B3B04"/>
    <w:rsid w:val="003B3CBA"/>
    <w:rsid w:val="003B3D14"/>
    <w:rsid w:val="003B3ED3"/>
    <w:rsid w:val="003B40C1"/>
    <w:rsid w:val="003B4150"/>
    <w:rsid w:val="003B4250"/>
    <w:rsid w:val="003B42AD"/>
    <w:rsid w:val="003B4305"/>
    <w:rsid w:val="003B4309"/>
    <w:rsid w:val="003B47D2"/>
    <w:rsid w:val="003B48F3"/>
    <w:rsid w:val="003B4947"/>
    <w:rsid w:val="003B4B66"/>
    <w:rsid w:val="003B4D37"/>
    <w:rsid w:val="003B4DD3"/>
    <w:rsid w:val="003B4E0A"/>
    <w:rsid w:val="003B4EE5"/>
    <w:rsid w:val="003B4F39"/>
    <w:rsid w:val="003B5032"/>
    <w:rsid w:val="003B503A"/>
    <w:rsid w:val="003B50B7"/>
    <w:rsid w:val="003B5204"/>
    <w:rsid w:val="003B5253"/>
    <w:rsid w:val="003B52EE"/>
    <w:rsid w:val="003B5524"/>
    <w:rsid w:val="003B5736"/>
    <w:rsid w:val="003B5738"/>
    <w:rsid w:val="003B5A4B"/>
    <w:rsid w:val="003B5BF4"/>
    <w:rsid w:val="003B60C2"/>
    <w:rsid w:val="003B6147"/>
    <w:rsid w:val="003B630F"/>
    <w:rsid w:val="003B6A05"/>
    <w:rsid w:val="003B6B02"/>
    <w:rsid w:val="003B6B0F"/>
    <w:rsid w:val="003B6C5A"/>
    <w:rsid w:val="003B6D0A"/>
    <w:rsid w:val="003B6D58"/>
    <w:rsid w:val="003B6EB8"/>
    <w:rsid w:val="003B7160"/>
    <w:rsid w:val="003B728E"/>
    <w:rsid w:val="003B73AB"/>
    <w:rsid w:val="003B78D4"/>
    <w:rsid w:val="003B7915"/>
    <w:rsid w:val="003B7B98"/>
    <w:rsid w:val="003B7D0E"/>
    <w:rsid w:val="003B7FAE"/>
    <w:rsid w:val="003B7FB3"/>
    <w:rsid w:val="003C02C6"/>
    <w:rsid w:val="003C0398"/>
    <w:rsid w:val="003C059F"/>
    <w:rsid w:val="003C05A2"/>
    <w:rsid w:val="003C065F"/>
    <w:rsid w:val="003C0703"/>
    <w:rsid w:val="003C0708"/>
    <w:rsid w:val="003C0898"/>
    <w:rsid w:val="003C0AD3"/>
    <w:rsid w:val="003C0C54"/>
    <w:rsid w:val="003C0D90"/>
    <w:rsid w:val="003C0D91"/>
    <w:rsid w:val="003C0DC1"/>
    <w:rsid w:val="003C0E20"/>
    <w:rsid w:val="003C102A"/>
    <w:rsid w:val="003C10B3"/>
    <w:rsid w:val="003C1446"/>
    <w:rsid w:val="003C1A28"/>
    <w:rsid w:val="003C1B67"/>
    <w:rsid w:val="003C1CCE"/>
    <w:rsid w:val="003C1E30"/>
    <w:rsid w:val="003C1E5D"/>
    <w:rsid w:val="003C1F30"/>
    <w:rsid w:val="003C204C"/>
    <w:rsid w:val="003C20D6"/>
    <w:rsid w:val="003C2201"/>
    <w:rsid w:val="003C22FA"/>
    <w:rsid w:val="003C2432"/>
    <w:rsid w:val="003C2522"/>
    <w:rsid w:val="003C2574"/>
    <w:rsid w:val="003C25DE"/>
    <w:rsid w:val="003C26F3"/>
    <w:rsid w:val="003C2A5B"/>
    <w:rsid w:val="003C2AF2"/>
    <w:rsid w:val="003C2E75"/>
    <w:rsid w:val="003C2EFF"/>
    <w:rsid w:val="003C30B9"/>
    <w:rsid w:val="003C3126"/>
    <w:rsid w:val="003C33EA"/>
    <w:rsid w:val="003C355A"/>
    <w:rsid w:val="003C384E"/>
    <w:rsid w:val="003C3851"/>
    <w:rsid w:val="003C397C"/>
    <w:rsid w:val="003C39A8"/>
    <w:rsid w:val="003C3A2C"/>
    <w:rsid w:val="003C3A4F"/>
    <w:rsid w:val="003C3A72"/>
    <w:rsid w:val="003C3C41"/>
    <w:rsid w:val="003C3C80"/>
    <w:rsid w:val="003C3D71"/>
    <w:rsid w:val="003C3E9C"/>
    <w:rsid w:val="003C3FF8"/>
    <w:rsid w:val="003C4239"/>
    <w:rsid w:val="003C438F"/>
    <w:rsid w:val="003C466F"/>
    <w:rsid w:val="003C4702"/>
    <w:rsid w:val="003C47FD"/>
    <w:rsid w:val="003C4B0A"/>
    <w:rsid w:val="003C4C91"/>
    <w:rsid w:val="003C4D1C"/>
    <w:rsid w:val="003C4E6E"/>
    <w:rsid w:val="003C4E7E"/>
    <w:rsid w:val="003C533C"/>
    <w:rsid w:val="003C547D"/>
    <w:rsid w:val="003C57C1"/>
    <w:rsid w:val="003C5860"/>
    <w:rsid w:val="003C586E"/>
    <w:rsid w:val="003C58F7"/>
    <w:rsid w:val="003C59C9"/>
    <w:rsid w:val="003C5B9B"/>
    <w:rsid w:val="003C5E7C"/>
    <w:rsid w:val="003C6001"/>
    <w:rsid w:val="003C6107"/>
    <w:rsid w:val="003C625C"/>
    <w:rsid w:val="003C62F6"/>
    <w:rsid w:val="003C69C3"/>
    <w:rsid w:val="003C6AB2"/>
    <w:rsid w:val="003C6C42"/>
    <w:rsid w:val="003C6E8C"/>
    <w:rsid w:val="003C705B"/>
    <w:rsid w:val="003C7235"/>
    <w:rsid w:val="003C74D8"/>
    <w:rsid w:val="003C783E"/>
    <w:rsid w:val="003C78B4"/>
    <w:rsid w:val="003C78B6"/>
    <w:rsid w:val="003C7911"/>
    <w:rsid w:val="003C7A3E"/>
    <w:rsid w:val="003C7B90"/>
    <w:rsid w:val="003C7CAF"/>
    <w:rsid w:val="003C7CD4"/>
    <w:rsid w:val="003C7EEE"/>
    <w:rsid w:val="003D0093"/>
    <w:rsid w:val="003D00F3"/>
    <w:rsid w:val="003D01C8"/>
    <w:rsid w:val="003D020C"/>
    <w:rsid w:val="003D027C"/>
    <w:rsid w:val="003D0377"/>
    <w:rsid w:val="003D0387"/>
    <w:rsid w:val="003D03D2"/>
    <w:rsid w:val="003D0418"/>
    <w:rsid w:val="003D0424"/>
    <w:rsid w:val="003D06DF"/>
    <w:rsid w:val="003D0787"/>
    <w:rsid w:val="003D0B78"/>
    <w:rsid w:val="003D0C85"/>
    <w:rsid w:val="003D0E0B"/>
    <w:rsid w:val="003D0E49"/>
    <w:rsid w:val="003D1110"/>
    <w:rsid w:val="003D119B"/>
    <w:rsid w:val="003D12BD"/>
    <w:rsid w:val="003D187D"/>
    <w:rsid w:val="003D1CF0"/>
    <w:rsid w:val="003D1E63"/>
    <w:rsid w:val="003D1EBE"/>
    <w:rsid w:val="003D1EFE"/>
    <w:rsid w:val="003D1F3F"/>
    <w:rsid w:val="003D1FA1"/>
    <w:rsid w:val="003D2093"/>
    <w:rsid w:val="003D2271"/>
    <w:rsid w:val="003D22E2"/>
    <w:rsid w:val="003D237B"/>
    <w:rsid w:val="003D23AA"/>
    <w:rsid w:val="003D24D0"/>
    <w:rsid w:val="003D2590"/>
    <w:rsid w:val="003D2749"/>
    <w:rsid w:val="003D27EE"/>
    <w:rsid w:val="003D290F"/>
    <w:rsid w:val="003D2994"/>
    <w:rsid w:val="003D29D2"/>
    <w:rsid w:val="003D2B27"/>
    <w:rsid w:val="003D2B5E"/>
    <w:rsid w:val="003D2B62"/>
    <w:rsid w:val="003D2E09"/>
    <w:rsid w:val="003D31B3"/>
    <w:rsid w:val="003D31D1"/>
    <w:rsid w:val="003D32C0"/>
    <w:rsid w:val="003D3305"/>
    <w:rsid w:val="003D33FA"/>
    <w:rsid w:val="003D3775"/>
    <w:rsid w:val="003D3A08"/>
    <w:rsid w:val="003D3BBB"/>
    <w:rsid w:val="003D3CA5"/>
    <w:rsid w:val="003D3E60"/>
    <w:rsid w:val="003D3EC4"/>
    <w:rsid w:val="003D4049"/>
    <w:rsid w:val="003D416A"/>
    <w:rsid w:val="003D42F6"/>
    <w:rsid w:val="003D433E"/>
    <w:rsid w:val="003D4359"/>
    <w:rsid w:val="003D452B"/>
    <w:rsid w:val="003D4569"/>
    <w:rsid w:val="003D45DD"/>
    <w:rsid w:val="003D4948"/>
    <w:rsid w:val="003D4F15"/>
    <w:rsid w:val="003D515D"/>
    <w:rsid w:val="003D51FD"/>
    <w:rsid w:val="003D524E"/>
    <w:rsid w:val="003D53E1"/>
    <w:rsid w:val="003D55EA"/>
    <w:rsid w:val="003D5662"/>
    <w:rsid w:val="003D5A50"/>
    <w:rsid w:val="003D5AAA"/>
    <w:rsid w:val="003D5C25"/>
    <w:rsid w:val="003D5F39"/>
    <w:rsid w:val="003D5FAB"/>
    <w:rsid w:val="003D60E8"/>
    <w:rsid w:val="003D61A6"/>
    <w:rsid w:val="003D6441"/>
    <w:rsid w:val="003D6459"/>
    <w:rsid w:val="003D6810"/>
    <w:rsid w:val="003D683F"/>
    <w:rsid w:val="003D69EB"/>
    <w:rsid w:val="003D6B21"/>
    <w:rsid w:val="003D6D7F"/>
    <w:rsid w:val="003D6E5E"/>
    <w:rsid w:val="003D7069"/>
    <w:rsid w:val="003D727F"/>
    <w:rsid w:val="003D7379"/>
    <w:rsid w:val="003D74B0"/>
    <w:rsid w:val="003D7506"/>
    <w:rsid w:val="003D787F"/>
    <w:rsid w:val="003D7A54"/>
    <w:rsid w:val="003D7AE1"/>
    <w:rsid w:val="003D7B58"/>
    <w:rsid w:val="003D7C11"/>
    <w:rsid w:val="003D7EBB"/>
    <w:rsid w:val="003D7F3B"/>
    <w:rsid w:val="003E0010"/>
    <w:rsid w:val="003E04FE"/>
    <w:rsid w:val="003E0551"/>
    <w:rsid w:val="003E0852"/>
    <w:rsid w:val="003E0B3A"/>
    <w:rsid w:val="003E0DB5"/>
    <w:rsid w:val="003E0E03"/>
    <w:rsid w:val="003E0E26"/>
    <w:rsid w:val="003E0E42"/>
    <w:rsid w:val="003E0F90"/>
    <w:rsid w:val="003E10F9"/>
    <w:rsid w:val="003E16F5"/>
    <w:rsid w:val="003E17E4"/>
    <w:rsid w:val="003E195A"/>
    <w:rsid w:val="003E1E3C"/>
    <w:rsid w:val="003E204C"/>
    <w:rsid w:val="003E2221"/>
    <w:rsid w:val="003E22AB"/>
    <w:rsid w:val="003E2509"/>
    <w:rsid w:val="003E265E"/>
    <w:rsid w:val="003E28B2"/>
    <w:rsid w:val="003E2A27"/>
    <w:rsid w:val="003E2A69"/>
    <w:rsid w:val="003E2BBD"/>
    <w:rsid w:val="003E2D7C"/>
    <w:rsid w:val="003E2EB0"/>
    <w:rsid w:val="003E32BF"/>
    <w:rsid w:val="003E3531"/>
    <w:rsid w:val="003E3710"/>
    <w:rsid w:val="003E3778"/>
    <w:rsid w:val="003E37D5"/>
    <w:rsid w:val="003E3AEC"/>
    <w:rsid w:val="003E3BCC"/>
    <w:rsid w:val="003E3BF1"/>
    <w:rsid w:val="003E3DD8"/>
    <w:rsid w:val="003E4010"/>
    <w:rsid w:val="003E4282"/>
    <w:rsid w:val="003E42D0"/>
    <w:rsid w:val="003E4664"/>
    <w:rsid w:val="003E481B"/>
    <w:rsid w:val="003E4873"/>
    <w:rsid w:val="003E4919"/>
    <w:rsid w:val="003E49AB"/>
    <w:rsid w:val="003E49EA"/>
    <w:rsid w:val="003E4BB9"/>
    <w:rsid w:val="003E4E84"/>
    <w:rsid w:val="003E4F7D"/>
    <w:rsid w:val="003E5050"/>
    <w:rsid w:val="003E5589"/>
    <w:rsid w:val="003E5595"/>
    <w:rsid w:val="003E588E"/>
    <w:rsid w:val="003E5921"/>
    <w:rsid w:val="003E5934"/>
    <w:rsid w:val="003E5A0C"/>
    <w:rsid w:val="003E5B0E"/>
    <w:rsid w:val="003E5BE5"/>
    <w:rsid w:val="003E5D59"/>
    <w:rsid w:val="003E5E24"/>
    <w:rsid w:val="003E5ED8"/>
    <w:rsid w:val="003E5FD8"/>
    <w:rsid w:val="003E62B6"/>
    <w:rsid w:val="003E669A"/>
    <w:rsid w:val="003E6737"/>
    <w:rsid w:val="003E682E"/>
    <w:rsid w:val="003E68FA"/>
    <w:rsid w:val="003E6ACD"/>
    <w:rsid w:val="003E6DCE"/>
    <w:rsid w:val="003E6EA2"/>
    <w:rsid w:val="003E71E2"/>
    <w:rsid w:val="003E72BC"/>
    <w:rsid w:val="003E746B"/>
    <w:rsid w:val="003E7479"/>
    <w:rsid w:val="003E7552"/>
    <w:rsid w:val="003E76A9"/>
    <w:rsid w:val="003E7827"/>
    <w:rsid w:val="003E791E"/>
    <w:rsid w:val="003E7AB2"/>
    <w:rsid w:val="003E7DBE"/>
    <w:rsid w:val="003E7E8A"/>
    <w:rsid w:val="003E7F61"/>
    <w:rsid w:val="003E7FB9"/>
    <w:rsid w:val="003F05DD"/>
    <w:rsid w:val="003F07E5"/>
    <w:rsid w:val="003F081F"/>
    <w:rsid w:val="003F0898"/>
    <w:rsid w:val="003F08D2"/>
    <w:rsid w:val="003F0B82"/>
    <w:rsid w:val="003F0BA7"/>
    <w:rsid w:val="003F0D5F"/>
    <w:rsid w:val="003F103E"/>
    <w:rsid w:val="003F11B5"/>
    <w:rsid w:val="003F14D5"/>
    <w:rsid w:val="003F166D"/>
    <w:rsid w:val="003F16BF"/>
    <w:rsid w:val="003F1854"/>
    <w:rsid w:val="003F19D6"/>
    <w:rsid w:val="003F1A52"/>
    <w:rsid w:val="003F1BE3"/>
    <w:rsid w:val="003F1E17"/>
    <w:rsid w:val="003F1F21"/>
    <w:rsid w:val="003F1F49"/>
    <w:rsid w:val="003F20C0"/>
    <w:rsid w:val="003F21A8"/>
    <w:rsid w:val="003F2459"/>
    <w:rsid w:val="003F2495"/>
    <w:rsid w:val="003F2656"/>
    <w:rsid w:val="003F26A5"/>
    <w:rsid w:val="003F2742"/>
    <w:rsid w:val="003F2773"/>
    <w:rsid w:val="003F2955"/>
    <w:rsid w:val="003F2DB1"/>
    <w:rsid w:val="003F3104"/>
    <w:rsid w:val="003F3394"/>
    <w:rsid w:val="003F39D0"/>
    <w:rsid w:val="003F3D44"/>
    <w:rsid w:val="003F3E28"/>
    <w:rsid w:val="003F3FC7"/>
    <w:rsid w:val="003F4134"/>
    <w:rsid w:val="003F4327"/>
    <w:rsid w:val="003F4362"/>
    <w:rsid w:val="003F4713"/>
    <w:rsid w:val="003F4718"/>
    <w:rsid w:val="003F4849"/>
    <w:rsid w:val="003F48EC"/>
    <w:rsid w:val="003F4A29"/>
    <w:rsid w:val="003F4B08"/>
    <w:rsid w:val="003F4C1B"/>
    <w:rsid w:val="003F4D6C"/>
    <w:rsid w:val="003F4DF0"/>
    <w:rsid w:val="003F5109"/>
    <w:rsid w:val="003F512D"/>
    <w:rsid w:val="003F5260"/>
    <w:rsid w:val="003F5384"/>
    <w:rsid w:val="003F539A"/>
    <w:rsid w:val="003F53D9"/>
    <w:rsid w:val="003F54AF"/>
    <w:rsid w:val="003F5891"/>
    <w:rsid w:val="003F5A7D"/>
    <w:rsid w:val="003F5A8D"/>
    <w:rsid w:val="003F5D60"/>
    <w:rsid w:val="003F612F"/>
    <w:rsid w:val="003F65DB"/>
    <w:rsid w:val="003F66E3"/>
    <w:rsid w:val="003F68C7"/>
    <w:rsid w:val="003F6B93"/>
    <w:rsid w:val="003F6D6B"/>
    <w:rsid w:val="003F6E0E"/>
    <w:rsid w:val="003F6E46"/>
    <w:rsid w:val="003F6E68"/>
    <w:rsid w:val="003F6F02"/>
    <w:rsid w:val="003F6FC1"/>
    <w:rsid w:val="003F738E"/>
    <w:rsid w:val="003F73DD"/>
    <w:rsid w:val="003F7475"/>
    <w:rsid w:val="003F777D"/>
    <w:rsid w:val="003F78C2"/>
    <w:rsid w:val="003F7B0D"/>
    <w:rsid w:val="003F7B9F"/>
    <w:rsid w:val="003F7C73"/>
    <w:rsid w:val="003F7DDA"/>
    <w:rsid w:val="00400099"/>
    <w:rsid w:val="004000EE"/>
    <w:rsid w:val="00400140"/>
    <w:rsid w:val="0040021F"/>
    <w:rsid w:val="00400416"/>
    <w:rsid w:val="00400565"/>
    <w:rsid w:val="00400915"/>
    <w:rsid w:val="004009CE"/>
    <w:rsid w:val="00400CF2"/>
    <w:rsid w:val="00400F89"/>
    <w:rsid w:val="00400F9D"/>
    <w:rsid w:val="0040113F"/>
    <w:rsid w:val="0040115A"/>
    <w:rsid w:val="00401199"/>
    <w:rsid w:val="0040132F"/>
    <w:rsid w:val="0040151B"/>
    <w:rsid w:val="00401773"/>
    <w:rsid w:val="00401859"/>
    <w:rsid w:val="00401C85"/>
    <w:rsid w:val="00401D4A"/>
    <w:rsid w:val="00401D67"/>
    <w:rsid w:val="00401EAF"/>
    <w:rsid w:val="00401F7A"/>
    <w:rsid w:val="00401F9A"/>
    <w:rsid w:val="00402503"/>
    <w:rsid w:val="00402B76"/>
    <w:rsid w:val="00402DC3"/>
    <w:rsid w:val="00402E7D"/>
    <w:rsid w:val="0040312C"/>
    <w:rsid w:val="00403259"/>
    <w:rsid w:val="00403428"/>
    <w:rsid w:val="00403559"/>
    <w:rsid w:val="004035AD"/>
    <w:rsid w:val="004035D2"/>
    <w:rsid w:val="004036E1"/>
    <w:rsid w:val="00403796"/>
    <w:rsid w:val="004038FF"/>
    <w:rsid w:val="004039F0"/>
    <w:rsid w:val="00403C6A"/>
    <w:rsid w:val="00403C8B"/>
    <w:rsid w:val="00403CDC"/>
    <w:rsid w:val="00404074"/>
    <w:rsid w:val="00404117"/>
    <w:rsid w:val="00404157"/>
    <w:rsid w:val="004043BE"/>
    <w:rsid w:val="00404721"/>
    <w:rsid w:val="00404812"/>
    <w:rsid w:val="00404848"/>
    <w:rsid w:val="0040491E"/>
    <w:rsid w:val="00404A4A"/>
    <w:rsid w:val="00404A6A"/>
    <w:rsid w:val="0040505E"/>
    <w:rsid w:val="004050E0"/>
    <w:rsid w:val="004051F4"/>
    <w:rsid w:val="004056A4"/>
    <w:rsid w:val="00405864"/>
    <w:rsid w:val="00405875"/>
    <w:rsid w:val="004058D2"/>
    <w:rsid w:val="0040599E"/>
    <w:rsid w:val="00405A82"/>
    <w:rsid w:val="00405B61"/>
    <w:rsid w:val="00405BBE"/>
    <w:rsid w:val="00405E00"/>
    <w:rsid w:val="00405EDB"/>
    <w:rsid w:val="00405FFC"/>
    <w:rsid w:val="00406448"/>
    <w:rsid w:val="004064C6"/>
    <w:rsid w:val="004064EF"/>
    <w:rsid w:val="004065A0"/>
    <w:rsid w:val="004065C6"/>
    <w:rsid w:val="00406924"/>
    <w:rsid w:val="00406969"/>
    <w:rsid w:val="004069EC"/>
    <w:rsid w:val="0040700E"/>
    <w:rsid w:val="00407013"/>
    <w:rsid w:val="00407494"/>
    <w:rsid w:val="00407514"/>
    <w:rsid w:val="0040759B"/>
    <w:rsid w:val="0040763A"/>
    <w:rsid w:val="00407761"/>
    <w:rsid w:val="00407F00"/>
    <w:rsid w:val="00407F3F"/>
    <w:rsid w:val="004100FE"/>
    <w:rsid w:val="0041049F"/>
    <w:rsid w:val="00410555"/>
    <w:rsid w:val="00410749"/>
    <w:rsid w:val="0041078E"/>
    <w:rsid w:val="004108F0"/>
    <w:rsid w:val="00410910"/>
    <w:rsid w:val="00410D2D"/>
    <w:rsid w:val="00410E9B"/>
    <w:rsid w:val="00410FF6"/>
    <w:rsid w:val="00411110"/>
    <w:rsid w:val="00411181"/>
    <w:rsid w:val="00411203"/>
    <w:rsid w:val="00411207"/>
    <w:rsid w:val="004112FF"/>
    <w:rsid w:val="00411446"/>
    <w:rsid w:val="00411469"/>
    <w:rsid w:val="00411488"/>
    <w:rsid w:val="00411499"/>
    <w:rsid w:val="004114D3"/>
    <w:rsid w:val="00411528"/>
    <w:rsid w:val="0041155D"/>
    <w:rsid w:val="0041160E"/>
    <w:rsid w:val="004116C8"/>
    <w:rsid w:val="0041188D"/>
    <w:rsid w:val="00411918"/>
    <w:rsid w:val="004119E5"/>
    <w:rsid w:val="00411ABA"/>
    <w:rsid w:val="00411BA5"/>
    <w:rsid w:val="00412231"/>
    <w:rsid w:val="0041226F"/>
    <w:rsid w:val="00412488"/>
    <w:rsid w:val="00412532"/>
    <w:rsid w:val="004126AF"/>
    <w:rsid w:val="004129BC"/>
    <w:rsid w:val="00412D17"/>
    <w:rsid w:val="00412DAB"/>
    <w:rsid w:val="00412DF9"/>
    <w:rsid w:val="004132C3"/>
    <w:rsid w:val="004132FD"/>
    <w:rsid w:val="004133A7"/>
    <w:rsid w:val="004133AC"/>
    <w:rsid w:val="00413412"/>
    <w:rsid w:val="0041343E"/>
    <w:rsid w:val="0041356E"/>
    <w:rsid w:val="004135DA"/>
    <w:rsid w:val="00413693"/>
    <w:rsid w:val="0041380E"/>
    <w:rsid w:val="00413964"/>
    <w:rsid w:val="00413A87"/>
    <w:rsid w:val="00413BA5"/>
    <w:rsid w:val="00413C11"/>
    <w:rsid w:val="00413C95"/>
    <w:rsid w:val="00413CC2"/>
    <w:rsid w:val="00413D2D"/>
    <w:rsid w:val="00413E5C"/>
    <w:rsid w:val="004140FD"/>
    <w:rsid w:val="0041410B"/>
    <w:rsid w:val="00414595"/>
    <w:rsid w:val="004147E8"/>
    <w:rsid w:val="004149E7"/>
    <w:rsid w:val="00414C30"/>
    <w:rsid w:val="00415035"/>
    <w:rsid w:val="0041511D"/>
    <w:rsid w:val="00415170"/>
    <w:rsid w:val="004151DA"/>
    <w:rsid w:val="004152F7"/>
    <w:rsid w:val="004153CD"/>
    <w:rsid w:val="004153D5"/>
    <w:rsid w:val="004153F4"/>
    <w:rsid w:val="00415C6B"/>
    <w:rsid w:val="00415D08"/>
    <w:rsid w:val="00415D7B"/>
    <w:rsid w:val="00415EDD"/>
    <w:rsid w:val="004160BF"/>
    <w:rsid w:val="00416151"/>
    <w:rsid w:val="004161DE"/>
    <w:rsid w:val="0041626E"/>
    <w:rsid w:val="00416549"/>
    <w:rsid w:val="00416653"/>
    <w:rsid w:val="004166CF"/>
    <w:rsid w:val="00416753"/>
    <w:rsid w:val="004167C6"/>
    <w:rsid w:val="004168DF"/>
    <w:rsid w:val="00416DC7"/>
    <w:rsid w:val="00416F29"/>
    <w:rsid w:val="00416F62"/>
    <w:rsid w:val="004170D3"/>
    <w:rsid w:val="00417118"/>
    <w:rsid w:val="0041711D"/>
    <w:rsid w:val="004171C2"/>
    <w:rsid w:val="004171F3"/>
    <w:rsid w:val="004172CA"/>
    <w:rsid w:val="004172D6"/>
    <w:rsid w:val="0041765B"/>
    <w:rsid w:val="0041768D"/>
    <w:rsid w:val="004177AF"/>
    <w:rsid w:val="00417894"/>
    <w:rsid w:val="00417A8D"/>
    <w:rsid w:val="00417CD4"/>
    <w:rsid w:val="00417D32"/>
    <w:rsid w:val="00420178"/>
    <w:rsid w:val="004201D1"/>
    <w:rsid w:val="004202AA"/>
    <w:rsid w:val="004202EB"/>
    <w:rsid w:val="00420694"/>
    <w:rsid w:val="004206EA"/>
    <w:rsid w:val="0042079F"/>
    <w:rsid w:val="004207C0"/>
    <w:rsid w:val="0042087C"/>
    <w:rsid w:val="004209B0"/>
    <w:rsid w:val="00420B9F"/>
    <w:rsid w:val="00420BE5"/>
    <w:rsid w:val="00420DEE"/>
    <w:rsid w:val="00420DF8"/>
    <w:rsid w:val="00420EF7"/>
    <w:rsid w:val="004210F0"/>
    <w:rsid w:val="0042122E"/>
    <w:rsid w:val="0042125E"/>
    <w:rsid w:val="0042131D"/>
    <w:rsid w:val="0042155F"/>
    <w:rsid w:val="004218C4"/>
    <w:rsid w:val="00421B13"/>
    <w:rsid w:val="00421C23"/>
    <w:rsid w:val="00421C91"/>
    <w:rsid w:val="00421CE1"/>
    <w:rsid w:val="00421DA0"/>
    <w:rsid w:val="004220C8"/>
    <w:rsid w:val="0042224E"/>
    <w:rsid w:val="0042239A"/>
    <w:rsid w:val="004225C3"/>
    <w:rsid w:val="0042271F"/>
    <w:rsid w:val="00422BD6"/>
    <w:rsid w:val="00422E42"/>
    <w:rsid w:val="00423080"/>
    <w:rsid w:val="00423097"/>
    <w:rsid w:val="004231F4"/>
    <w:rsid w:val="00423228"/>
    <w:rsid w:val="00423346"/>
    <w:rsid w:val="004234BC"/>
    <w:rsid w:val="004235BD"/>
    <w:rsid w:val="00423928"/>
    <w:rsid w:val="00423AAD"/>
    <w:rsid w:val="00423C2A"/>
    <w:rsid w:val="00423C8C"/>
    <w:rsid w:val="00423E73"/>
    <w:rsid w:val="00423F29"/>
    <w:rsid w:val="00423FDE"/>
    <w:rsid w:val="00423FF8"/>
    <w:rsid w:val="00424161"/>
    <w:rsid w:val="004241DC"/>
    <w:rsid w:val="004242EC"/>
    <w:rsid w:val="004243E3"/>
    <w:rsid w:val="00424681"/>
    <w:rsid w:val="00424752"/>
    <w:rsid w:val="0042497E"/>
    <w:rsid w:val="00424A05"/>
    <w:rsid w:val="00424A84"/>
    <w:rsid w:val="00424AB9"/>
    <w:rsid w:val="00424B52"/>
    <w:rsid w:val="00424C99"/>
    <w:rsid w:val="00424E1A"/>
    <w:rsid w:val="00424F3D"/>
    <w:rsid w:val="00424FF5"/>
    <w:rsid w:val="004250D8"/>
    <w:rsid w:val="004253B0"/>
    <w:rsid w:val="004254B0"/>
    <w:rsid w:val="004254ED"/>
    <w:rsid w:val="004257BB"/>
    <w:rsid w:val="00425973"/>
    <w:rsid w:val="00425D89"/>
    <w:rsid w:val="00425FB0"/>
    <w:rsid w:val="00426044"/>
    <w:rsid w:val="00426201"/>
    <w:rsid w:val="004263C7"/>
    <w:rsid w:val="00426459"/>
    <w:rsid w:val="004264DE"/>
    <w:rsid w:val="00426550"/>
    <w:rsid w:val="004265DE"/>
    <w:rsid w:val="004265E1"/>
    <w:rsid w:val="00426688"/>
    <w:rsid w:val="00426928"/>
    <w:rsid w:val="0042693F"/>
    <w:rsid w:val="004269D7"/>
    <w:rsid w:val="00426A39"/>
    <w:rsid w:val="00426B42"/>
    <w:rsid w:val="00426C9F"/>
    <w:rsid w:val="00426CC1"/>
    <w:rsid w:val="00426E4F"/>
    <w:rsid w:val="00426E8F"/>
    <w:rsid w:val="00426FFF"/>
    <w:rsid w:val="00427137"/>
    <w:rsid w:val="00427494"/>
    <w:rsid w:val="004277EA"/>
    <w:rsid w:val="00427A98"/>
    <w:rsid w:val="00427AA4"/>
    <w:rsid w:val="00427AC9"/>
    <w:rsid w:val="00427B92"/>
    <w:rsid w:val="00427CAD"/>
    <w:rsid w:val="00427FF6"/>
    <w:rsid w:val="0043002E"/>
    <w:rsid w:val="0043009D"/>
    <w:rsid w:val="004301E7"/>
    <w:rsid w:val="0043022F"/>
    <w:rsid w:val="00430398"/>
    <w:rsid w:val="0043043A"/>
    <w:rsid w:val="00430451"/>
    <w:rsid w:val="00430679"/>
    <w:rsid w:val="004307C3"/>
    <w:rsid w:val="00430908"/>
    <w:rsid w:val="00430C2A"/>
    <w:rsid w:val="00430C90"/>
    <w:rsid w:val="00430CF9"/>
    <w:rsid w:val="00431318"/>
    <w:rsid w:val="004314CA"/>
    <w:rsid w:val="004315BE"/>
    <w:rsid w:val="0043161B"/>
    <w:rsid w:val="00431A58"/>
    <w:rsid w:val="00432152"/>
    <w:rsid w:val="004321E2"/>
    <w:rsid w:val="00432218"/>
    <w:rsid w:val="00432287"/>
    <w:rsid w:val="004322AE"/>
    <w:rsid w:val="004323C3"/>
    <w:rsid w:val="0043259E"/>
    <w:rsid w:val="00432666"/>
    <w:rsid w:val="004327C2"/>
    <w:rsid w:val="00432893"/>
    <w:rsid w:val="004328EB"/>
    <w:rsid w:val="004329F5"/>
    <w:rsid w:val="00432B0A"/>
    <w:rsid w:val="00432CEA"/>
    <w:rsid w:val="00432D0E"/>
    <w:rsid w:val="00432D42"/>
    <w:rsid w:val="00432D93"/>
    <w:rsid w:val="00433151"/>
    <w:rsid w:val="0043344D"/>
    <w:rsid w:val="00433459"/>
    <w:rsid w:val="004335C9"/>
    <w:rsid w:val="004338B4"/>
    <w:rsid w:val="00433AD4"/>
    <w:rsid w:val="00433B12"/>
    <w:rsid w:val="00433B64"/>
    <w:rsid w:val="00433D0D"/>
    <w:rsid w:val="00433ED7"/>
    <w:rsid w:val="00433F4A"/>
    <w:rsid w:val="0043405A"/>
    <w:rsid w:val="004340A1"/>
    <w:rsid w:val="004340DD"/>
    <w:rsid w:val="00434378"/>
    <w:rsid w:val="004343F8"/>
    <w:rsid w:val="00434525"/>
    <w:rsid w:val="00434543"/>
    <w:rsid w:val="00434561"/>
    <w:rsid w:val="004346EE"/>
    <w:rsid w:val="00434723"/>
    <w:rsid w:val="00434883"/>
    <w:rsid w:val="004349AE"/>
    <w:rsid w:val="00434B31"/>
    <w:rsid w:val="00434C49"/>
    <w:rsid w:val="00434C7D"/>
    <w:rsid w:val="00434EA9"/>
    <w:rsid w:val="00434F34"/>
    <w:rsid w:val="004351BF"/>
    <w:rsid w:val="004351FD"/>
    <w:rsid w:val="0043521E"/>
    <w:rsid w:val="0043545F"/>
    <w:rsid w:val="00435696"/>
    <w:rsid w:val="004356A9"/>
    <w:rsid w:val="004359F6"/>
    <w:rsid w:val="00435AE1"/>
    <w:rsid w:val="00435B5B"/>
    <w:rsid w:val="00435C63"/>
    <w:rsid w:val="00435C9E"/>
    <w:rsid w:val="00435F36"/>
    <w:rsid w:val="00435FAB"/>
    <w:rsid w:val="00436029"/>
    <w:rsid w:val="00436085"/>
    <w:rsid w:val="0043624B"/>
    <w:rsid w:val="0043626F"/>
    <w:rsid w:val="0043630C"/>
    <w:rsid w:val="004363F1"/>
    <w:rsid w:val="00436562"/>
    <w:rsid w:val="00436885"/>
    <w:rsid w:val="00436A17"/>
    <w:rsid w:val="00436BFC"/>
    <w:rsid w:val="00436C99"/>
    <w:rsid w:val="00436CF0"/>
    <w:rsid w:val="00436EBE"/>
    <w:rsid w:val="00437064"/>
    <w:rsid w:val="0043716C"/>
    <w:rsid w:val="0043720F"/>
    <w:rsid w:val="004373BD"/>
    <w:rsid w:val="0043743B"/>
    <w:rsid w:val="004377AE"/>
    <w:rsid w:val="00437868"/>
    <w:rsid w:val="004378FA"/>
    <w:rsid w:val="00437B2C"/>
    <w:rsid w:val="00437B64"/>
    <w:rsid w:val="00437C3E"/>
    <w:rsid w:val="00437CB4"/>
    <w:rsid w:val="00437F2A"/>
    <w:rsid w:val="00440238"/>
    <w:rsid w:val="00440270"/>
    <w:rsid w:val="004403D7"/>
    <w:rsid w:val="00440460"/>
    <w:rsid w:val="00440887"/>
    <w:rsid w:val="0044091E"/>
    <w:rsid w:val="0044092D"/>
    <w:rsid w:val="00440A4B"/>
    <w:rsid w:val="00440D9A"/>
    <w:rsid w:val="00440DEE"/>
    <w:rsid w:val="00440E01"/>
    <w:rsid w:val="00440E47"/>
    <w:rsid w:val="00440E4F"/>
    <w:rsid w:val="00440F3B"/>
    <w:rsid w:val="00441097"/>
    <w:rsid w:val="00441323"/>
    <w:rsid w:val="00441453"/>
    <w:rsid w:val="0044145B"/>
    <w:rsid w:val="00441780"/>
    <w:rsid w:val="004419BC"/>
    <w:rsid w:val="00441A67"/>
    <w:rsid w:val="00441B20"/>
    <w:rsid w:val="00441EBF"/>
    <w:rsid w:val="00441F20"/>
    <w:rsid w:val="00442160"/>
    <w:rsid w:val="004426B0"/>
    <w:rsid w:val="00442C28"/>
    <w:rsid w:val="00442DFC"/>
    <w:rsid w:val="00442E04"/>
    <w:rsid w:val="00442E2D"/>
    <w:rsid w:val="00443027"/>
    <w:rsid w:val="0044303A"/>
    <w:rsid w:val="0044316A"/>
    <w:rsid w:val="004431DB"/>
    <w:rsid w:val="00443235"/>
    <w:rsid w:val="004434D3"/>
    <w:rsid w:val="004434E2"/>
    <w:rsid w:val="004435AA"/>
    <w:rsid w:val="00443739"/>
    <w:rsid w:val="00443A77"/>
    <w:rsid w:val="00443A82"/>
    <w:rsid w:val="00443AC9"/>
    <w:rsid w:val="00443FAD"/>
    <w:rsid w:val="004441F0"/>
    <w:rsid w:val="00444224"/>
    <w:rsid w:val="004442B7"/>
    <w:rsid w:val="004444A2"/>
    <w:rsid w:val="00444503"/>
    <w:rsid w:val="0044473A"/>
    <w:rsid w:val="00444765"/>
    <w:rsid w:val="004447DD"/>
    <w:rsid w:val="00444822"/>
    <w:rsid w:val="004448A6"/>
    <w:rsid w:val="004448CB"/>
    <w:rsid w:val="00444C2D"/>
    <w:rsid w:val="00444CBB"/>
    <w:rsid w:val="00444FE7"/>
    <w:rsid w:val="004450E2"/>
    <w:rsid w:val="004452BF"/>
    <w:rsid w:val="004452C7"/>
    <w:rsid w:val="00445413"/>
    <w:rsid w:val="00445417"/>
    <w:rsid w:val="004458D7"/>
    <w:rsid w:val="00445B92"/>
    <w:rsid w:val="00445D87"/>
    <w:rsid w:val="00445DE1"/>
    <w:rsid w:val="00445E5B"/>
    <w:rsid w:val="004462B6"/>
    <w:rsid w:val="00446593"/>
    <w:rsid w:val="0044670E"/>
    <w:rsid w:val="004467AB"/>
    <w:rsid w:val="00446883"/>
    <w:rsid w:val="004469B8"/>
    <w:rsid w:val="00446AC8"/>
    <w:rsid w:val="00446B4B"/>
    <w:rsid w:val="00446BDD"/>
    <w:rsid w:val="00446BFE"/>
    <w:rsid w:val="00446D1F"/>
    <w:rsid w:val="00446EEC"/>
    <w:rsid w:val="00446F51"/>
    <w:rsid w:val="00446FE4"/>
    <w:rsid w:val="00447170"/>
    <w:rsid w:val="0044732D"/>
    <w:rsid w:val="0044746E"/>
    <w:rsid w:val="004475EF"/>
    <w:rsid w:val="00447679"/>
    <w:rsid w:val="00447730"/>
    <w:rsid w:val="0044773C"/>
    <w:rsid w:val="00447928"/>
    <w:rsid w:val="00447A90"/>
    <w:rsid w:val="00447ED9"/>
    <w:rsid w:val="0045017F"/>
    <w:rsid w:val="0045030D"/>
    <w:rsid w:val="00450318"/>
    <w:rsid w:val="00450504"/>
    <w:rsid w:val="00450790"/>
    <w:rsid w:val="00450865"/>
    <w:rsid w:val="00450A87"/>
    <w:rsid w:val="00450BBE"/>
    <w:rsid w:val="00450BC2"/>
    <w:rsid w:val="00450BF6"/>
    <w:rsid w:val="00450CD2"/>
    <w:rsid w:val="00450E87"/>
    <w:rsid w:val="00450FCF"/>
    <w:rsid w:val="00451017"/>
    <w:rsid w:val="00451201"/>
    <w:rsid w:val="004513D0"/>
    <w:rsid w:val="00451463"/>
    <w:rsid w:val="004514D2"/>
    <w:rsid w:val="00451686"/>
    <w:rsid w:val="00451735"/>
    <w:rsid w:val="00451A3F"/>
    <w:rsid w:val="00451AEB"/>
    <w:rsid w:val="00451B6D"/>
    <w:rsid w:val="00451CC2"/>
    <w:rsid w:val="00451CD4"/>
    <w:rsid w:val="00452056"/>
    <w:rsid w:val="004520C2"/>
    <w:rsid w:val="0045211D"/>
    <w:rsid w:val="0045229F"/>
    <w:rsid w:val="00452568"/>
    <w:rsid w:val="004525F8"/>
    <w:rsid w:val="00452625"/>
    <w:rsid w:val="0045306F"/>
    <w:rsid w:val="004530EA"/>
    <w:rsid w:val="0045310D"/>
    <w:rsid w:val="00453210"/>
    <w:rsid w:val="0045335C"/>
    <w:rsid w:val="00453459"/>
    <w:rsid w:val="0045353E"/>
    <w:rsid w:val="00453946"/>
    <w:rsid w:val="004539EF"/>
    <w:rsid w:val="00453AC6"/>
    <w:rsid w:val="00453C7A"/>
    <w:rsid w:val="00453E70"/>
    <w:rsid w:val="00453E95"/>
    <w:rsid w:val="00454034"/>
    <w:rsid w:val="004540F8"/>
    <w:rsid w:val="00454149"/>
    <w:rsid w:val="004543AD"/>
    <w:rsid w:val="0045478C"/>
    <w:rsid w:val="00454A7F"/>
    <w:rsid w:val="00454B1B"/>
    <w:rsid w:val="00454C1E"/>
    <w:rsid w:val="00454C5F"/>
    <w:rsid w:val="00454D54"/>
    <w:rsid w:val="00454DD1"/>
    <w:rsid w:val="00454E3D"/>
    <w:rsid w:val="004554BB"/>
    <w:rsid w:val="00455573"/>
    <w:rsid w:val="0045559B"/>
    <w:rsid w:val="0045567B"/>
    <w:rsid w:val="00455773"/>
    <w:rsid w:val="00455784"/>
    <w:rsid w:val="004558F1"/>
    <w:rsid w:val="004559E7"/>
    <w:rsid w:val="00455A32"/>
    <w:rsid w:val="00455B31"/>
    <w:rsid w:val="00455C97"/>
    <w:rsid w:val="00455CE3"/>
    <w:rsid w:val="00455F56"/>
    <w:rsid w:val="004562F8"/>
    <w:rsid w:val="0045649D"/>
    <w:rsid w:val="004568D1"/>
    <w:rsid w:val="00456C21"/>
    <w:rsid w:val="00456CB3"/>
    <w:rsid w:val="00456D44"/>
    <w:rsid w:val="00456F11"/>
    <w:rsid w:val="00457074"/>
    <w:rsid w:val="00457110"/>
    <w:rsid w:val="0045718A"/>
    <w:rsid w:val="004571CF"/>
    <w:rsid w:val="00457249"/>
    <w:rsid w:val="004572F1"/>
    <w:rsid w:val="004572FB"/>
    <w:rsid w:val="004572FE"/>
    <w:rsid w:val="00457705"/>
    <w:rsid w:val="00457810"/>
    <w:rsid w:val="004579F2"/>
    <w:rsid w:val="00457A9E"/>
    <w:rsid w:val="00457ACF"/>
    <w:rsid w:val="00457B4C"/>
    <w:rsid w:val="00457BA9"/>
    <w:rsid w:val="00457BDB"/>
    <w:rsid w:val="00457C03"/>
    <w:rsid w:val="00457F1D"/>
    <w:rsid w:val="00457F77"/>
    <w:rsid w:val="00457F8C"/>
    <w:rsid w:val="0046028A"/>
    <w:rsid w:val="004602B4"/>
    <w:rsid w:val="00460319"/>
    <w:rsid w:val="00460649"/>
    <w:rsid w:val="00460788"/>
    <w:rsid w:val="00460821"/>
    <w:rsid w:val="004608F3"/>
    <w:rsid w:val="004609F0"/>
    <w:rsid w:val="00460A04"/>
    <w:rsid w:val="00460A3E"/>
    <w:rsid w:val="00460C1E"/>
    <w:rsid w:val="00460C5A"/>
    <w:rsid w:val="00460C83"/>
    <w:rsid w:val="00460D87"/>
    <w:rsid w:val="00460F27"/>
    <w:rsid w:val="00461061"/>
    <w:rsid w:val="004610D9"/>
    <w:rsid w:val="0046118D"/>
    <w:rsid w:val="004611AE"/>
    <w:rsid w:val="004613D3"/>
    <w:rsid w:val="00461586"/>
    <w:rsid w:val="004616BD"/>
    <w:rsid w:val="0046197C"/>
    <w:rsid w:val="00461A0C"/>
    <w:rsid w:val="00461AED"/>
    <w:rsid w:val="00461CE9"/>
    <w:rsid w:val="0046202D"/>
    <w:rsid w:val="0046216B"/>
    <w:rsid w:val="0046255A"/>
    <w:rsid w:val="0046272A"/>
    <w:rsid w:val="00462BD0"/>
    <w:rsid w:val="00462DD9"/>
    <w:rsid w:val="00463051"/>
    <w:rsid w:val="004630BD"/>
    <w:rsid w:val="00463162"/>
    <w:rsid w:val="004632D1"/>
    <w:rsid w:val="00463372"/>
    <w:rsid w:val="00463417"/>
    <w:rsid w:val="00463798"/>
    <w:rsid w:val="004637D8"/>
    <w:rsid w:val="00463865"/>
    <w:rsid w:val="004638A4"/>
    <w:rsid w:val="00463A32"/>
    <w:rsid w:val="00463B1D"/>
    <w:rsid w:val="00463BF4"/>
    <w:rsid w:val="00463C16"/>
    <w:rsid w:val="00463E6E"/>
    <w:rsid w:val="00463FD0"/>
    <w:rsid w:val="004640A5"/>
    <w:rsid w:val="00464218"/>
    <w:rsid w:val="0046422E"/>
    <w:rsid w:val="00464372"/>
    <w:rsid w:val="00464431"/>
    <w:rsid w:val="004644FF"/>
    <w:rsid w:val="00464655"/>
    <w:rsid w:val="00464B7C"/>
    <w:rsid w:val="00464C57"/>
    <w:rsid w:val="00464E72"/>
    <w:rsid w:val="00464ECE"/>
    <w:rsid w:val="00464FC8"/>
    <w:rsid w:val="00465186"/>
    <w:rsid w:val="004653FC"/>
    <w:rsid w:val="004656A6"/>
    <w:rsid w:val="004656EC"/>
    <w:rsid w:val="004657BC"/>
    <w:rsid w:val="004659F7"/>
    <w:rsid w:val="00465BF7"/>
    <w:rsid w:val="00465C94"/>
    <w:rsid w:val="00465DAC"/>
    <w:rsid w:val="00465EC5"/>
    <w:rsid w:val="004660DB"/>
    <w:rsid w:val="00466357"/>
    <w:rsid w:val="0046659B"/>
    <w:rsid w:val="004667F4"/>
    <w:rsid w:val="00466A84"/>
    <w:rsid w:val="00466BFC"/>
    <w:rsid w:val="00466C81"/>
    <w:rsid w:val="00466CFB"/>
    <w:rsid w:val="00466F53"/>
    <w:rsid w:val="00467013"/>
    <w:rsid w:val="004675E3"/>
    <w:rsid w:val="00467668"/>
    <w:rsid w:val="004676BC"/>
    <w:rsid w:val="004678B1"/>
    <w:rsid w:val="00467D17"/>
    <w:rsid w:val="00467D1C"/>
    <w:rsid w:val="00467E0A"/>
    <w:rsid w:val="0047017B"/>
    <w:rsid w:val="0047038A"/>
    <w:rsid w:val="00470818"/>
    <w:rsid w:val="00470843"/>
    <w:rsid w:val="00470962"/>
    <w:rsid w:val="00470963"/>
    <w:rsid w:val="004709ED"/>
    <w:rsid w:val="00470A8D"/>
    <w:rsid w:val="00470C8D"/>
    <w:rsid w:val="00470E03"/>
    <w:rsid w:val="00470E17"/>
    <w:rsid w:val="004710D5"/>
    <w:rsid w:val="00471353"/>
    <w:rsid w:val="004714ED"/>
    <w:rsid w:val="00471609"/>
    <w:rsid w:val="00471669"/>
    <w:rsid w:val="0047176F"/>
    <w:rsid w:val="00471793"/>
    <w:rsid w:val="00471934"/>
    <w:rsid w:val="004719FB"/>
    <w:rsid w:val="00471ADB"/>
    <w:rsid w:val="00471AEF"/>
    <w:rsid w:val="00471B1B"/>
    <w:rsid w:val="00471DAA"/>
    <w:rsid w:val="00471E8E"/>
    <w:rsid w:val="0047202E"/>
    <w:rsid w:val="00472137"/>
    <w:rsid w:val="004721F8"/>
    <w:rsid w:val="00472281"/>
    <w:rsid w:val="00472348"/>
    <w:rsid w:val="0047238F"/>
    <w:rsid w:val="004723B1"/>
    <w:rsid w:val="004728F9"/>
    <w:rsid w:val="00472C6A"/>
    <w:rsid w:val="00472CC8"/>
    <w:rsid w:val="00473223"/>
    <w:rsid w:val="00473282"/>
    <w:rsid w:val="004732E4"/>
    <w:rsid w:val="0047339C"/>
    <w:rsid w:val="00473476"/>
    <w:rsid w:val="00473802"/>
    <w:rsid w:val="00473B73"/>
    <w:rsid w:val="00473BA3"/>
    <w:rsid w:val="00473D9E"/>
    <w:rsid w:val="00473E98"/>
    <w:rsid w:val="00473E9A"/>
    <w:rsid w:val="00473EAD"/>
    <w:rsid w:val="004740A1"/>
    <w:rsid w:val="004743F0"/>
    <w:rsid w:val="0047499C"/>
    <w:rsid w:val="00474DEF"/>
    <w:rsid w:val="00474E50"/>
    <w:rsid w:val="00474FFB"/>
    <w:rsid w:val="00475347"/>
    <w:rsid w:val="0047536C"/>
    <w:rsid w:val="00475384"/>
    <w:rsid w:val="004753D4"/>
    <w:rsid w:val="004753DD"/>
    <w:rsid w:val="0047541D"/>
    <w:rsid w:val="004754A4"/>
    <w:rsid w:val="00475568"/>
    <w:rsid w:val="0047567C"/>
    <w:rsid w:val="004758B2"/>
    <w:rsid w:val="00475900"/>
    <w:rsid w:val="00475A32"/>
    <w:rsid w:val="00475BC7"/>
    <w:rsid w:val="00475D0B"/>
    <w:rsid w:val="00475ED2"/>
    <w:rsid w:val="00475F09"/>
    <w:rsid w:val="00475FC1"/>
    <w:rsid w:val="0047642B"/>
    <w:rsid w:val="0047643D"/>
    <w:rsid w:val="00476501"/>
    <w:rsid w:val="004765B1"/>
    <w:rsid w:val="0047660E"/>
    <w:rsid w:val="00476866"/>
    <w:rsid w:val="00476989"/>
    <w:rsid w:val="004769CD"/>
    <w:rsid w:val="00476CDE"/>
    <w:rsid w:val="00476D24"/>
    <w:rsid w:val="00476E2F"/>
    <w:rsid w:val="00476FC1"/>
    <w:rsid w:val="00477075"/>
    <w:rsid w:val="0047709E"/>
    <w:rsid w:val="004771EA"/>
    <w:rsid w:val="004771EC"/>
    <w:rsid w:val="00477245"/>
    <w:rsid w:val="004772EF"/>
    <w:rsid w:val="004774D2"/>
    <w:rsid w:val="00477506"/>
    <w:rsid w:val="0047758E"/>
    <w:rsid w:val="004778DE"/>
    <w:rsid w:val="00477A81"/>
    <w:rsid w:val="00477AF6"/>
    <w:rsid w:val="00477D22"/>
    <w:rsid w:val="00477EC1"/>
    <w:rsid w:val="004800B8"/>
    <w:rsid w:val="00480243"/>
    <w:rsid w:val="0048044A"/>
    <w:rsid w:val="00480669"/>
    <w:rsid w:val="004807EA"/>
    <w:rsid w:val="0048083A"/>
    <w:rsid w:val="0048083F"/>
    <w:rsid w:val="004808FF"/>
    <w:rsid w:val="00480950"/>
    <w:rsid w:val="00480B0D"/>
    <w:rsid w:val="00480C8D"/>
    <w:rsid w:val="00480DA4"/>
    <w:rsid w:val="00480F6E"/>
    <w:rsid w:val="0048110A"/>
    <w:rsid w:val="0048116C"/>
    <w:rsid w:val="0048128D"/>
    <w:rsid w:val="004813DC"/>
    <w:rsid w:val="00481552"/>
    <w:rsid w:val="00481626"/>
    <w:rsid w:val="00481810"/>
    <w:rsid w:val="00481990"/>
    <w:rsid w:val="00481A0A"/>
    <w:rsid w:val="00481D09"/>
    <w:rsid w:val="00481D0F"/>
    <w:rsid w:val="00481F51"/>
    <w:rsid w:val="00481FAC"/>
    <w:rsid w:val="00482181"/>
    <w:rsid w:val="0048233A"/>
    <w:rsid w:val="0048247A"/>
    <w:rsid w:val="004826AA"/>
    <w:rsid w:val="0048272D"/>
    <w:rsid w:val="004827C7"/>
    <w:rsid w:val="004828D7"/>
    <w:rsid w:val="00482982"/>
    <w:rsid w:val="00482B4B"/>
    <w:rsid w:val="00482B73"/>
    <w:rsid w:val="00482BB3"/>
    <w:rsid w:val="00482BE6"/>
    <w:rsid w:val="00482E50"/>
    <w:rsid w:val="00482EFD"/>
    <w:rsid w:val="0048335E"/>
    <w:rsid w:val="0048356F"/>
    <w:rsid w:val="00483769"/>
    <w:rsid w:val="00483898"/>
    <w:rsid w:val="004838B8"/>
    <w:rsid w:val="00483A18"/>
    <w:rsid w:val="00483A22"/>
    <w:rsid w:val="00483CF2"/>
    <w:rsid w:val="00483CFC"/>
    <w:rsid w:val="00483DEC"/>
    <w:rsid w:val="00483EE3"/>
    <w:rsid w:val="00484015"/>
    <w:rsid w:val="004840C7"/>
    <w:rsid w:val="00484282"/>
    <w:rsid w:val="0048441D"/>
    <w:rsid w:val="004844AB"/>
    <w:rsid w:val="0048454C"/>
    <w:rsid w:val="00484668"/>
    <w:rsid w:val="00484815"/>
    <w:rsid w:val="00484B5A"/>
    <w:rsid w:val="00484C38"/>
    <w:rsid w:val="00484DE0"/>
    <w:rsid w:val="00484E09"/>
    <w:rsid w:val="00484F10"/>
    <w:rsid w:val="00484F6D"/>
    <w:rsid w:val="00484FAB"/>
    <w:rsid w:val="00484FFA"/>
    <w:rsid w:val="004852A9"/>
    <w:rsid w:val="00485445"/>
    <w:rsid w:val="004855B5"/>
    <w:rsid w:val="00485618"/>
    <w:rsid w:val="00485C46"/>
    <w:rsid w:val="00485C9B"/>
    <w:rsid w:val="00485D49"/>
    <w:rsid w:val="00485EF6"/>
    <w:rsid w:val="004860EC"/>
    <w:rsid w:val="004860FC"/>
    <w:rsid w:val="00486389"/>
    <w:rsid w:val="004863DA"/>
    <w:rsid w:val="00486556"/>
    <w:rsid w:val="00486881"/>
    <w:rsid w:val="004870E8"/>
    <w:rsid w:val="00487444"/>
    <w:rsid w:val="00487481"/>
    <w:rsid w:val="00487D1A"/>
    <w:rsid w:val="00490100"/>
    <w:rsid w:val="0049032F"/>
    <w:rsid w:val="004905F5"/>
    <w:rsid w:val="00490705"/>
    <w:rsid w:val="0049082A"/>
    <w:rsid w:val="004908CD"/>
    <w:rsid w:val="00490A7E"/>
    <w:rsid w:val="00490C24"/>
    <w:rsid w:val="00490D6B"/>
    <w:rsid w:val="00490F1F"/>
    <w:rsid w:val="00490F30"/>
    <w:rsid w:val="0049100D"/>
    <w:rsid w:val="00491261"/>
    <w:rsid w:val="004912E1"/>
    <w:rsid w:val="00491331"/>
    <w:rsid w:val="00491701"/>
    <w:rsid w:val="0049172D"/>
    <w:rsid w:val="00491795"/>
    <w:rsid w:val="00491804"/>
    <w:rsid w:val="00491C3D"/>
    <w:rsid w:val="00491CA1"/>
    <w:rsid w:val="00492071"/>
    <w:rsid w:val="00492191"/>
    <w:rsid w:val="0049221C"/>
    <w:rsid w:val="00492225"/>
    <w:rsid w:val="00492391"/>
    <w:rsid w:val="0049253A"/>
    <w:rsid w:val="0049269A"/>
    <w:rsid w:val="004927BE"/>
    <w:rsid w:val="0049287B"/>
    <w:rsid w:val="00492969"/>
    <w:rsid w:val="0049299F"/>
    <w:rsid w:val="00492BF6"/>
    <w:rsid w:val="00492DC0"/>
    <w:rsid w:val="00492DF7"/>
    <w:rsid w:val="00492E90"/>
    <w:rsid w:val="00493298"/>
    <w:rsid w:val="004933F4"/>
    <w:rsid w:val="004934FC"/>
    <w:rsid w:val="004935BB"/>
    <w:rsid w:val="00493914"/>
    <w:rsid w:val="00493B6A"/>
    <w:rsid w:val="00493C33"/>
    <w:rsid w:val="00493C76"/>
    <w:rsid w:val="00493CFB"/>
    <w:rsid w:val="00493E0A"/>
    <w:rsid w:val="00493F9F"/>
    <w:rsid w:val="00493FE4"/>
    <w:rsid w:val="00493FE6"/>
    <w:rsid w:val="0049410C"/>
    <w:rsid w:val="00494195"/>
    <w:rsid w:val="004941AB"/>
    <w:rsid w:val="00494317"/>
    <w:rsid w:val="00494684"/>
    <w:rsid w:val="00494A25"/>
    <w:rsid w:val="00494B84"/>
    <w:rsid w:val="00494E42"/>
    <w:rsid w:val="00494E5A"/>
    <w:rsid w:val="00494EAC"/>
    <w:rsid w:val="00494F6B"/>
    <w:rsid w:val="00494FD4"/>
    <w:rsid w:val="00495122"/>
    <w:rsid w:val="00495251"/>
    <w:rsid w:val="004952E6"/>
    <w:rsid w:val="004953ED"/>
    <w:rsid w:val="0049574C"/>
    <w:rsid w:val="00495775"/>
    <w:rsid w:val="00495AA7"/>
    <w:rsid w:val="00495B36"/>
    <w:rsid w:val="00495BFC"/>
    <w:rsid w:val="00495C36"/>
    <w:rsid w:val="00495CCB"/>
    <w:rsid w:val="00495D23"/>
    <w:rsid w:val="00495E91"/>
    <w:rsid w:val="00496168"/>
    <w:rsid w:val="004961D6"/>
    <w:rsid w:val="004962EF"/>
    <w:rsid w:val="00496963"/>
    <w:rsid w:val="00496A2E"/>
    <w:rsid w:val="00496B6C"/>
    <w:rsid w:val="00496B7A"/>
    <w:rsid w:val="00496CBE"/>
    <w:rsid w:val="00496D7F"/>
    <w:rsid w:val="00496EDC"/>
    <w:rsid w:val="00496FC4"/>
    <w:rsid w:val="004970A9"/>
    <w:rsid w:val="004972C8"/>
    <w:rsid w:val="004972DA"/>
    <w:rsid w:val="0049746D"/>
    <w:rsid w:val="00497601"/>
    <w:rsid w:val="004979D5"/>
    <w:rsid w:val="00497A52"/>
    <w:rsid w:val="00497B10"/>
    <w:rsid w:val="00497C0B"/>
    <w:rsid w:val="00497CDC"/>
    <w:rsid w:val="00497E9D"/>
    <w:rsid w:val="00497F7D"/>
    <w:rsid w:val="00497FD7"/>
    <w:rsid w:val="004A0108"/>
    <w:rsid w:val="004A017A"/>
    <w:rsid w:val="004A0187"/>
    <w:rsid w:val="004A0291"/>
    <w:rsid w:val="004A02E2"/>
    <w:rsid w:val="004A0388"/>
    <w:rsid w:val="004A047D"/>
    <w:rsid w:val="004A04E4"/>
    <w:rsid w:val="004A0604"/>
    <w:rsid w:val="004A0791"/>
    <w:rsid w:val="004A08A1"/>
    <w:rsid w:val="004A08C3"/>
    <w:rsid w:val="004A0948"/>
    <w:rsid w:val="004A0A2C"/>
    <w:rsid w:val="004A0AE8"/>
    <w:rsid w:val="004A0C0C"/>
    <w:rsid w:val="004A0CD9"/>
    <w:rsid w:val="004A0FD1"/>
    <w:rsid w:val="004A1093"/>
    <w:rsid w:val="004A1198"/>
    <w:rsid w:val="004A11BC"/>
    <w:rsid w:val="004A1242"/>
    <w:rsid w:val="004A1267"/>
    <w:rsid w:val="004A12EE"/>
    <w:rsid w:val="004A164D"/>
    <w:rsid w:val="004A16F1"/>
    <w:rsid w:val="004A173F"/>
    <w:rsid w:val="004A18AF"/>
    <w:rsid w:val="004A1939"/>
    <w:rsid w:val="004A1B66"/>
    <w:rsid w:val="004A1CAC"/>
    <w:rsid w:val="004A1CB9"/>
    <w:rsid w:val="004A1E4D"/>
    <w:rsid w:val="004A1EAC"/>
    <w:rsid w:val="004A1F69"/>
    <w:rsid w:val="004A20B5"/>
    <w:rsid w:val="004A20F6"/>
    <w:rsid w:val="004A23E6"/>
    <w:rsid w:val="004A2593"/>
    <w:rsid w:val="004A262B"/>
    <w:rsid w:val="004A2B2E"/>
    <w:rsid w:val="004A2DCE"/>
    <w:rsid w:val="004A2FB7"/>
    <w:rsid w:val="004A30F2"/>
    <w:rsid w:val="004A311B"/>
    <w:rsid w:val="004A3258"/>
    <w:rsid w:val="004A33F3"/>
    <w:rsid w:val="004A3405"/>
    <w:rsid w:val="004A34F3"/>
    <w:rsid w:val="004A35EE"/>
    <w:rsid w:val="004A38E7"/>
    <w:rsid w:val="004A394C"/>
    <w:rsid w:val="004A3B62"/>
    <w:rsid w:val="004A3BAD"/>
    <w:rsid w:val="004A3CDA"/>
    <w:rsid w:val="004A3CE4"/>
    <w:rsid w:val="004A3EE9"/>
    <w:rsid w:val="004A422F"/>
    <w:rsid w:val="004A4266"/>
    <w:rsid w:val="004A42A7"/>
    <w:rsid w:val="004A42C0"/>
    <w:rsid w:val="004A43F4"/>
    <w:rsid w:val="004A44BC"/>
    <w:rsid w:val="004A45C6"/>
    <w:rsid w:val="004A494E"/>
    <w:rsid w:val="004A49D8"/>
    <w:rsid w:val="004A4D15"/>
    <w:rsid w:val="004A4FE1"/>
    <w:rsid w:val="004A4FE5"/>
    <w:rsid w:val="004A5025"/>
    <w:rsid w:val="004A5248"/>
    <w:rsid w:val="004A529A"/>
    <w:rsid w:val="004A5592"/>
    <w:rsid w:val="004A55E4"/>
    <w:rsid w:val="004A57A3"/>
    <w:rsid w:val="004A57A4"/>
    <w:rsid w:val="004A5803"/>
    <w:rsid w:val="004A5866"/>
    <w:rsid w:val="004A5973"/>
    <w:rsid w:val="004A5A82"/>
    <w:rsid w:val="004A5B50"/>
    <w:rsid w:val="004A5BCC"/>
    <w:rsid w:val="004A5C15"/>
    <w:rsid w:val="004A5CC1"/>
    <w:rsid w:val="004A5D11"/>
    <w:rsid w:val="004A5D7A"/>
    <w:rsid w:val="004A5EE7"/>
    <w:rsid w:val="004A5FA9"/>
    <w:rsid w:val="004A6142"/>
    <w:rsid w:val="004A6236"/>
    <w:rsid w:val="004A6276"/>
    <w:rsid w:val="004A65A1"/>
    <w:rsid w:val="004A66AE"/>
    <w:rsid w:val="004A6D8D"/>
    <w:rsid w:val="004A6E31"/>
    <w:rsid w:val="004A6E89"/>
    <w:rsid w:val="004A7225"/>
    <w:rsid w:val="004A731E"/>
    <w:rsid w:val="004A7425"/>
    <w:rsid w:val="004A74C3"/>
    <w:rsid w:val="004A751E"/>
    <w:rsid w:val="004A7668"/>
    <w:rsid w:val="004A76AB"/>
    <w:rsid w:val="004A7871"/>
    <w:rsid w:val="004A78E4"/>
    <w:rsid w:val="004A79A1"/>
    <w:rsid w:val="004A79CB"/>
    <w:rsid w:val="004A7A1B"/>
    <w:rsid w:val="004A7D4E"/>
    <w:rsid w:val="004A7FE2"/>
    <w:rsid w:val="004B021F"/>
    <w:rsid w:val="004B033A"/>
    <w:rsid w:val="004B036F"/>
    <w:rsid w:val="004B0373"/>
    <w:rsid w:val="004B083B"/>
    <w:rsid w:val="004B09F9"/>
    <w:rsid w:val="004B0FCC"/>
    <w:rsid w:val="004B0FE1"/>
    <w:rsid w:val="004B11E9"/>
    <w:rsid w:val="004B1210"/>
    <w:rsid w:val="004B12CB"/>
    <w:rsid w:val="004B154D"/>
    <w:rsid w:val="004B158B"/>
    <w:rsid w:val="004B1825"/>
    <w:rsid w:val="004B1949"/>
    <w:rsid w:val="004B1B48"/>
    <w:rsid w:val="004B1B76"/>
    <w:rsid w:val="004B1E9C"/>
    <w:rsid w:val="004B1F2F"/>
    <w:rsid w:val="004B1FC2"/>
    <w:rsid w:val="004B208F"/>
    <w:rsid w:val="004B214B"/>
    <w:rsid w:val="004B2529"/>
    <w:rsid w:val="004B261A"/>
    <w:rsid w:val="004B2875"/>
    <w:rsid w:val="004B2B0D"/>
    <w:rsid w:val="004B2BEC"/>
    <w:rsid w:val="004B2C8E"/>
    <w:rsid w:val="004B2CAA"/>
    <w:rsid w:val="004B2F1B"/>
    <w:rsid w:val="004B3192"/>
    <w:rsid w:val="004B31D9"/>
    <w:rsid w:val="004B3212"/>
    <w:rsid w:val="004B3362"/>
    <w:rsid w:val="004B33E5"/>
    <w:rsid w:val="004B3BFE"/>
    <w:rsid w:val="004B3C59"/>
    <w:rsid w:val="004B3C91"/>
    <w:rsid w:val="004B3DC5"/>
    <w:rsid w:val="004B419F"/>
    <w:rsid w:val="004B42C1"/>
    <w:rsid w:val="004B43E3"/>
    <w:rsid w:val="004B4520"/>
    <w:rsid w:val="004B464F"/>
    <w:rsid w:val="004B48D6"/>
    <w:rsid w:val="004B4BE4"/>
    <w:rsid w:val="004B4C0D"/>
    <w:rsid w:val="004B4C53"/>
    <w:rsid w:val="004B5132"/>
    <w:rsid w:val="004B51D7"/>
    <w:rsid w:val="004B51F4"/>
    <w:rsid w:val="004B5309"/>
    <w:rsid w:val="004B5438"/>
    <w:rsid w:val="004B557A"/>
    <w:rsid w:val="004B5614"/>
    <w:rsid w:val="004B5673"/>
    <w:rsid w:val="004B5A33"/>
    <w:rsid w:val="004B5C45"/>
    <w:rsid w:val="004B5F2F"/>
    <w:rsid w:val="004B5FA0"/>
    <w:rsid w:val="004B617C"/>
    <w:rsid w:val="004B61E6"/>
    <w:rsid w:val="004B63AE"/>
    <w:rsid w:val="004B64C4"/>
    <w:rsid w:val="004B6703"/>
    <w:rsid w:val="004B687A"/>
    <w:rsid w:val="004B6917"/>
    <w:rsid w:val="004B69D9"/>
    <w:rsid w:val="004B6A0D"/>
    <w:rsid w:val="004B6A27"/>
    <w:rsid w:val="004B6A3A"/>
    <w:rsid w:val="004B6A84"/>
    <w:rsid w:val="004B6A8A"/>
    <w:rsid w:val="004B6D3E"/>
    <w:rsid w:val="004B6D5E"/>
    <w:rsid w:val="004B6D96"/>
    <w:rsid w:val="004B6E63"/>
    <w:rsid w:val="004B7029"/>
    <w:rsid w:val="004B7207"/>
    <w:rsid w:val="004B743F"/>
    <w:rsid w:val="004B7515"/>
    <w:rsid w:val="004B75DD"/>
    <w:rsid w:val="004B7843"/>
    <w:rsid w:val="004B7901"/>
    <w:rsid w:val="004C002F"/>
    <w:rsid w:val="004C0035"/>
    <w:rsid w:val="004C02E0"/>
    <w:rsid w:val="004C08CA"/>
    <w:rsid w:val="004C09E4"/>
    <w:rsid w:val="004C0BF8"/>
    <w:rsid w:val="004C0DB1"/>
    <w:rsid w:val="004C0EDB"/>
    <w:rsid w:val="004C0F63"/>
    <w:rsid w:val="004C12AF"/>
    <w:rsid w:val="004C13CE"/>
    <w:rsid w:val="004C13EE"/>
    <w:rsid w:val="004C1A14"/>
    <w:rsid w:val="004C1C62"/>
    <w:rsid w:val="004C1D68"/>
    <w:rsid w:val="004C1E00"/>
    <w:rsid w:val="004C2306"/>
    <w:rsid w:val="004C240E"/>
    <w:rsid w:val="004C2578"/>
    <w:rsid w:val="004C25A5"/>
    <w:rsid w:val="004C2687"/>
    <w:rsid w:val="004C26A0"/>
    <w:rsid w:val="004C2ACF"/>
    <w:rsid w:val="004C2B1A"/>
    <w:rsid w:val="004C2BAC"/>
    <w:rsid w:val="004C2E3C"/>
    <w:rsid w:val="004C368B"/>
    <w:rsid w:val="004C3742"/>
    <w:rsid w:val="004C3B46"/>
    <w:rsid w:val="004C3B4E"/>
    <w:rsid w:val="004C3B95"/>
    <w:rsid w:val="004C3CE6"/>
    <w:rsid w:val="004C3D63"/>
    <w:rsid w:val="004C3E76"/>
    <w:rsid w:val="004C4373"/>
    <w:rsid w:val="004C43A1"/>
    <w:rsid w:val="004C4577"/>
    <w:rsid w:val="004C4638"/>
    <w:rsid w:val="004C4687"/>
    <w:rsid w:val="004C4746"/>
    <w:rsid w:val="004C47CD"/>
    <w:rsid w:val="004C47E5"/>
    <w:rsid w:val="004C49B3"/>
    <w:rsid w:val="004C49B4"/>
    <w:rsid w:val="004C4DAC"/>
    <w:rsid w:val="004C4DB5"/>
    <w:rsid w:val="004C5014"/>
    <w:rsid w:val="004C505D"/>
    <w:rsid w:val="004C51E2"/>
    <w:rsid w:val="004C557C"/>
    <w:rsid w:val="004C5588"/>
    <w:rsid w:val="004C5692"/>
    <w:rsid w:val="004C57A6"/>
    <w:rsid w:val="004C59D7"/>
    <w:rsid w:val="004C5AF0"/>
    <w:rsid w:val="004C5B70"/>
    <w:rsid w:val="004C5BB8"/>
    <w:rsid w:val="004C5CB8"/>
    <w:rsid w:val="004C5E72"/>
    <w:rsid w:val="004C5EEA"/>
    <w:rsid w:val="004C607A"/>
    <w:rsid w:val="004C6134"/>
    <w:rsid w:val="004C62DE"/>
    <w:rsid w:val="004C64BC"/>
    <w:rsid w:val="004C64E5"/>
    <w:rsid w:val="004C6622"/>
    <w:rsid w:val="004C66C7"/>
    <w:rsid w:val="004C69B3"/>
    <w:rsid w:val="004C6A56"/>
    <w:rsid w:val="004C6A94"/>
    <w:rsid w:val="004C6ACA"/>
    <w:rsid w:val="004C6B3E"/>
    <w:rsid w:val="004C6BB4"/>
    <w:rsid w:val="004C6BCC"/>
    <w:rsid w:val="004C6E32"/>
    <w:rsid w:val="004C6EA8"/>
    <w:rsid w:val="004C70E6"/>
    <w:rsid w:val="004C7444"/>
    <w:rsid w:val="004C7889"/>
    <w:rsid w:val="004C7AE0"/>
    <w:rsid w:val="004C7B13"/>
    <w:rsid w:val="004C7C25"/>
    <w:rsid w:val="004C7C26"/>
    <w:rsid w:val="004C7C8C"/>
    <w:rsid w:val="004C7DF2"/>
    <w:rsid w:val="004D009D"/>
    <w:rsid w:val="004D00B6"/>
    <w:rsid w:val="004D0163"/>
    <w:rsid w:val="004D0340"/>
    <w:rsid w:val="004D03E0"/>
    <w:rsid w:val="004D055C"/>
    <w:rsid w:val="004D09DC"/>
    <w:rsid w:val="004D0D12"/>
    <w:rsid w:val="004D0DAD"/>
    <w:rsid w:val="004D0DAE"/>
    <w:rsid w:val="004D1119"/>
    <w:rsid w:val="004D1125"/>
    <w:rsid w:val="004D129E"/>
    <w:rsid w:val="004D1527"/>
    <w:rsid w:val="004D198B"/>
    <w:rsid w:val="004D19B4"/>
    <w:rsid w:val="004D1A32"/>
    <w:rsid w:val="004D1C08"/>
    <w:rsid w:val="004D1CBD"/>
    <w:rsid w:val="004D21AA"/>
    <w:rsid w:val="004D22FE"/>
    <w:rsid w:val="004D241B"/>
    <w:rsid w:val="004D243E"/>
    <w:rsid w:val="004D2572"/>
    <w:rsid w:val="004D27F3"/>
    <w:rsid w:val="004D2805"/>
    <w:rsid w:val="004D2977"/>
    <w:rsid w:val="004D2A81"/>
    <w:rsid w:val="004D2B8B"/>
    <w:rsid w:val="004D2C66"/>
    <w:rsid w:val="004D3153"/>
    <w:rsid w:val="004D31BD"/>
    <w:rsid w:val="004D323C"/>
    <w:rsid w:val="004D342A"/>
    <w:rsid w:val="004D3461"/>
    <w:rsid w:val="004D3536"/>
    <w:rsid w:val="004D39E8"/>
    <w:rsid w:val="004D3B24"/>
    <w:rsid w:val="004D3BD5"/>
    <w:rsid w:val="004D3C82"/>
    <w:rsid w:val="004D3CFE"/>
    <w:rsid w:val="004D3EC6"/>
    <w:rsid w:val="004D3F09"/>
    <w:rsid w:val="004D4146"/>
    <w:rsid w:val="004D41AA"/>
    <w:rsid w:val="004D434D"/>
    <w:rsid w:val="004D4389"/>
    <w:rsid w:val="004D4578"/>
    <w:rsid w:val="004D45D4"/>
    <w:rsid w:val="004D484F"/>
    <w:rsid w:val="004D489A"/>
    <w:rsid w:val="004D4D9E"/>
    <w:rsid w:val="004D4FB9"/>
    <w:rsid w:val="004D5327"/>
    <w:rsid w:val="004D5377"/>
    <w:rsid w:val="004D5538"/>
    <w:rsid w:val="004D563A"/>
    <w:rsid w:val="004D5729"/>
    <w:rsid w:val="004D57AA"/>
    <w:rsid w:val="004D57CE"/>
    <w:rsid w:val="004D5D7B"/>
    <w:rsid w:val="004D5EC1"/>
    <w:rsid w:val="004D5FDD"/>
    <w:rsid w:val="004D62C6"/>
    <w:rsid w:val="004D62F7"/>
    <w:rsid w:val="004D63E0"/>
    <w:rsid w:val="004D6532"/>
    <w:rsid w:val="004D65BF"/>
    <w:rsid w:val="004D66E7"/>
    <w:rsid w:val="004D690E"/>
    <w:rsid w:val="004D6BDB"/>
    <w:rsid w:val="004D6E42"/>
    <w:rsid w:val="004D6E77"/>
    <w:rsid w:val="004D7039"/>
    <w:rsid w:val="004D7132"/>
    <w:rsid w:val="004D7452"/>
    <w:rsid w:val="004D7704"/>
    <w:rsid w:val="004D7714"/>
    <w:rsid w:val="004D79E5"/>
    <w:rsid w:val="004D7BD0"/>
    <w:rsid w:val="004D7BFE"/>
    <w:rsid w:val="004D7FE7"/>
    <w:rsid w:val="004E03AA"/>
    <w:rsid w:val="004E0548"/>
    <w:rsid w:val="004E056E"/>
    <w:rsid w:val="004E0791"/>
    <w:rsid w:val="004E080C"/>
    <w:rsid w:val="004E0815"/>
    <w:rsid w:val="004E0A88"/>
    <w:rsid w:val="004E0B39"/>
    <w:rsid w:val="004E0C52"/>
    <w:rsid w:val="004E0CC4"/>
    <w:rsid w:val="004E0CF4"/>
    <w:rsid w:val="004E0DA9"/>
    <w:rsid w:val="004E0DDC"/>
    <w:rsid w:val="004E0E07"/>
    <w:rsid w:val="004E1127"/>
    <w:rsid w:val="004E1204"/>
    <w:rsid w:val="004E1212"/>
    <w:rsid w:val="004E128C"/>
    <w:rsid w:val="004E13ED"/>
    <w:rsid w:val="004E15C0"/>
    <w:rsid w:val="004E163F"/>
    <w:rsid w:val="004E1662"/>
    <w:rsid w:val="004E1781"/>
    <w:rsid w:val="004E17EC"/>
    <w:rsid w:val="004E18D7"/>
    <w:rsid w:val="004E190B"/>
    <w:rsid w:val="004E1930"/>
    <w:rsid w:val="004E19BF"/>
    <w:rsid w:val="004E1A18"/>
    <w:rsid w:val="004E1AB1"/>
    <w:rsid w:val="004E1B77"/>
    <w:rsid w:val="004E1DF4"/>
    <w:rsid w:val="004E1F5A"/>
    <w:rsid w:val="004E1FB0"/>
    <w:rsid w:val="004E2054"/>
    <w:rsid w:val="004E2110"/>
    <w:rsid w:val="004E21EE"/>
    <w:rsid w:val="004E244E"/>
    <w:rsid w:val="004E2726"/>
    <w:rsid w:val="004E2727"/>
    <w:rsid w:val="004E2A1D"/>
    <w:rsid w:val="004E2A45"/>
    <w:rsid w:val="004E2D76"/>
    <w:rsid w:val="004E2E24"/>
    <w:rsid w:val="004E2EBA"/>
    <w:rsid w:val="004E2F05"/>
    <w:rsid w:val="004E2F2F"/>
    <w:rsid w:val="004E32FD"/>
    <w:rsid w:val="004E33B7"/>
    <w:rsid w:val="004E35B2"/>
    <w:rsid w:val="004E3629"/>
    <w:rsid w:val="004E3BC0"/>
    <w:rsid w:val="004E3D19"/>
    <w:rsid w:val="004E3E56"/>
    <w:rsid w:val="004E3F24"/>
    <w:rsid w:val="004E3F2F"/>
    <w:rsid w:val="004E4139"/>
    <w:rsid w:val="004E43AC"/>
    <w:rsid w:val="004E454A"/>
    <w:rsid w:val="004E4576"/>
    <w:rsid w:val="004E476F"/>
    <w:rsid w:val="004E48C9"/>
    <w:rsid w:val="004E4A77"/>
    <w:rsid w:val="004E4AA6"/>
    <w:rsid w:val="004E4AA7"/>
    <w:rsid w:val="004E4E24"/>
    <w:rsid w:val="004E4F37"/>
    <w:rsid w:val="004E4F55"/>
    <w:rsid w:val="004E5052"/>
    <w:rsid w:val="004E5064"/>
    <w:rsid w:val="004E5118"/>
    <w:rsid w:val="004E5136"/>
    <w:rsid w:val="004E55E8"/>
    <w:rsid w:val="004E5701"/>
    <w:rsid w:val="004E589A"/>
    <w:rsid w:val="004E59F6"/>
    <w:rsid w:val="004E5B50"/>
    <w:rsid w:val="004E5FEA"/>
    <w:rsid w:val="004E606B"/>
    <w:rsid w:val="004E61A9"/>
    <w:rsid w:val="004E61E2"/>
    <w:rsid w:val="004E65F4"/>
    <w:rsid w:val="004E66F2"/>
    <w:rsid w:val="004E67D7"/>
    <w:rsid w:val="004E6808"/>
    <w:rsid w:val="004E688C"/>
    <w:rsid w:val="004E69D7"/>
    <w:rsid w:val="004E69DF"/>
    <w:rsid w:val="004E6A0A"/>
    <w:rsid w:val="004E6C47"/>
    <w:rsid w:val="004E6C92"/>
    <w:rsid w:val="004E6E8F"/>
    <w:rsid w:val="004E6F39"/>
    <w:rsid w:val="004E6F55"/>
    <w:rsid w:val="004E723F"/>
    <w:rsid w:val="004E7327"/>
    <w:rsid w:val="004E738B"/>
    <w:rsid w:val="004E73F2"/>
    <w:rsid w:val="004E7450"/>
    <w:rsid w:val="004E74C0"/>
    <w:rsid w:val="004E7677"/>
    <w:rsid w:val="004E77B4"/>
    <w:rsid w:val="004E7852"/>
    <w:rsid w:val="004E7A32"/>
    <w:rsid w:val="004E7BA1"/>
    <w:rsid w:val="004E7CBE"/>
    <w:rsid w:val="004F0039"/>
    <w:rsid w:val="004F0058"/>
    <w:rsid w:val="004F007B"/>
    <w:rsid w:val="004F00F1"/>
    <w:rsid w:val="004F02F6"/>
    <w:rsid w:val="004F031F"/>
    <w:rsid w:val="004F0331"/>
    <w:rsid w:val="004F03C4"/>
    <w:rsid w:val="004F05B0"/>
    <w:rsid w:val="004F0621"/>
    <w:rsid w:val="004F064E"/>
    <w:rsid w:val="004F06D7"/>
    <w:rsid w:val="004F07A7"/>
    <w:rsid w:val="004F0923"/>
    <w:rsid w:val="004F09EB"/>
    <w:rsid w:val="004F0ADD"/>
    <w:rsid w:val="004F0F22"/>
    <w:rsid w:val="004F140F"/>
    <w:rsid w:val="004F1648"/>
    <w:rsid w:val="004F164D"/>
    <w:rsid w:val="004F1787"/>
    <w:rsid w:val="004F1934"/>
    <w:rsid w:val="004F199A"/>
    <w:rsid w:val="004F1A27"/>
    <w:rsid w:val="004F22C2"/>
    <w:rsid w:val="004F2334"/>
    <w:rsid w:val="004F2371"/>
    <w:rsid w:val="004F23CE"/>
    <w:rsid w:val="004F24A9"/>
    <w:rsid w:val="004F24CF"/>
    <w:rsid w:val="004F24D4"/>
    <w:rsid w:val="004F265F"/>
    <w:rsid w:val="004F267B"/>
    <w:rsid w:val="004F2759"/>
    <w:rsid w:val="004F2764"/>
    <w:rsid w:val="004F27D7"/>
    <w:rsid w:val="004F2905"/>
    <w:rsid w:val="004F2D51"/>
    <w:rsid w:val="004F2F8A"/>
    <w:rsid w:val="004F304A"/>
    <w:rsid w:val="004F32D8"/>
    <w:rsid w:val="004F36D9"/>
    <w:rsid w:val="004F3844"/>
    <w:rsid w:val="004F39A6"/>
    <w:rsid w:val="004F3C09"/>
    <w:rsid w:val="004F3CCE"/>
    <w:rsid w:val="004F3D23"/>
    <w:rsid w:val="004F3F10"/>
    <w:rsid w:val="004F3FC3"/>
    <w:rsid w:val="004F412E"/>
    <w:rsid w:val="004F4162"/>
    <w:rsid w:val="004F42EF"/>
    <w:rsid w:val="004F44E6"/>
    <w:rsid w:val="004F45B5"/>
    <w:rsid w:val="004F49DE"/>
    <w:rsid w:val="004F4A5B"/>
    <w:rsid w:val="004F4C0F"/>
    <w:rsid w:val="004F4D08"/>
    <w:rsid w:val="004F4D78"/>
    <w:rsid w:val="004F4FDD"/>
    <w:rsid w:val="004F50D2"/>
    <w:rsid w:val="004F528A"/>
    <w:rsid w:val="004F5403"/>
    <w:rsid w:val="004F5722"/>
    <w:rsid w:val="004F574A"/>
    <w:rsid w:val="004F5861"/>
    <w:rsid w:val="004F5A62"/>
    <w:rsid w:val="004F5C68"/>
    <w:rsid w:val="004F5DB7"/>
    <w:rsid w:val="004F5E86"/>
    <w:rsid w:val="004F5F31"/>
    <w:rsid w:val="004F6061"/>
    <w:rsid w:val="004F60B7"/>
    <w:rsid w:val="004F61CA"/>
    <w:rsid w:val="004F6243"/>
    <w:rsid w:val="004F6244"/>
    <w:rsid w:val="004F6276"/>
    <w:rsid w:val="004F6631"/>
    <w:rsid w:val="004F6875"/>
    <w:rsid w:val="004F6921"/>
    <w:rsid w:val="004F697F"/>
    <w:rsid w:val="004F69F0"/>
    <w:rsid w:val="004F6AF2"/>
    <w:rsid w:val="004F6B53"/>
    <w:rsid w:val="004F6B6D"/>
    <w:rsid w:val="004F6CE1"/>
    <w:rsid w:val="004F6E34"/>
    <w:rsid w:val="004F6E71"/>
    <w:rsid w:val="004F7357"/>
    <w:rsid w:val="004F736A"/>
    <w:rsid w:val="004F74E4"/>
    <w:rsid w:val="004F75D7"/>
    <w:rsid w:val="004F75EF"/>
    <w:rsid w:val="004F7A8D"/>
    <w:rsid w:val="004F7B4F"/>
    <w:rsid w:val="004F7DAD"/>
    <w:rsid w:val="00500191"/>
    <w:rsid w:val="00500205"/>
    <w:rsid w:val="00500223"/>
    <w:rsid w:val="00500614"/>
    <w:rsid w:val="00500782"/>
    <w:rsid w:val="005007EE"/>
    <w:rsid w:val="00500810"/>
    <w:rsid w:val="005008DC"/>
    <w:rsid w:val="00500D49"/>
    <w:rsid w:val="00500D60"/>
    <w:rsid w:val="00500F08"/>
    <w:rsid w:val="005010B8"/>
    <w:rsid w:val="005012ED"/>
    <w:rsid w:val="005014D1"/>
    <w:rsid w:val="005014EC"/>
    <w:rsid w:val="00501808"/>
    <w:rsid w:val="0050189C"/>
    <w:rsid w:val="00501933"/>
    <w:rsid w:val="00501AA6"/>
    <w:rsid w:val="00501AC9"/>
    <w:rsid w:val="00501BED"/>
    <w:rsid w:val="00501E56"/>
    <w:rsid w:val="00501F8A"/>
    <w:rsid w:val="00501FE2"/>
    <w:rsid w:val="0050203F"/>
    <w:rsid w:val="00502658"/>
    <w:rsid w:val="0050280B"/>
    <w:rsid w:val="00502D3A"/>
    <w:rsid w:val="00502DBE"/>
    <w:rsid w:val="00502E84"/>
    <w:rsid w:val="00502F29"/>
    <w:rsid w:val="00503177"/>
    <w:rsid w:val="0050319E"/>
    <w:rsid w:val="00503476"/>
    <w:rsid w:val="0050347D"/>
    <w:rsid w:val="00503595"/>
    <w:rsid w:val="00503B33"/>
    <w:rsid w:val="00503CFB"/>
    <w:rsid w:val="00503F44"/>
    <w:rsid w:val="00504009"/>
    <w:rsid w:val="0050412B"/>
    <w:rsid w:val="0050421E"/>
    <w:rsid w:val="00504232"/>
    <w:rsid w:val="005043C8"/>
    <w:rsid w:val="005046F0"/>
    <w:rsid w:val="00504AEE"/>
    <w:rsid w:val="00504B47"/>
    <w:rsid w:val="00504B88"/>
    <w:rsid w:val="00504C3F"/>
    <w:rsid w:val="00504C66"/>
    <w:rsid w:val="00504D42"/>
    <w:rsid w:val="00504D50"/>
    <w:rsid w:val="00504D85"/>
    <w:rsid w:val="00504D86"/>
    <w:rsid w:val="00504D9A"/>
    <w:rsid w:val="00504DD4"/>
    <w:rsid w:val="00504E94"/>
    <w:rsid w:val="00504EC7"/>
    <w:rsid w:val="00504FDC"/>
    <w:rsid w:val="005052A1"/>
    <w:rsid w:val="0050531C"/>
    <w:rsid w:val="005056CB"/>
    <w:rsid w:val="00505CCF"/>
    <w:rsid w:val="00505D0C"/>
    <w:rsid w:val="00505E17"/>
    <w:rsid w:val="00505E56"/>
    <w:rsid w:val="00505F89"/>
    <w:rsid w:val="00506064"/>
    <w:rsid w:val="00506310"/>
    <w:rsid w:val="005063C1"/>
    <w:rsid w:val="005066D3"/>
    <w:rsid w:val="0050679A"/>
    <w:rsid w:val="00506A3E"/>
    <w:rsid w:val="00506C3D"/>
    <w:rsid w:val="00506C40"/>
    <w:rsid w:val="00506D9D"/>
    <w:rsid w:val="0050703B"/>
    <w:rsid w:val="0050707A"/>
    <w:rsid w:val="00507271"/>
    <w:rsid w:val="00507417"/>
    <w:rsid w:val="0050745F"/>
    <w:rsid w:val="00507461"/>
    <w:rsid w:val="005074FF"/>
    <w:rsid w:val="005076CA"/>
    <w:rsid w:val="005078D4"/>
    <w:rsid w:val="0050794E"/>
    <w:rsid w:val="0050796C"/>
    <w:rsid w:val="00507B2B"/>
    <w:rsid w:val="00507B46"/>
    <w:rsid w:val="00507C5C"/>
    <w:rsid w:val="00507F21"/>
    <w:rsid w:val="005102DD"/>
    <w:rsid w:val="005103C7"/>
    <w:rsid w:val="005106B0"/>
    <w:rsid w:val="005106D4"/>
    <w:rsid w:val="00510CD6"/>
    <w:rsid w:val="00510CE7"/>
    <w:rsid w:val="00510FAB"/>
    <w:rsid w:val="0051113E"/>
    <w:rsid w:val="005111A9"/>
    <w:rsid w:val="005111FE"/>
    <w:rsid w:val="005112D3"/>
    <w:rsid w:val="00511312"/>
    <w:rsid w:val="0051144F"/>
    <w:rsid w:val="005115CF"/>
    <w:rsid w:val="005115DB"/>
    <w:rsid w:val="00511614"/>
    <w:rsid w:val="00511732"/>
    <w:rsid w:val="00511782"/>
    <w:rsid w:val="0051194F"/>
    <w:rsid w:val="00511B48"/>
    <w:rsid w:val="00511C5A"/>
    <w:rsid w:val="00511D8F"/>
    <w:rsid w:val="00512112"/>
    <w:rsid w:val="0051215F"/>
    <w:rsid w:val="00512250"/>
    <w:rsid w:val="005123F9"/>
    <w:rsid w:val="005125DA"/>
    <w:rsid w:val="005126D7"/>
    <w:rsid w:val="0051277D"/>
    <w:rsid w:val="005127C4"/>
    <w:rsid w:val="00512840"/>
    <w:rsid w:val="0051289F"/>
    <w:rsid w:val="00512AA7"/>
    <w:rsid w:val="00512ACE"/>
    <w:rsid w:val="00512C18"/>
    <w:rsid w:val="00512D2D"/>
    <w:rsid w:val="00512D97"/>
    <w:rsid w:val="00512E18"/>
    <w:rsid w:val="0051300B"/>
    <w:rsid w:val="0051328A"/>
    <w:rsid w:val="005134E8"/>
    <w:rsid w:val="00513640"/>
    <w:rsid w:val="005136E4"/>
    <w:rsid w:val="00513764"/>
    <w:rsid w:val="00513876"/>
    <w:rsid w:val="005138DE"/>
    <w:rsid w:val="00513F16"/>
    <w:rsid w:val="00514003"/>
    <w:rsid w:val="0051447E"/>
    <w:rsid w:val="00514561"/>
    <w:rsid w:val="0051477E"/>
    <w:rsid w:val="00514AF7"/>
    <w:rsid w:val="00514ED6"/>
    <w:rsid w:val="00514EDB"/>
    <w:rsid w:val="0051506D"/>
    <w:rsid w:val="0051565E"/>
    <w:rsid w:val="0051597F"/>
    <w:rsid w:val="005159E8"/>
    <w:rsid w:val="00515A0D"/>
    <w:rsid w:val="00515B8B"/>
    <w:rsid w:val="00515C4C"/>
    <w:rsid w:val="00515DEF"/>
    <w:rsid w:val="00515FB1"/>
    <w:rsid w:val="005160C0"/>
    <w:rsid w:val="0051653E"/>
    <w:rsid w:val="00516860"/>
    <w:rsid w:val="005168D7"/>
    <w:rsid w:val="00516914"/>
    <w:rsid w:val="00516B0C"/>
    <w:rsid w:val="00516BEA"/>
    <w:rsid w:val="00516C58"/>
    <w:rsid w:val="00516C68"/>
    <w:rsid w:val="00516C96"/>
    <w:rsid w:val="00516CB1"/>
    <w:rsid w:val="0051738B"/>
    <w:rsid w:val="00517485"/>
    <w:rsid w:val="005174AD"/>
    <w:rsid w:val="005177A9"/>
    <w:rsid w:val="00517819"/>
    <w:rsid w:val="00517A28"/>
    <w:rsid w:val="00517AB6"/>
    <w:rsid w:val="00517C98"/>
    <w:rsid w:val="00517CAD"/>
    <w:rsid w:val="00517F1C"/>
    <w:rsid w:val="0052000C"/>
    <w:rsid w:val="00520053"/>
    <w:rsid w:val="00520108"/>
    <w:rsid w:val="00520351"/>
    <w:rsid w:val="00520387"/>
    <w:rsid w:val="005203BE"/>
    <w:rsid w:val="0052082B"/>
    <w:rsid w:val="00520831"/>
    <w:rsid w:val="00520963"/>
    <w:rsid w:val="005209B7"/>
    <w:rsid w:val="00520B83"/>
    <w:rsid w:val="00520CB1"/>
    <w:rsid w:val="0052137A"/>
    <w:rsid w:val="005213B3"/>
    <w:rsid w:val="00521441"/>
    <w:rsid w:val="00521448"/>
    <w:rsid w:val="005214DE"/>
    <w:rsid w:val="00521586"/>
    <w:rsid w:val="00521B0D"/>
    <w:rsid w:val="00521BDF"/>
    <w:rsid w:val="00521C2B"/>
    <w:rsid w:val="00521C8E"/>
    <w:rsid w:val="00521CA3"/>
    <w:rsid w:val="00521FB4"/>
    <w:rsid w:val="0052226C"/>
    <w:rsid w:val="0052240E"/>
    <w:rsid w:val="0052255A"/>
    <w:rsid w:val="005227A4"/>
    <w:rsid w:val="00522813"/>
    <w:rsid w:val="005229CE"/>
    <w:rsid w:val="00522BBC"/>
    <w:rsid w:val="00522C78"/>
    <w:rsid w:val="00522CF9"/>
    <w:rsid w:val="00522FAB"/>
    <w:rsid w:val="005230BC"/>
    <w:rsid w:val="00523356"/>
    <w:rsid w:val="005233A9"/>
    <w:rsid w:val="005234B9"/>
    <w:rsid w:val="00523560"/>
    <w:rsid w:val="005235DE"/>
    <w:rsid w:val="005237C1"/>
    <w:rsid w:val="005239AA"/>
    <w:rsid w:val="00523B4E"/>
    <w:rsid w:val="00523E46"/>
    <w:rsid w:val="00523E95"/>
    <w:rsid w:val="00523EC1"/>
    <w:rsid w:val="005240A4"/>
    <w:rsid w:val="005241A6"/>
    <w:rsid w:val="00524263"/>
    <w:rsid w:val="00524275"/>
    <w:rsid w:val="005243AE"/>
    <w:rsid w:val="005245A6"/>
    <w:rsid w:val="005245B5"/>
    <w:rsid w:val="005245EE"/>
    <w:rsid w:val="00524959"/>
    <w:rsid w:val="00524B28"/>
    <w:rsid w:val="00524BB6"/>
    <w:rsid w:val="00524C04"/>
    <w:rsid w:val="00524D3F"/>
    <w:rsid w:val="00524D60"/>
    <w:rsid w:val="00524EFD"/>
    <w:rsid w:val="00524FB8"/>
    <w:rsid w:val="00525161"/>
    <w:rsid w:val="00525366"/>
    <w:rsid w:val="00525476"/>
    <w:rsid w:val="005254F2"/>
    <w:rsid w:val="0052575A"/>
    <w:rsid w:val="00525911"/>
    <w:rsid w:val="00525A98"/>
    <w:rsid w:val="00525B04"/>
    <w:rsid w:val="00525BFD"/>
    <w:rsid w:val="00526039"/>
    <w:rsid w:val="00526216"/>
    <w:rsid w:val="00526291"/>
    <w:rsid w:val="005262EE"/>
    <w:rsid w:val="005263B1"/>
    <w:rsid w:val="00526669"/>
    <w:rsid w:val="00526898"/>
    <w:rsid w:val="005268C9"/>
    <w:rsid w:val="0052693D"/>
    <w:rsid w:val="00526AC4"/>
    <w:rsid w:val="00526B1C"/>
    <w:rsid w:val="00526D71"/>
    <w:rsid w:val="00526DE4"/>
    <w:rsid w:val="005270CE"/>
    <w:rsid w:val="005273B1"/>
    <w:rsid w:val="005273CE"/>
    <w:rsid w:val="00527575"/>
    <w:rsid w:val="005277E1"/>
    <w:rsid w:val="005278EA"/>
    <w:rsid w:val="00527A0E"/>
    <w:rsid w:val="00527B0C"/>
    <w:rsid w:val="00527B45"/>
    <w:rsid w:val="00527CAB"/>
    <w:rsid w:val="00527E1D"/>
    <w:rsid w:val="00527E3A"/>
    <w:rsid w:val="00527F07"/>
    <w:rsid w:val="00530088"/>
    <w:rsid w:val="0053036F"/>
    <w:rsid w:val="005303D3"/>
    <w:rsid w:val="00530462"/>
    <w:rsid w:val="00530486"/>
    <w:rsid w:val="0053059A"/>
    <w:rsid w:val="005307F1"/>
    <w:rsid w:val="005307F7"/>
    <w:rsid w:val="0053095C"/>
    <w:rsid w:val="00530A74"/>
    <w:rsid w:val="00530B76"/>
    <w:rsid w:val="00530F00"/>
    <w:rsid w:val="00531060"/>
    <w:rsid w:val="00531171"/>
    <w:rsid w:val="0053117E"/>
    <w:rsid w:val="00531274"/>
    <w:rsid w:val="005312BB"/>
    <w:rsid w:val="0053157F"/>
    <w:rsid w:val="005315BC"/>
    <w:rsid w:val="005316E7"/>
    <w:rsid w:val="00531777"/>
    <w:rsid w:val="005318F2"/>
    <w:rsid w:val="0053194D"/>
    <w:rsid w:val="00531A54"/>
    <w:rsid w:val="00531ABD"/>
    <w:rsid w:val="00531AF5"/>
    <w:rsid w:val="00531D11"/>
    <w:rsid w:val="00531D69"/>
    <w:rsid w:val="00531D96"/>
    <w:rsid w:val="00531EAE"/>
    <w:rsid w:val="005324D7"/>
    <w:rsid w:val="00532713"/>
    <w:rsid w:val="0053271A"/>
    <w:rsid w:val="005327E7"/>
    <w:rsid w:val="00532963"/>
    <w:rsid w:val="00532B33"/>
    <w:rsid w:val="00532CDE"/>
    <w:rsid w:val="00532CEE"/>
    <w:rsid w:val="00532E0A"/>
    <w:rsid w:val="00532FE4"/>
    <w:rsid w:val="00533264"/>
    <w:rsid w:val="0053330C"/>
    <w:rsid w:val="0053330F"/>
    <w:rsid w:val="00533708"/>
    <w:rsid w:val="00533B3C"/>
    <w:rsid w:val="00533B9A"/>
    <w:rsid w:val="00533C0E"/>
    <w:rsid w:val="00533C82"/>
    <w:rsid w:val="00533D6C"/>
    <w:rsid w:val="005345D4"/>
    <w:rsid w:val="00534611"/>
    <w:rsid w:val="00534805"/>
    <w:rsid w:val="00534BCE"/>
    <w:rsid w:val="00534C34"/>
    <w:rsid w:val="00534C96"/>
    <w:rsid w:val="00534CB6"/>
    <w:rsid w:val="00534FF5"/>
    <w:rsid w:val="005352B2"/>
    <w:rsid w:val="00535433"/>
    <w:rsid w:val="00535441"/>
    <w:rsid w:val="00535576"/>
    <w:rsid w:val="0053562A"/>
    <w:rsid w:val="005357E2"/>
    <w:rsid w:val="00535807"/>
    <w:rsid w:val="00535900"/>
    <w:rsid w:val="00535BA8"/>
    <w:rsid w:val="00535D95"/>
    <w:rsid w:val="00535EE6"/>
    <w:rsid w:val="00536058"/>
    <w:rsid w:val="00536205"/>
    <w:rsid w:val="005362C4"/>
    <w:rsid w:val="00536349"/>
    <w:rsid w:val="00536553"/>
    <w:rsid w:val="00536570"/>
    <w:rsid w:val="00536A1B"/>
    <w:rsid w:val="00536A80"/>
    <w:rsid w:val="00536B1A"/>
    <w:rsid w:val="00536B9E"/>
    <w:rsid w:val="00536E0A"/>
    <w:rsid w:val="00537125"/>
    <w:rsid w:val="00537145"/>
    <w:rsid w:val="00537178"/>
    <w:rsid w:val="005372B2"/>
    <w:rsid w:val="0053745A"/>
    <w:rsid w:val="00537472"/>
    <w:rsid w:val="005375EC"/>
    <w:rsid w:val="005376B3"/>
    <w:rsid w:val="00537768"/>
    <w:rsid w:val="00537E2A"/>
    <w:rsid w:val="00540036"/>
    <w:rsid w:val="00540400"/>
    <w:rsid w:val="0054054A"/>
    <w:rsid w:val="005406FF"/>
    <w:rsid w:val="00540718"/>
    <w:rsid w:val="00540730"/>
    <w:rsid w:val="00540809"/>
    <w:rsid w:val="00540BD0"/>
    <w:rsid w:val="00540DF4"/>
    <w:rsid w:val="00541245"/>
    <w:rsid w:val="0054127E"/>
    <w:rsid w:val="00541293"/>
    <w:rsid w:val="00541396"/>
    <w:rsid w:val="00541553"/>
    <w:rsid w:val="0054178F"/>
    <w:rsid w:val="005417A7"/>
    <w:rsid w:val="005419CD"/>
    <w:rsid w:val="00541B1C"/>
    <w:rsid w:val="00541CEC"/>
    <w:rsid w:val="00541CFF"/>
    <w:rsid w:val="00541D9C"/>
    <w:rsid w:val="00541DA2"/>
    <w:rsid w:val="00541E2D"/>
    <w:rsid w:val="00541F43"/>
    <w:rsid w:val="00541FFA"/>
    <w:rsid w:val="00542022"/>
    <w:rsid w:val="0054216B"/>
    <w:rsid w:val="00542193"/>
    <w:rsid w:val="005421A6"/>
    <w:rsid w:val="00542211"/>
    <w:rsid w:val="005425D1"/>
    <w:rsid w:val="0054275F"/>
    <w:rsid w:val="005427FF"/>
    <w:rsid w:val="00542908"/>
    <w:rsid w:val="005429E6"/>
    <w:rsid w:val="00542B06"/>
    <w:rsid w:val="00542B22"/>
    <w:rsid w:val="00542CB9"/>
    <w:rsid w:val="00542D14"/>
    <w:rsid w:val="00542F98"/>
    <w:rsid w:val="0054329B"/>
    <w:rsid w:val="0054334F"/>
    <w:rsid w:val="00543669"/>
    <w:rsid w:val="005436EE"/>
    <w:rsid w:val="00543851"/>
    <w:rsid w:val="005439A0"/>
    <w:rsid w:val="00543BE2"/>
    <w:rsid w:val="00543D60"/>
    <w:rsid w:val="00543DBA"/>
    <w:rsid w:val="00543E3F"/>
    <w:rsid w:val="00543E60"/>
    <w:rsid w:val="00543EF5"/>
    <w:rsid w:val="00544122"/>
    <w:rsid w:val="005441E2"/>
    <w:rsid w:val="005441EB"/>
    <w:rsid w:val="00544200"/>
    <w:rsid w:val="0054428A"/>
    <w:rsid w:val="005442C3"/>
    <w:rsid w:val="00544495"/>
    <w:rsid w:val="005444C2"/>
    <w:rsid w:val="005447A7"/>
    <w:rsid w:val="00544A3B"/>
    <w:rsid w:val="00544AF7"/>
    <w:rsid w:val="00544B5C"/>
    <w:rsid w:val="00544C57"/>
    <w:rsid w:val="00544EB6"/>
    <w:rsid w:val="00544EE8"/>
    <w:rsid w:val="00544F49"/>
    <w:rsid w:val="00544F66"/>
    <w:rsid w:val="0054501C"/>
    <w:rsid w:val="00545146"/>
    <w:rsid w:val="005451D3"/>
    <w:rsid w:val="005452CD"/>
    <w:rsid w:val="00545527"/>
    <w:rsid w:val="005456EC"/>
    <w:rsid w:val="0054579E"/>
    <w:rsid w:val="00545B79"/>
    <w:rsid w:val="00545BDD"/>
    <w:rsid w:val="00545CCF"/>
    <w:rsid w:val="00545EB4"/>
    <w:rsid w:val="0054605E"/>
    <w:rsid w:val="005461B7"/>
    <w:rsid w:val="005461BC"/>
    <w:rsid w:val="00546485"/>
    <w:rsid w:val="005464FB"/>
    <w:rsid w:val="00546510"/>
    <w:rsid w:val="00546DEC"/>
    <w:rsid w:val="00546E8B"/>
    <w:rsid w:val="00546EE7"/>
    <w:rsid w:val="00546FC7"/>
    <w:rsid w:val="00547070"/>
    <w:rsid w:val="00547128"/>
    <w:rsid w:val="005471E5"/>
    <w:rsid w:val="00547206"/>
    <w:rsid w:val="0054735F"/>
    <w:rsid w:val="005473FF"/>
    <w:rsid w:val="00547551"/>
    <w:rsid w:val="00547728"/>
    <w:rsid w:val="0054779B"/>
    <w:rsid w:val="00547953"/>
    <w:rsid w:val="00547AD3"/>
    <w:rsid w:val="00547D5A"/>
    <w:rsid w:val="00547E00"/>
    <w:rsid w:val="00547E0C"/>
    <w:rsid w:val="00547E42"/>
    <w:rsid w:val="00547F2F"/>
    <w:rsid w:val="00547F82"/>
    <w:rsid w:val="00550160"/>
    <w:rsid w:val="00550435"/>
    <w:rsid w:val="0055051C"/>
    <w:rsid w:val="005506BC"/>
    <w:rsid w:val="0055094A"/>
    <w:rsid w:val="00550A32"/>
    <w:rsid w:val="00550AA0"/>
    <w:rsid w:val="00550B84"/>
    <w:rsid w:val="00550D43"/>
    <w:rsid w:val="00550E37"/>
    <w:rsid w:val="00550FF0"/>
    <w:rsid w:val="005510B9"/>
    <w:rsid w:val="00551193"/>
    <w:rsid w:val="0055124A"/>
    <w:rsid w:val="0055138A"/>
    <w:rsid w:val="005515D1"/>
    <w:rsid w:val="00551606"/>
    <w:rsid w:val="0055177A"/>
    <w:rsid w:val="005518E1"/>
    <w:rsid w:val="005519A4"/>
    <w:rsid w:val="00551A22"/>
    <w:rsid w:val="00551D96"/>
    <w:rsid w:val="00551F70"/>
    <w:rsid w:val="005522B0"/>
    <w:rsid w:val="00552349"/>
    <w:rsid w:val="005523A0"/>
    <w:rsid w:val="0055254D"/>
    <w:rsid w:val="0055266A"/>
    <w:rsid w:val="0055281D"/>
    <w:rsid w:val="005528C5"/>
    <w:rsid w:val="005528F2"/>
    <w:rsid w:val="00552A41"/>
    <w:rsid w:val="00552AA8"/>
    <w:rsid w:val="00552BF0"/>
    <w:rsid w:val="00552C4C"/>
    <w:rsid w:val="00552D3E"/>
    <w:rsid w:val="00552DB1"/>
    <w:rsid w:val="00552EDA"/>
    <w:rsid w:val="00552F06"/>
    <w:rsid w:val="00552F9D"/>
    <w:rsid w:val="00553125"/>
    <w:rsid w:val="00553145"/>
    <w:rsid w:val="00553343"/>
    <w:rsid w:val="00553374"/>
    <w:rsid w:val="0055340F"/>
    <w:rsid w:val="00553413"/>
    <w:rsid w:val="00553698"/>
    <w:rsid w:val="005539FD"/>
    <w:rsid w:val="00553A44"/>
    <w:rsid w:val="00553A95"/>
    <w:rsid w:val="00553CE6"/>
    <w:rsid w:val="00553E5F"/>
    <w:rsid w:val="0055404E"/>
    <w:rsid w:val="0055405A"/>
    <w:rsid w:val="0055472F"/>
    <w:rsid w:val="00554A58"/>
    <w:rsid w:val="00554B3C"/>
    <w:rsid w:val="00554B81"/>
    <w:rsid w:val="00554BAB"/>
    <w:rsid w:val="00554C81"/>
    <w:rsid w:val="00554D18"/>
    <w:rsid w:val="00554D7C"/>
    <w:rsid w:val="00554E4F"/>
    <w:rsid w:val="00554EC6"/>
    <w:rsid w:val="00554FA4"/>
    <w:rsid w:val="00555174"/>
    <w:rsid w:val="0055518B"/>
    <w:rsid w:val="00555245"/>
    <w:rsid w:val="005554A9"/>
    <w:rsid w:val="005556BC"/>
    <w:rsid w:val="00555AC5"/>
    <w:rsid w:val="00555B0C"/>
    <w:rsid w:val="00555C3C"/>
    <w:rsid w:val="00555CAD"/>
    <w:rsid w:val="00555D64"/>
    <w:rsid w:val="00555E6F"/>
    <w:rsid w:val="00556026"/>
    <w:rsid w:val="00556167"/>
    <w:rsid w:val="005562B5"/>
    <w:rsid w:val="005562BC"/>
    <w:rsid w:val="0055639A"/>
    <w:rsid w:val="005563FA"/>
    <w:rsid w:val="00556424"/>
    <w:rsid w:val="0055660A"/>
    <w:rsid w:val="00556646"/>
    <w:rsid w:val="005568DF"/>
    <w:rsid w:val="00556C7B"/>
    <w:rsid w:val="00556CEA"/>
    <w:rsid w:val="00556D4F"/>
    <w:rsid w:val="00556F8E"/>
    <w:rsid w:val="00556FDE"/>
    <w:rsid w:val="0055704A"/>
    <w:rsid w:val="00557153"/>
    <w:rsid w:val="005574E1"/>
    <w:rsid w:val="0055796B"/>
    <w:rsid w:val="0055799B"/>
    <w:rsid w:val="00557AC7"/>
    <w:rsid w:val="00557B04"/>
    <w:rsid w:val="00557C14"/>
    <w:rsid w:val="00557CD7"/>
    <w:rsid w:val="00557D93"/>
    <w:rsid w:val="00557DB5"/>
    <w:rsid w:val="00557E37"/>
    <w:rsid w:val="00557EF1"/>
    <w:rsid w:val="00557F58"/>
    <w:rsid w:val="00560145"/>
    <w:rsid w:val="00560150"/>
    <w:rsid w:val="005601D9"/>
    <w:rsid w:val="00560294"/>
    <w:rsid w:val="005603A3"/>
    <w:rsid w:val="005606B6"/>
    <w:rsid w:val="005607DA"/>
    <w:rsid w:val="0056087C"/>
    <w:rsid w:val="0056099F"/>
    <w:rsid w:val="00560CC9"/>
    <w:rsid w:val="00560CDA"/>
    <w:rsid w:val="00560F79"/>
    <w:rsid w:val="00560F98"/>
    <w:rsid w:val="00560FA6"/>
    <w:rsid w:val="00560FF5"/>
    <w:rsid w:val="00561052"/>
    <w:rsid w:val="005610F7"/>
    <w:rsid w:val="00561140"/>
    <w:rsid w:val="005611B2"/>
    <w:rsid w:val="005612E3"/>
    <w:rsid w:val="0056148B"/>
    <w:rsid w:val="0056153A"/>
    <w:rsid w:val="00561AC8"/>
    <w:rsid w:val="00561B59"/>
    <w:rsid w:val="00561B6E"/>
    <w:rsid w:val="00561C82"/>
    <w:rsid w:val="00561C92"/>
    <w:rsid w:val="00561F5F"/>
    <w:rsid w:val="00562262"/>
    <w:rsid w:val="0056231D"/>
    <w:rsid w:val="005624EE"/>
    <w:rsid w:val="00562528"/>
    <w:rsid w:val="00562552"/>
    <w:rsid w:val="005627B4"/>
    <w:rsid w:val="005627BD"/>
    <w:rsid w:val="0056286E"/>
    <w:rsid w:val="005628E9"/>
    <w:rsid w:val="00562977"/>
    <w:rsid w:val="005629A6"/>
    <w:rsid w:val="00562C2E"/>
    <w:rsid w:val="00562CF8"/>
    <w:rsid w:val="00562D05"/>
    <w:rsid w:val="00562EC6"/>
    <w:rsid w:val="0056303B"/>
    <w:rsid w:val="005630B8"/>
    <w:rsid w:val="00563155"/>
    <w:rsid w:val="00563166"/>
    <w:rsid w:val="00563474"/>
    <w:rsid w:val="00563522"/>
    <w:rsid w:val="005635D2"/>
    <w:rsid w:val="005637A3"/>
    <w:rsid w:val="00563A71"/>
    <w:rsid w:val="00563B04"/>
    <w:rsid w:val="00563BAB"/>
    <w:rsid w:val="00563D9E"/>
    <w:rsid w:val="00564103"/>
    <w:rsid w:val="00564135"/>
    <w:rsid w:val="00564137"/>
    <w:rsid w:val="00564197"/>
    <w:rsid w:val="005641FB"/>
    <w:rsid w:val="00564367"/>
    <w:rsid w:val="005645E8"/>
    <w:rsid w:val="0056468D"/>
    <w:rsid w:val="005649CB"/>
    <w:rsid w:val="00564A57"/>
    <w:rsid w:val="00564E30"/>
    <w:rsid w:val="00564E35"/>
    <w:rsid w:val="005650DA"/>
    <w:rsid w:val="0056541C"/>
    <w:rsid w:val="00565492"/>
    <w:rsid w:val="00565560"/>
    <w:rsid w:val="0056572D"/>
    <w:rsid w:val="0056593D"/>
    <w:rsid w:val="005659C2"/>
    <w:rsid w:val="00565D1F"/>
    <w:rsid w:val="00565F31"/>
    <w:rsid w:val="00566117"/>
    <w:rsid w:val="005664A6"/>
    <w:rsid w:val="005665AF"/>
    <w:rsid w:val="00566629"/>
    <w:rsid w:val="0056697B"/>
    <w:rsid w:val="005669F9"/>
    <w:rsid w:val="00566AFF"/>
    <w:rsid w:val="00566BD5"/>
    <w:rsid w:val="00566C13"/>
    <w:rsid w:val="00566C29"/>
    <w:rsid w:val="00566EAC"/>
    <w:rsid w:val="00566FBE"/>
    <w:rsid w:val="00566FD6"/>
    <w:rsid w:val="00566FD7"/>
    <w:rsid w:val="00567067"/>
    <w:rsid w:val="0056717C"/>
    <w:rsid w:val="00567460"/>
    <w:rsid w:val="00567704"/>
    <w:rsid w:val="00567878"/>
    <w:rsid w:val="005679D2"/>
    <w:rsid w:val="00567A2E"/>
    <w:rsid w:val="00567AE0"/>
    <w:rsid w:val="00567B7B"/>
    <w:rsid w:val="00567C68"/>
    <w:rsid w:val="00567CDF"/>
    <w:rsid w:val="00567DE8"/>
    <w:rsid w:val="00567DF0"/>
    <w:rsid w:val="00567F9D"/>
    <w:rsid w:val="00570336"/>
    <w:rsid w:val="00570498"/>
    <w:rsid w:val="00570746"/>
    <w:rsid w:val="005707C1"/>
    <w:rsid w:val="00570CC1"/>
    <w:rsid w:val="00570D95"/>
    <w:rsid w:val="00571181"/>
    <w:rsid w:val="00571247"/>
    <w:rsid w:val="00571562"/>
    <w:rsid w:val="00571866"/>
    <w:rsid w:val="005718EA"/>
    <w:rsid w:val="00571900"/>
    <w:rsid w:val="00571AE3"/>
    <w:rsid w:val="00571B3B"/>
    <w:rsid w:val="00571EB1"/>
    <w:rsid w:val="00572008"/>
    <w:rsid w:val="005720CB"/>
    <w:rsid w:val="0057235C"/>
    <w:rsid w:val="005724FA"/>
    <w:rsid w:val="0057255F"/>
    <w:rsid w:val="0057267E"/>
    <w:rsid w:val="00572685"/>
    <w:rsid w:val="005727EB"/>
    <w:rsid w:val="0057290A"/>
    <w:rsid w:val="00572983"/>
    <w:rsid w:val="00572A6C"/>
    <w:rsid w:val="00572B1A"/>
    <w:rsid w:val="00572EA9"/>
    <w:rsid w:val="00572F57"/>
    <w:rsid w:val="0057314A"/>
    <w:rsid w:val="005733F7"/>
    <w:rsid w:val="00573449"/>
    <w:rsid w:val="00573542"/>
    <w:rsid w:val="00573552"/>
    <w:rsid w:val="005736F2"/>
    <w:rsid w:val="00573A65"/>
    <w:rsid w:val="00573B8D"/>
    <w:rsid w:val="00573C83"/>
    <w:rsid w:val="0057400C"/>
    <w:rsid w:val="005741EC"/>
    <w:rsid w:val="005744B4"/>
    <w:rsid w:val="005744E8"/>
    <w:rsid w:val="005744FC"/>
    <w:rsid w:val="00574B9E"/>
    <w:rsid w:val="00574CF1"/>
    <w:rsid w:val="00574DEE"/>
    <w:rsid w:val="00574E0F"/>
    <w:rsid w:val="00574E18"/>
    <w:rsid w:val="00574E9F"/>
    <w:rsid w:val="00574FA0"/>
    <w:rsid w:val="005751A0"/>
    <w:rsid w:val="005751AC"/>
    <w:rsid w:val="0057545F"/>
    <w:rsid w:val="005755C4"/>
    <w:rsid w:val="005755E1"/>
    <w:rsid w:val="00575679"/>
    <w:rsid w:val="00575A7A"/>
    <w:rsid w:val="00575CF0"/>
    <w:rsid w:val="005760C8"/>
    <w:rsid w:val="005761AC"/>
    <w:rsid w:val="00576224"/>
    <w:rsid w:val="00576563"/>
    <w:rsid w:val="00576638"/>
    <w:rsid w:val="00576730"/>
    <w:rsid w:val="00576AC2"/>
    <w:rsid w:val="00576B20"/>
    <w:rsid w:val="00576C1E"/>
    <w:rsid w:val="0057710E"/>
    <w:rsid w:val="00577169"/>
    <w:rsid w:val="0057741B"/>
    <w:rsid w:val="00577500"/>
    <w:rsid w:val="00577633"/>
    <w:rsid w:val="00577678"/>
    <w:rsid w:val="005776F8"/>
    <w:rsid w:val="00577894"/>
    <w:rsid w:val="0057793A"/>
    <w:rsid w:val="00577B36"/>
    <w:rsid w:val="00577BA5"/>
    <w:rsid w:val="00577C38"/>
    <w:rsid w:val="00577CD8"/>
    <w:rsid w:val="00577D06"/>
    <w:rsid w:val="00577E7D"/>
    <w:rsid w:val="00577EA2"/>
    <w:rsid w:val="00580139"/>
    <w:rsid w:val="0058030D"/>
    <w:rsid w:val="0058046B"/>
    <w:rsid w:val="005804D8"/>
    <w:rsid w:val="0058066B"/>
    <w:rsid w:val="00580788"/>
    <w:rsid w:val="005807B6"/>
    <w:rsid w:val="00580928"/>
    <w:rsid w:val="005809E4"/>
    <w:rsid w:val="00580B5F"/>
    <w:rsid w:val="00580B86"/>
    <w:rsid w:val="00580BC8"/>
    <w:rsid w:val="00580D90"/>
    <w:rsid w:val="005810C9"/>
    <w:rsid w:val="00581116"/>
    <w:rsid w:val="005812A6"/>
    <w:rsid w:val="005812AE"/>
    <w:rsid w:val="00581360"/>
    <w:rsid w:val="005819D5"/>
    <w:rsid w:val="00581AA0"/>
    <w:rsid w:val="00581D06"/>
    <w:rsid w:val="00581EBC"/>
    <w:rsid w:val="00581F37"/>
    <w:rsid w:val="00581F91"/>
    <w:rsid w:val="00581F95"/>
    <w:rsid w:val="00582023"/>
    <w:rsid w:val="005821E7"/>
    <w:rsid w:val="00582257"/>
    <w:rsid w:val="0058240D"/>
    <w:rsid w:val="0058258B"/>
    <w:rsid w:val="005828B2"/>
    <w:rsid w:val="00582B24"/>
    <w:rsid w:val="00582CC5"/>
    <w:rsid w:val="00582EE4"/>
    <w:rsid w:val="00582FCC"/>
    <w:rsid w:val="00583188"/>
    <w:rsid w:val="005834BD"/>
    <w:rsid w:val="005837CB"/>
    <w:rsid w:val="005838B0"/>
    <w:rsid w:val="00583B4A"/>
    <w:rsid w:val="00583CF7"/>
    <w:rsid w:val="00583D35"/>
    <w:rsid w:val="0058410A"/>
    <w:rsid w:val="005844C0"/>
    <w:rsid w:val="00584523"/>
    <w:rsid w:val="0058470E"/>
    <w:rsid w:val="005848B7"/>
    <w:rsid w:val="0058498B"/>
    <w:rsid w:val="005849E4"/>
    <w:rsid w:val="00584AD0"/>
    <w:rsid w:val="00584E70"/>
    <w:rsid w:val="00584EAF"/>
    <w:rsid w:val="005852B0"/>
    <w:rsid w:val="00585341"/>
    <w:rsid w:val="0058557C"/>
    <w:rsid w:val="0058559B"/>
    <w:rsid w:val="005855C2"/>
    <w:rsid w:val="005855F1"/>
    <w:rsid w:val="00585903"/>
    <w:rsid w:val="0058599A"/>
    <w:rsid w:val="005859C0"/>
    <w:rsid w:val="00585BD1"/>
    <w:rsid w:val="00585E58"/>
    <w:rsid w:val="00585F7D"/>
    <w:rsid w:val="005861CD"/>
    <w:rsid w:val="0058626A"/>
    <w:rsid w:val="0058626E"/>
    <w:rsid w:val="00586276"/>
    <w:rsid w:val="0058629A"/>
    <w:rsid w:val="00586346"/>
    <w:rsid w:val="0058646B"/>
    <w:rsid w:val="00586555"/>
    <w:rsid w:val="005865C7"/>
    <w:rsid w:val="00586641"/>
    <w:rsid w:val="00586826"/>
    <w:rsid w:val="005868E9"/>
    <w:rsid w:val="00586989"/>
    <w:rsid w:val="005869E1"/>
    <w:rsid w:val="00586A09"/>
    <w:rsid w:val="00586AF0"/>
    <w:rsid w:val="00586B06"/>
    <w:rsid w:val="00586DF0"/>
    <w:rsid w:val="00586EAD"/>
    <w:rsid w:val="00587120"/>
    <w:rsid w:val="0058716A"/>
    <w:rsid w:val="00587695"/>
    <w:rsid w:val="00587713"/>
    <w:rsid w:val="0058786B"/>
    <w:rsid w:val="0058795A"/>
    <w:rsid w:val="00587C8D"/>
    <w:rsid w:val="00590191"/>
    <w:rsid w:val="0059033B"/>
    <w:rsid w:val="005903B0"/>
    <w:rsid w:val="005903D9"/>
    <w:rsid w:val="0059046A"/>
    <w:rsid w:val="00590529"/>
    <w:rsid w:val="00590696"/>
    <w:rsid w:val="005906CB"/>
    <w:rsid w:val="00590789"/>
    <w:rsid w:val="005907CD"/>
    <w:rsid w:val="005908CB"/>
    <w:rsid w:val="00590938"/>
    <w:rsid w:val="0059093E"/>
    <w:rsid w:val="00590D05"/>
    <w:rsid w:val="00590D0A"/>
    <w:rsid w:val="00590D9B"/>
    <w:rsid w:val="00590E4D"/>
    <w:rsid w:val="0059126F"/>
    <w:rsid w:val="00591514"/>
    <w:rsid w:val="00591639"/>
    <w:rsid w:val="005916A2"/>
    <w:rsid w:val="005917AE"/>
    <w:rsid w:val="00591862"/>
    <w:rsid w:val="00591951"/>
    <w:rsid w:val="00591AB2"/>
    <w:rsid w:val="00591AD2"/>
    <w:rsid w:val="00591D45"/>
    <w:rsid w:val="00592081"/>
    <w:rsid w:val="00592293"/>
    <w:rsid w:val="00592422"/>
    <w:rsid w:val="005925BB"/>
    <w:rsid w:val="005926E8"/>
    <w:rsid w:val="0059278F"/>
    <w:rsid w:val="0059286E"/>
    <w:rsid w:val="005929DC"/>
    <w:rsid w:val="00592ED2"/>
    <w:rsid w:val="00593019"/>
    <w:rsid w:val="005930D9"/>
    <w:rsid w:val="00593298"/>
    <w:rsid w:val="005932A1"/>
    <w:rsid w:val="00593304"/>
    <w:rsid w:val="00593415"/>
    <w:rsid w:val="005935D0"/>
    <w:rsid w:val="00593602"/>
    <w:rsid w:val="005936AF"/>
    <w:rsid w:val="005938DC"/>
    <w:rsid w:val="00593B61"/>
    <w:rsid w:val="00593D2A"/>
    <w:rsid w:val="00593D56"/>
    <w:rsid w:val="005942E2"/>
    <w:rsid w:val="005942F5"/>
    <w:rsid w:val="00594348"/>
    <w:rsid w:val="005943D7"/>
    <w:rsid w:val="00594524"/>
    <w:rsid w:val="00594629"/>
    <w:rsid w:val="00594786"/>
    <w:rsid w:val="005948D3"/>
    <w:rsid w:val="005949A0"/>
    <w:rsid w:val="00594CBF"/>
    <w:rsid w:val="00594CD9"/>
    <w:rsid w:val="00594DCD"/>
    <w:rsid w:val="00594EF8"/>
    <w:rsid w:val="00594FC1"/>
    <w:rsid w:val="005952CA"/>
    <w:rsid w:val="0059538A"/>
    <w:rsid w:val="0059559E"/>
    <w:rsid w:val="005955AF"/>
    <w:rsid w:val="00595705"/>
    <w:rsid w:val="005957F0"/>
    <w:rsid w:val="00595883"/>
    <w:rsid w:val="00595A5C"/>
    <w:rsid w:val="00595FBA"/>
    <w:rsid w:val="00596219"/>
    <w:rsid w:val="005962BE"/>
    <w:rsid w:val="00596383"/>
    <w:rsid w:val="00596387"/>
    <w:rsid w:val="005963AC"/>
    <w:rsid w:val="005964CD"/>
    <w:rsid w:val="005965C9"/>
    <w:rsid w:val="005965E5"/>
    <w:rsid w:val="00596608"/>
    <w:rsid w:val="0059679A"/>
    <w:rsid w:val="0059693E"/>
    <w:rsid w:val="00596AA6"/>
    <w:rsid w:val="00596B3B"/>
    <w:rsid w:val="00596BD6"/>
    <w:rsid w:val="00596F07"/>
    <w:rsid w:val="00596F16"/>
    <w:rsid w:val="00597198"/>
    <w:rsid w:val="0059722F"/>
    <w:rsid w:val="00597291"/>
    <w:rsid w:val="005974A0"/>
    <w:rsid w:val="005975C9"/>
    <w:rsid w:val="0059784F"/>
    <w:rsid w:val="00597996"/>
    <w:rsid w:val="0059799C"/>
    <w:rsid w:val="00597A16"/>
    <w:rsid w:val="00597AA7"/>
    <w:rsid w:val="00597B3E"/>
    <w:rsid w:val="00597C9E"/>
    <w:rsid w:val="00597CB0"/>
    <w:rsid w:val="00597CBE"/>
    <w:rsid w:val="00597D20"/>
    <w:rsid w:val="00597EE3"/>
    <w:rsid w:val="005A00CC"/>
    <w:rsid w:val="005A0273"/>
    <w:rsid w:val="005A037E"/>
    <w:rsid w:val="005A0506"/>
    <w:rsid w:val="005A056D"/>
    <w:rsid w:val="005A0625"/>
    <w:rsid w:val="005A066C"/>
    <w:rsid w:val="005A0685"/>
    <w:rsid w:val="005A076A"/>
    <w:rsid w:val="005A098E"/>
    <w:rsid w:val="005A099F"/>
    <w:rsid w:val="005A0A01"/>
    <w:rsid w:val="005A0A67"/>
    <w:rsid w:val="005A0D31"/>
    <w:rsid w:val="005A0E3B"/>
    <w:rsid w:val="005A0F45"/>
    <w:rsid w:val="005A10EB"/>
    <w:rsid w:val="005A1275"/>
    <w:rsid w:val="005A1428"/>
    <w:rsid w:val="005A1549"/>
    <w:rsid w:val="005A1664"/>
    <w:rsid w:val="005A175A"/>
    <w:rsid w:val="005A1B33"/>
    <w:rsid w:val="005A20F8"/>
    <w:rsid w:val="005A20FB"/>
    <w:rsid w:val="005A2167"/>
    <w:rsid w:val="005A2171"/>
    <w:rsid w:val="005A2201"/>
    <w:rsid w:val="005A2440"/>
    <w:rsid w:val="005A24AE"/>
    <w:rsid w:val="005A24B1"/>
    <w:rsid w:val="005A267C"/>
    <w:rsid w:val="005A277C"/>
    <w:rsid w:val="005A27C5"/>
    <w:rsid w:val="005A2801"/>
    <w:rsid w:val="005A285F"/>
    <w:rsid w:val="005A2A2F"/>
    <w:rsid w:val="005A2B08"/>
    <w:rsid w:val="005A2DC8"/>
    <w:rsid w:val="005A30B9"/>
    <w:rsid w:val="005A324E"/>
    <w:rsid w:val="005A3281"/>
    <w:rsid w:val="005A345B"/>
    <w:rsid w:val="005A3486"/>
    <w:rsid w:val="005A34D8"/>
    <w:rsid w:val="005A3789"/>
    <w:rsid w:val="005A3A7B"/>
    <w:rsid w:val="005A3BA9"/>
    <w:rsid w:val="005A3CFE"/>
    <w:rsid w:val="005A3DC7"/>
    <w:rsid w:val="005A3DDD"/>
    <w:rsid w:val="005A4044"/>
    <w:rsid w:val="005A450B"/>
    <w:rsid w:val="005A4622"/>
    <w:rsid w:val="005A485D"/>
    <w:rsid w:val="005A4A95"/>
    <w:rsid w:val="005A4B14"/>
    <w:rsid w:val="005A4B7D"/>
    <w:rsid w:val="005A4C4C"/>
    <w:rsid w:val="005A4F04"/>
    <w:rsid w:val="005A4F7A"/>
    <w:rsid w:val="005A4FDF"/>
    <w:rsid w:val="005A5174"/>
    <w:rsid w:val="005A5257"/>
    <w:rsid w:val="005A5358"/>
    <w:rsid w:val="005A5394"/>
    <w:rsid w:val="005A54A4"/>
    <w:rsid w:val="005A54D4"/>
    <w:rsid w:val="005A553E"/>
    <w:rsid w:val="005A5896"/>
    <w:rsid w:val="005A5912"/>
    <w:rsid w:val="005A5B84"/>
    <w:rsid w:val="005A5BAD"/>
    <w:rsid w:val="005A5C28"/>
    <w:rsid w:val="005A5D75"/>
    <w:rsid w:val="005A5E82"/>
    <w:rsid w:val="005A5F57"/>
    <w:rsid w:val="005A6021"/>
    <w:rsid w:val="005A602A"/>
    <w:rsid w:val="005A6289"/>
    <w:rsid w:val="005A62E8"/>
    <w:rsid w:val="005A6374"/>
    <w:rsid w:val="005A6459"/>
    <w:rsid w:val="005A6644"/>
    <w:rsid w:val="005A66CB"/>
    <w:rsid w:val="005A66E0"/>
    <w:rsid w:val="005A6710"/>
    <w:rsid w:val="005A6717"/>
    <w:rsid w:val="005A675E"/>
    <w:rsid w:val="005A67D9"/>
    <w:rsid w:val="005A681F"/>
    <w:rsid w:val="005A696B"/>
    <w:rsid w:val="005A6A8D"/>
    <w:rsid w:val="005A6CDC"/>
    <w:rsid w:val="005A6DB0"/>
    <w:rsid w:val="005A6E4C"/>
    <w:rsid w:val="005A6FB7"/>
    <w:rsid w:val="005A703E"/>
    <w:rsid w:val="005A70CD"/>
    <w:rsid w:val="005A7143"/>
    <w:rsid w:val="005A71D1"/>
    <w:rsid w:val="005A7456"/>
    <w:rsid w:val="005A7698"/>
    <w:rsid w:val="005A7775"/>
    <w:rsid w:val="005A7839"/>
    <w:rsid w:val="005A79A4"/>
    <w:rsid w:val="005A79F4"/>
    <w:rsid w:val="005A7A48"/>
    <w:rsid w:val="005A7A91"/>
    <w:rsid w:val="005A7B92"/>
    <w:rsid w:val="005A7C58"/>
    <w:rsid w:val="005A7DEF"/>
    <w:rsid w:val="005A7E31"/>
    <w:rsid w:val="005A7E66"/>
    <w:rsid w:val="005A7F06"/>
    <w:rsid w:val="005B016F"/>
    <w:rsid w:val="005B02D9"/>
    <w:rsid w:val="005B02DF"/>
    <w:rsid w:val="005B04B7"/>
    <w:rsid w:val="005B04F3"/>
    <w:rsid w:val="005B0576"/>
    <w:rsid w:val="005B05F7"/>
    <w:rsid w:val="005B0711"/>
    <w:rsid w:val="005B0862"/>
    <w:rsid w:val="005B08C8"/>
    <w:rsid w:val="005B09D8"/>
    <w:rsid w:val="005B09EF"/>
    <w:rsid w:val="005B0D27"/>
    <w:rsid w:val="005B0D3B"/>
    <w:rsid w:val="005B0D5E"/>
    <w:rsid w:val="005B0EF9"/>
    <w:rsid w:val="005B0F1F"/>
    <w:rsid w:val="005B0F31"/>
    <w:rsid w:val="005B0F48"/>
    <w:rsid w:val="005B1237"/>
    <w:rsid w:val="005B12AF"/>
    <w:rsid w:val="005B12F3"/>
    <w:rsid w:val="005B15E9"/>
    <w:rsid w:val="005B19D5"/>
    <w:rsid w:val="005B1A1C"/>
    <w:rsid w:val="005B1D69"/>
    <w:rsid w:val="005B1DDC"/>
    <w:rsid w:val="005B1EDE"/>
    <w:rsid w:val="005B2047"/>
    <w:rsid w:val="005B2105"/>
    <w:rsid w:val="005B21A2"/>
    <w:rsid w:val="005B2253"/>
    <w:rsid w:val="005B265D"/>
    <w:rsid w:val="005B28A0"/>
    <w:rsid w:val="005B291F"/>
    <w:rsid w:val="005B2BF6"/>
    <w:rsid w:val="005B2D1A"/>
    <w:rsid w:val="005B2D34"/>
    <w:rsid w:val="005B2E67"/>
    <w:rsid w:val="005B2E92"/>
    <w:rsid w:val="005B2ECB"/>
    <w:rsid w:val="005B3715"/>
    <w:rsid w:val="005B3A23"/>
    <w:rsid w:val="005B3DDD"/>
    <w:rsid w:val="005B3E4B"/>
    <w:rsid w:val="005B3EA9"/>
    <w:rsid w:val="005B419F"/>
    <w:rsid w:val="005B41CB"/>
    <w:rsid w:val="005B428F"/>
    <w:rsid w:val="005B45DF"/>
    <w:rsid w:val="005B46BB"/>
    <w:rsid w:val="005B4BED"/>
    <w:rsid w:val="005B4E0D"/>
    <w:rsid w:val="005B4E17"/>
    <w:rsid w:val="005B4EF3"/>
    <w:rsid w:val="005B50FC"/>
    <w:rsid w:val="005B5113"/>
    <w:rsid w:val="005B5633"/>
    <w:rsid w:val="005B564F"/>
    <w:rsid w:val="005B5681"/>
    <w:rsid w:val="005B5685"/>
    <w:rsid w:val="005B5773"/>
    <w:rsid w:val="005B5BFC"/>
    <w:rsid w:val="005B5CAB"/>
    <w:rsid w:val="005B5CE7"/>
    <w:rsid w:val="005B5D5C"/>
    <w:rsid w:val="005B5DB8"/>
    <w:rsid w:val="005B5ECE"/>
    <w:rsid w:val="005B5EF5"/>
    <w:rsid w:val="005B5FF6"/>
    <w:rsid w:val="005B6021"/>
    <w:rsid w:val="005B605C"/>
    <w:rsid w:val="005B61F8"/>
    <w:rsid w:val="005B6382"/>
    <w:rsid w:val="005B64B3"/>
    <w:rsid w:val="005B65A4"/>
    <w:rsid w:val="005B6658"/>
    <w:rsid w:val="005B6726"/>
    <w:rsid w:val="005B6908"/>
    <w:rsid w:val="005B6B2A"/>
    <w:rsid w:val="005B6CB3"/>
    <w:rsid w:val="005B6D0D"/>
    <w:rsid w:val="005B6D27"/>
    <w:rsid w:val="005B7180"/>
    <w:rsid w:val="005B7286"/>
    <w:rsid w:val="005B7356"/>
    <w:rsid w:val="005B73F2"/>
    <w:rsid w:val="005B74CE"/>
    <w:rsid w:val="005B7666"/>
    <w:rsid w:val="005B7A83"/>
    <w:rsid w:val="005B7A86"/>
    <w:rsid w:val="005B7A9D"/>
    <w:rsid w:val="005B7BAE"/>
    <w:rsid w:val="005B7D6F"/>
    <w:rsid w:val="005B7DAE"/>
    <w:rsid w:val="005B7E2B"/>
    <w:rsid w:val="005C00D3"/>
    <w:rsid w:val="005C0267"/>
    <w:rsid w:val="005C0531"/>
    <w:rsid w:val="005C067A"/>
    <w:rsid w:val="005C073B"/>
    <w:rsid w:val="005C07FD"/>
    <w:rsid w:val="005C08E3"/>
    <w:rsid w:val="005C0AF2"/>
    <w:rsid w:val="005C0D1D"/>
    <w:rsid w:val="005C1379"/>
    <w:rsid w:val="005C13C0"/>
    <w:rsid w:val="005C16D0"/>
    <w:rsid w:val="005C16DF"/>
    <w:rsid w:val="005C18B7"/>
    <w:rsid w:val="005C1925"/>
    <w:rsid w:val="005C1A4E"/>
    <w:rsid w:val="005C1AB4"/>
    <w:rsid w:val="005C1B95"/>
    <w:rsid w:val="005C1D21"/>
    <w:rsid w:val="005C1DE5"/>
    <w:rsid w:val="005C1EDB"/>
    <w:rsid w:val="005C1FDA"/>
    <w:rsid w:val="005C2027"/>
    <w:rsid w:val="005C2125"/>
    <w:rsid w:val="005C221A"/>
    <w:rsid w:val="005C229E"/>
    <w:rsid w:val="005C2335"/>
    <w:rsid w:val="005C24ED"/>
    <w:rsid w:val="005C2C1A"/>
    <w:rsid w:val="005C2CFF"/>
    <w:rsid w:val="005C2E17"/>
    <w:rsid w:val="005C2E8A"/>
    <w:rsid w:val="005C3056"/>
    <w:rsid w:val="005C34A6"/>
    <w:rsid w:val="005C36FB"/>
    <w:rsid w:val="005C3733"/>
    <w:rsid w:val="005C379E"/>
    <w:rsid w:val="005C390B"/>
    <w:rsid w:val="005C3BD3"/>
    <w:rsid w:val="005C3D4E"/>
    <w:rsid w:val="005C3E47"/>
    <w:rsid w:val="005C3F54"/>
    <w:rsid w:val="005C4173"/>
    <w:rsid w:val="005C41F5"/>
    <w:rsid w:val="005C4692"/>
    <w:rsid w:val="005C48A6"/>
    <w:rsid w:val="005C49E9"/>
    <w:rsid w:val="005C4BEA"/>
    <w:rsid w:val="005C4D04"/>
    <w:rsid w:val="005C4D5D"/>
    <w:rsid w:val="005C4D63"/>
    <w:rsid w:val="005C4E0E"/>
    <w:rsid w:val="005C4E49"/>
    <w:rsid w:val="005C5057"/>
    <w:rsid w:val="005C506C"/>
    <w:rsid w:val="005C545F"/>
    <w:rsid w:val="005C5723"/>
    <w:rsid w:val="005C587E"/>
    <w:rsid w:val="005C58F6"/>
    <w:rsid w:val="005C5B4E"/>
    <w:rsid w:val="005C5D02"/>
    <w:rsid w:val="005C5D5B"/>
    <w:rsid w:val="005C5F5D"/>
    <w:rsid w:val="005C60CA"/>
    <w:rsid w:val="005C6139"/>
    <w:rsid w:val="005C649F"/>
    <w:rsid w:val="005C676B"/>
    <w:rsid w:val="005C67F1"/>
    <w:rsid w:val="005C68C8"/>
    <w:rsid w:val="005C6A62"/>
    <w:rsid w:val="005C6A63"/>
    <w:rsid w:val="005C6D53"/>
    <w:rsid w:val="005C6DAF"/>
    <w:rsid w:val="005C6DBC"/>
    <w:rsid w:val="005C6E93"/>
    <w:rsid w:val="005C6EB3"/>
    <w:rsid w:val="005C6F48"/>
    <w:rsid w:val="005C71BF"/>
    <w:rsid w:val="005C71D1"/>
    <w:rsid w:val="005C7318"/>
    <w:rsid w:val="005C735D"/>
    <w:rsid w:val="005C739B"/>
    <w:rsid w:val="005C73D1"/>
    <w:rsid w:val="005C7A57"/>
    <w:rsid w:val="005C7A8E"/>
    <w:rsid w:val="005C7CA9"/>
    <w:rsid w:val="005C7EAA"/>
    <w:rsid w:val="005C7F84"/>
    <w:rsid w:val="005D0129"/>
    <w:rsid w:val="005D03D7"/>
    <w:rsid w:val="005D0580"/>
    <w:rsid w:val="005D07D0"/>
    <w:rsid w:val="005D08A8"/>
    <w:rsid w:val="005D08BD"/>
    <w:rsid w:val="005D0949"/>
    <w:rsid w:val="005D096B"/>
    <w:rsid w:val="005D0A5B"/>
    <w:rsid w:val="005D0B00"/>
    <w:rsid w:val="005D0E2E"/>
    <w:rsid w:val="005D12CF"/>
    <w:rsid w:val="005D130F"/>
    <w:rsid w:val="005D146B"/>
    <w:rsid w:val="005D1575"/>
    <w:rsid w:val="005D159F"/>
    <w:rsid w:val="005D16BE"/>
    <w:rsid w:val="005D1A20"/>
    <w:rsid w:val="005D1D61"/>
    <w:rsid w:val="005D1D79"/>
    <w:rsid w:val="005D1E1A"/>
    <w:rsid w:val="005D1E26"/>
    <w:rsid w:val="005D1EE6"/>
    <w:rsid w:val="005D1F65"/>
    <w:rsid w:val="005D1FD2"/>
    <w:rsid w:val="005D2292"/>
    <w:rsid w:val="005D22CA"/>
    <w:rsid w:val="005D2615"/>
    <w:rsid w:val="005D2624"/>
    <w:rsid w:val="005D26C5"/>
    <w:rsid w:val="005D2746"/>
    <w:rsid w:val="005D287D"/>
    <w:rsid w:val="005D293B"/>
    <w:rsid w:val="005D29DC"/>
    <w:rsid w:val="005D2BF5"/>
    <w:rsid w:val="005D2C14"/>
    <w:rsid w:val="005D2CF5"/>
    <w:rsid w:val="005D2E2B"/>
    <w:rsid w:val="005D2E46"/>
    <w:rsid w:val="005D2E5F"/>
    <w:rsid w:val="005D2FA8"/>
    <w:rsid w:val="005D30F3"/>
    <w:rsid w:val="005D3497"/>
    <w:rsid w:val="005D351B"/>
    <w:rsid w:val="005D3588"/>
    <w:rsid w:val="005D36FC"/>
    <w:rsid w:val="005D3807"/>
    <w:rsid w:val="005D3AE6"/>
    <w:rsid w:val="005D3BBA"/>
    <w:rsid w:val="005D3D9E"/>
    <w:rsid w:val="005D3EB0"/>
    <w:rsid w:val="005D3ECA"/>
    <w:rsid w:val="005D3EF0"/>
    <w:rsid w:val="005D3F3B"/>
    <w:rsid w:val="005D42E6"/>
    <w:rsid w:val="005D4359"/>
    <w:rsid w:val="005D4744"/>
    <w:rsid w:val="005D478B"/>
    <w:rsid w:val="005D47B7"/>
    <w:rsid w:val="005D47D0"/>
    <w:rsid w:val="005D47EE"/>
    <w:rsid w:val="005D4909"/>
    <w:rsid w:val="005D4939"/>
    <w:rsid w:val="005D4A61"/>
    <w:rsid w:val="005D4CB2"/>
    <w:rsid w:val="005D4ECA"/>
    <w:rsid w:val="005D4F87"/>
    <w:rsid w:val="005D513D"/>
    <w:rsid w:val="005D532B"/>
    <w:rsid w:val="005D53A5"/>
    <w:rsid w:val="005D553F"/>
    <w:rsid w:val="005D58C4"/>
    <w:rsid w:val="005D5910"/>
    <w:rsid w:val="005D5975"/>
    <w:rsid w:val="005D5C2A"/>
    <w:rsid w:val="005D5CE1"/>
    <w:rsid w:val="005D5E87"/>
    <w:rsid w:val="005D5EDA"/>
    <w:rsid w:val="005D6045"/>
    <w:rsid w:val="005D61A7"/>
    <w:rsid w:val="005D62BE"/>
    <w:rsid w:val="005D66FB"/>
    <w:rsid w:val="005D675D"/>
    <w:rsid w:val="005D6930"/>
    <w:rsid w:val="005D699D"/>
    <w:rsid w:val="005D6C1E"/>
    <w:rsid w:val="005D6E01"/>
    <w:rsid w:val="005D6F9F"/>
    <w:rsid w:val="005D7151"/>
    <w:rsid w:val="005D720C"/>
    <w:rsid w:val="005D7682"/>
    <w:rsid w:val="005D771F"/>
    <w:rsid w:val="005D776F"/>
    <w:rsid w:val="005D7950"/>
    <w:rsid w:val="005D7A48"/>
    <w:rsid w:val="005D7AAD"/>
    <w:rsid w:val="005D7B19"/>
    <w:rsid w:val="005D7DEA"/>
    <w:rsid w:val="005D7DF9"/>
    <w:rsid w:val="005E00F1"/>
    <w:rsid w:val="005E0269"/>
    <w:rsid w:val="005E028A"/>
    <w:rsid w:val="005E0318"/>
    <w:rsid w:val="005E031E"/>
    <w:rsid w:val="005E03E8"/>
    <w:rsid w:val="005E09B4"/>
    <w:rsid w:val="005E0A6B"/>
    <w:rsid w:val="005E0A6F"/>
    <w:rsid w:val="005E0C3C"/>
    <w:rsid w:val="005E0E8B"/>
    <w:rsid w:val="005E0F2D"/>
    <w:rsid w:val="005E0F5B"/>
    <w:rsid w:val="005E1072"/>
    <w:rsid w:val="005E11AB"/>
    <w:rsid w:val="005E1220"/>
    <w:rsid w:val="005E12D0"/>
    <w:rsid w:val="005E12E2"/>
    <w:rsid w:val="005E12EB"/>
    <w:rsid w:val="005E13D2"/>
    <w:rsid w:val="005E1687"/>
    <w:rsid w:val="005E1698"/>
    <w:rsid w:val="005E1752"/>
    <w:rsid w:val="005E1756"/>
    <w:rsid w:val="005E1773"/>
    <w:rsid w:val="005E1DE3"/>
    <w:rsid w:val="005E1EE9"/>
    <w:rsid w:val="005E1F43"/>
    <w:rsid w:val="005E1FDB"/>
    <w:rsid w:val="005E2043"/>
    <w:rsid w:val="005E20D9"/>
    <w:rsid w:val="005E227E"/>
    <w:rsid w:val="005E23D9"/>
    <w:rsid w:val="005E2531"/>
    <w:rsid w:val="005E25C4"/>
    <w:rsid w:val="005E265B"/>
    <w:rsid w:val="005E26D9"/>
    <w:rsid w:val="005E286B"/>
    <w:rsid w:val="005E28CA"/>
    <w:rsid w:val="005E297F"/>
    <w:rsid w:val="005E2A07"/>
    <w:rsid w:val="005E2F2C"/>
    <w:rsid w:val="005E2FD3"/>
    <w:rsid w:val="005E351D"/>
    <w:rsid w:val="005E3537"/>
    <w:rsid w:val="005E35EE"/>
    <w:rsid w:val="005E3733"/>
    <w:rsid w:val="005E3AC8"/>
    <w:rsid w:val="005E3B6A"/>
    <w:rsid w:val="005E3B8F"/>
    <w:rsid w:val="005E3BA1"/>
    <w:rsid w:val="005E3E82"/>
    <w:rsid w:val="005E417C"/>
    <w:rsid w:val="005E4537"/>
    <w:rsid w:val="005E4584"/>
    <w:rsid w:val="005E4789"/>
    <w:rsid w:val="005E48EB"/>
    <w:rsid w:val="005E4B62"/>
    <w:rsid w:val="005E4B9C"/>
    <w:rsid w:val="005E4C36"/>
    <w:rsid w:val="005E4D88"/>
    <w:rsid w:val="005E520B"/>
    <w:rsid w:val="005E5256"/>
    <w:rsid w:val="005E52DD"/>
    <w:rsid w:val="005E53D5"/>
    <w:rsid w:val="005E547A"/>
    <w:rsid w:val="005E553B"/>
    <w:rsid w:val="005E55E5"/>
    <w:rsid w:val="005E58F3"/>
    <w:rsid w:val="005E590B"/>
    <w:rsid w:val="005E5930"/>
    <w:rsid w:val="005E5F2E"/>
    <w:rsid w:val="005E6320"/>
    <w:rsid w:val="005E644B"/>
    <w:rsid w:val="005E6450"/>
    <w:rsid w:val="005E6732"/>
    <w:rsid w:val="005E674E"/>
    <w:rsid w:val="005E678B"/>
    <w:rsid w:val="005E69AF"/>
    <w:rsid w:val="005E6AEC"/>
    <w:rsid w:val="005E6E47"/>
    <w:rsid w:val="005E6F48"/>
    <w:rsid w:val="005E6FA6"/>
    <w:rsid w:val="005E6FE3"/>
    <w:rsid w:val="005E70E9"/>
    <w:rsid w:val="005E716D"/>
    <w:rsid w:val="005E71A0"/>
    <w:rsid w:val="005E71A6"/>
    <w:rsid w:val="005E7421"/>
    <w:rsid w:val="005E7499"/>
    <w:rsid w:val="005E759F"/>
    <w:rsid w:val="005E772C"/>
    <w:rsid w:val="005E7B04"/>
    <w:rsid w:val="005E7B1F"/>
    <w:rsid w:val="005E7C63"/>
    <w:rsid w:val="005E7D27"/>
    <w:rsid w:val="005E7EA2"/>
    <w:rsid w:val="005F010A"/>
    <w:rsid w:val="005F01D7"/>
    <w:rsid w:val="005F01E0"/>
    <w:rsid w:val="005F01E8"/>
    <w:rsid w:val="005F062E"/>
    <w:rsid w:val="005F0652"/>
    <w:rsid w:val="005F065B"/>
    <w:rsid w:val="005F06A3"/>
    <w:rsid w:val="005F06C0"/>
    <w:rsid w:val="005F08C0"/>
    <w:rsid w:val="005F0932"/>
    <w:rsid w:val="005F0BBA"/>
    <w:rsid w:val="005F0D31"/>
    <w:rsid w:val="005F0D66"/>
    <w:rsid w:val="005F1180"/>
    <w:rsid w:val="005F1239"/>
    <w:rsid w:val="005F1436"/>
    <w:rsid w:val="005F16B0"/>
    <w:rsid w:val="005F16E1"/>
    <w:rsid w:val="005F17D7"/>
    <w:rsid w:val="005F1A68"/>
    <w:rsid w:val="005F1D10"/>
    <w:rsid w:val="005F1F70"/>
    <w:rsid w:val="005F20F9"/>
    <w:rsid w:val="005F22B0"/>
    <w:rsid w:val="005F24A8"/>
    <w:rsid w:val="005F250E"/>
    <w:rsid w:val="005F26C8"/>
    <w:rsid w:val="005F282C"/>
    <w:rsid w:val="005F29B5"/>
    <w:rsid w:val="005F29E8"/>
    <w:rsid w:val="005F2A0B"/>
    <w:rsid w:val="005F2ABF"/>
    <w:rsid w:val="005F2B90"/>
    <w:rsid w:val="005F2C7E"/>
    <w:rsid w:val="005F2F34"/>
    <w:rsid w:val="005F3074"/>
    <w:rsid w:val="005F31FA"/>
    <w:rsid w:val="005F3242"/>
    <w:rsid w:val="005F3260"/>
    <w:rsid w:val="005F34E6"/>
    <w:rsid w:val="005F34EC"/>
    <w:rsid w:val="005F3860"/>
    <w:rsid w:val="005F3DE0"/>
    <w:rsid w:val="005F3E34"/>
    <w:rsid w:val="005F3F4F"/>
    <w:rsid w:val="005F4087"/>
    <w:rsid w:val="005F42DB"/>
    <w:rsid w:val="005F44F6"/>
    <w:rsid w:val="005F4BC1"/>
    <w:rsid w:val="005F4DED"/>
    <w:rsid w:val="005F4F7F"/>
    <w:rsid w:val="005F5098"/>
    <w:rsid w:val="005F5139"/>
    <w:rsid w:val="005F543E"/>
    <w:rsid w:val="005F5769"/>
    <w:rsid w:val="005F5829"/>
    <w:rsid w:val="005F5885"/>
    <w:rsid w:val="005F588D"/>
    <w:rsid w:val="005F59A4"/>
    <w:rsid w:val="005F5DCA"/>
    <w:rsid w:val="005F5EB0"/>
    <w:rsid w:val="005F5EF5"/>
    <w:rsid w:val="005F5F81"/>
    <w:rsid w:val="005F5FA8"/>
    <w:rsid w:val="005F60F9"/>
    <w:rsid w:val="005F63D0"/>
    <w:rsid w:val="005F64EE"/>
    <w:rsid w:val="005F65A4"/>
    <w:rsid w:val="005F6967"/>
    <w:rsid w:val="005F6AED"/>
    <w:rsid w:val="005F6B39"/>
    <w:rsid w:val="005F6B64"/>
    <w:rsid w:val="005F6DBB"/>
    <w:rsid w:val="005F6DF6"/>
    <w:rsid w:val="005F6E31"/>
    <w:rsid w:val="005F7045"/>
    <w:rsid w:val="005F7203"/>
    <w:rsid w:val="005F7256"/>
    <w:rsid w:val="005F734A"/>
    <w:rsid w:val="005F73E1"/>
    <w:rsid w:val="005F7448"/>
    <w:rsid w:val="005F752D"/>
    <w:rsid w:val="005F768C"/>
    <w:rsid w:val="005F76E2"/>
    <w:rsid w:val="005F77AB"/>
    <w:rsid w:val="005F787A"/>
    <w:rsid w:val="005F78BD"/>
    <w:rsid w:val="005F79F4"/>
    <w:rsid w:val="005F7AA9"/>
    <w:rsid w:val="005F7CE9"/>
    <w:rsid w:val="005F7DEA"/>
    <w:rsid w:val="005F7E59"/>
    <w:rsid w:val="005F7FEC"/>
    <w:rsid w:val="00600225"/>
    <w:rsid w:val="00600441"/>
    <w:rsid w:val="006004C4"/>
    <w:rsid w:val="0060069A"/>
    <w:rsid w:val="00600847"/>
    <w:rsid w:val="00600899"/>
    <w:rsid w:val="0060091E"/>
    <w:rsid w:val="00600B00"/>
    <w:rsid w:val="00600BD5"/>
    <w:rsid w:val="00600BEA"/>
    <w:rsid w:val="00600DB4"/>
    <w:rsid w:val="00600F54"/>
    <w:rsid w:val="006013C3"/>
    <w:rsid w:val="00601455"/>
    <w:rsid w:val="006015D1"/>
    <w:rsid w:val="006015E8"/>
    <w:rsid w:val="006016C9"/>
    <w:rsid w:val="006017A7"/>
    <w:rsid w:val="006018C7"/>
    <w:rsid w:val="00601A48"/>
    <w:rsid w:val="00601AD8"/>
    <w:rsid w:val="00601B10"/>
    <w:rsid w:val="00601C13"/>
    <w:rsid w:val="00601D53"/>
    <w:rsid w:val="00601E8A"/>
    <w:rsid w:val="006020B8"/>
    <w:rsid w:val="00602166"/>
    <w:rsid w:val="0060230A"/>
    <w:rsid w:val="00602439"/>
    <w:rsid w:val="00602447"/>
    <w:rsid w:val="006025AD"/>
    <w:rsid w:val="006025FB"/>
    <w:rsid w:val="00602775"/>
    <w:rsid w:val="00602941"/>
    <w:rsid w:val="00602950"/>
    <w:rsid w:val="00602A99"/>
    <w:rsid w:val="00602D93"/>
    <w:rsid w:val="00602E60"/>
    <w:rsid w:val="00602F3A"/>
    <w:rsid w:val="00602F4A"/>
    <w:rsid w:val="00602FF5"/>
    <w:rsid w:val="006031A3"/>
    <w:rsid w:val="006033E7"/>
    <w:rsid w:val="00603436"/>
    <w:rsid w:val="00603787"/>
    <w:rsid w:val="0060379F"/>
    <w:rsid w:val="00603845"/>
    <w:rsid w:val="006038A7"/>
    <w:rsid w:val="00603F9A"/>
    <w:rsid w:val="00604247"/>
    <w:rsid w:val="00604271"/>
    <w:rsid w:val="00604326"/>
    <w:rsid w:val="00604430"/>
    <w:rsid w:val="006044C1"/>
    <w:rsid w:val="00604568"/>
    <w:rsid w:val="00604653"/>
    <w:rsid w:val="00604713"/>
    <w:rsid w:val="006047AD"/>
    <w:rsid w:val="006048DE"/>
    <w:rsid w:val="006049D8"/>
    <w:rsid w:val="00604A02"/>
    <w:rsid w:val="00604D7C"/>
    <w:rsid w:val="00604EC6"/>
    <w:rsid w:val="00604FC9"/>
    <w:rsid w:val="0060515D"/>
    <w:rsid w:val="006051BB"/>
    <w:rsid w:val="00605220"/>
    <w:rsid w:val="00605246"/>
    <w:rsid w:val="00605472"/>
    <w:rsid w:val="0060570E"/>
    <w:rsid w:val="0060578E"/>
    <w:rsid w:val="0060597C"/>
    <w:rsid w:val="00605B33"/>
    <w:rsid w:val="00605B4D"/>
    <w:rsid w:val="00605C35"/>
    <w:rsid w:val="00605CB6"/>
    <w:rsid w:val="00605DB4"/>
    <w:rsid w:val="00605E99"/>
    <w:rsid w:val="0060604F"/>
    <w:rsid w:val="006060F8"/>
    <w:rsid w:val="0060621F"/>
    <w:rsid w:val="006062A9"/>
    <w:rsid w:val="006062F3"/>
    <w:rsid w:val="00606350"/>
    <w:rsid w:val="0060637B"/>
    <w:rsid w:val="00606394"/>
    <w:rsid w:val="00606432"/>
    <w:rsid w:val="00606470"/>
    <w:rsid w:val="0060672A"/>
    <w:rsid w:val="00606AF4"/>
    <w:rsid w:val="00606D6E"/>
    <w:rsid w:val="00607092"/>
    <w:rsid w:val="00607132"/>
    <w:rsid w:val="006073B4"/>
    <w:rsid w:val="0060771A"/>
    <w:rsid w:val="00607873"/>
    <w:rsid w:val="006078AA"/>
    <w:rsid w:val="00607A7E"/>
    <w:rsid w:val="00607D90"/>
    <w:rsid w:val="00607F89"/>
    <w:rsid w:val="00610428"/>
    <w:rsid w:val="00610774"/>
    <w:rsid w:val="00610794"/>
    <w:rsid w:val="006107DF"/>
    <w:rsid w:val="0061080C"/>
    <w:rsid w:val="0061098E"/>
    <w:rsid w:val="006109F8"/>
    <w:rsid w:val="00610A83"/>
    <w:rsid w:val="00610BE0"/>
    <w:rsid w:val="00610D7D"/>
    <w:rsid w:val="00611034"/>
    <w:rsid w:val="0061105D"/>
    <w:rsid w:val="006112F3"/>
    <w:rsid w:val="00611364"/>
    <w:rsid w:val="00611493"/>
    <w:rsid w:val="006114A4"/>
    <w:rsid w:val="006116BD"/>
    <w:rsid w:val="006117E3"/>
    <w:rsid w:val="00611AE5"/>
    <w:rsid w:val="00611BC7"/>
    <w:rsid w:val="00611C0E"/>
    <w:rsid w:val="00611C4D"/>
    <w:rsid w:val="00611F79"/>
    <w:rsid w:val="00612189"/>
    <w:rsid w:val="006121CD"/>
    <w:rsid w:val="00612507"/>
    <w:rsid w:val="006125B5"/>
    <w:rsid w:val="0061264F"/>
    <w:rsid w:val="00612699"/>
    <w:rsid w:val="00612705"/>
    <w:rsid w:val="00612956"/>
    <w:rsid w:val="00612BCB"/>
    <w:rsid w:val="00612CEA"/>
    <w:rsid w:val="00612D58"/>
    <w:rsid w:val="00612FF3"/>
    <w:rsid w:val="00613010"/>
    <w:rsid w:val="006131F9"/>
    <w:rsid w:val="0061327E"/>
    <w:rsid w:val="00613299"/>
    <w:rsid w:val="0061329C"/>
    <w:rsid w:val="00613372"/>
    <w:rsid w:val="006133BD"/>
    <w:rsid w:val="00613479"/>
    <w:rsid w:val="006139BD"/>
    <w:rsid w:val="00613C8B"/>
    <w:rsid w:val="00613D91"/>
    <w:rsid w:val="00614271"/>
    <w:rsid w:val="006143D8"/>
    <w:rsid w:val="00614478"/>
    <w:rsid w:val="00614581"/>
    <w:rsid w:val="006145D5"/>
    <w:rsid w:val="00614647"/>
    <w:rsid w:val="0061478A"/>
    <w:rsid w:val="006147F5"/>
    <w:rsid w:val="00614958"/>
    <w:rsid w:val="00614B89"/>
    <w:rsid w:val="00614BA1"/>
    <w:rsid w:val="00614C16"/>
    <w:rsid w:val="00615318"/>
    <w:rsid w:val="006159C4"/>
    <w:rsid w:val="00615A3D"/>
    <w:rsid w:val="00615B15"/>
    <w:rsid w:val="00615E91"/>
    <w:rsid w:val="00615FB5"/>
    <w:rsid w:val="006160FC"/>
    <w:rsid w:val="006161CA"/>
    <w:rsid w:val="0061633B"/>
    <w:rsid w:val="006164B3"/>
    <w:rsid w:val="00616528"/>
    <w:rsid w:val="00616704"/>
    <w:rsid w:val="006167E8"/>
    <w:rsid w:val="0061693B"/>
    <w:rsid w:val="006169EA"/>
    <w:rsid w:val="00616A59"/>
    <w:rsid w:val="00616BEB"/>
    <w:rsid w:val="00616BFC"/>
    <w:rsid w:val="00616DBC"/>
    <w:rsid w:val="00616E13"/>
    <w:rsid w:val="00616F5B"/>
    <w:rsid w:val="00617054"/>
    <w:rsid w:val="00617197"/>
    <w:rsid w:val="00617253"/>
    <w:rsid w:val="006174D6"/>
    <w:rsid w:val="00617610"/>
    <w:rsid w:val="006178E0"/>
    <w:rsid w:val="00617C43"/>
    <w:rsid w:val="00617E6D"/>
    <w:rsid w:val="00617EE4"/>
    <w:rsid w:val="0062015E"/>
    <w:rsid w:val="00620207"/>
    <w:rsid w:val="006202AF"/>
    <w:rsid w:val="0062033D"/>
    <w:rsid w:val="0062048E"/>
    <w:rsid w:val="00620585"/>
    <w:rsid w:val="006207B0"/>
    <w:rsid w:val="006209D7"/>
    <w:rsid w:val="00620A71"/>
    <w:rsid w:val="00620B99"/>
    <w:rsid w:val="00620C95"/>
    <w:rsid w:val="00620CEA"/>
    <w:rsid w:val="00620F96"/>
    <w:rsid w:val="00621090"/>
    <w:rsid w:val="006214F8"/>
    <w:rsid w:val="006214FF"/>
    <w:rsid w:val="006215BA"/>
    <w:rsid w:val="006216F7"/>
    <w:rsid w:val="00621ADF"/>
    <w:rsid w:val="00621D6D"/>
    <w:rsid w:val="00621EDF"/>
    <w:rsid w:val="00621F39"/>
    <w:rsid w:val="00621F4E"/>
    <w:rsid w:val="00622073"/>
    <w:rsid w:val="006220AD"/>
    <w:rsid w:val="0062219F"/>
    <w:rsid w:val="006221CF"/>
    <w:rsid w:val="00622218"/>
    <w:rsid w:val="00622259"/>
    <w:rsid w:val="0062232A"/>
    <w:rsid w:val="0062272E"/>
    <w:rsid w:val="006229A9"/>
    <w:rsid w:val="00622AF7"/>
    <w:rsid w:val="00622E6A"/>
    <w:rsid w:val="00622F2C"/>
    <w:rsid w:val="006232D2"/>
    <w:rsid w:val="00623513"/>
    <w:rsid w:val="00623826"/>
    <w:rsid w:val="0062391E"/>
    <w:rsid w:val="00623980"/>
    <w:rsid w:val="00623C32"/>
    <w:rsid w:val="00623CBD"/>
    <w:rsid w:val="00623DBD"/>
    <w:rsid w:val="00623EBD"/>
    <w:rsid w:val="00623F2F"/>
    <w:rsid w:val="006240A8"/>
    <w:rsid w:val="0062410D"/>
    <w:rsid w:val="00624286"/>
    <w:rsid w:val="006242C5"/>
    <w:rsid w:val="00624313"/>
    <w:rsid w:val="00624320"/>
    <w:rsid w:val="0062436F"/>
    <w:rsid w:val="00624448"/>
    <w:rsid w:val="00624538"/>
    <w:rsid w:val="00624942"/>
    <w:rsid w:val="006249ED"/>
    <w:rsid w:val="00624B11"/>
    <w:rsid w:val="00624B6A"/>
    <w:rsid w:val="00624CE4"/>
    <w:rsid w:val="00624D18"/>
    <w:rsid w:val="00624D95"/>
    <w:rsid w:val="00624E21"/>
    <w:rsid w:val="00625234"/>
    <w:rsid w:val="0062528A"/>
    <w:rsid w:val="0062539C"/>
    <w:rsid w:val="006256FC"/>
    <w:rsid w:val="00625711"/>
    <w:rsid w:val="006257C4"/>
    <w:rsid w:val="00625830"/>
    <w:rsid w:val="00625ACA"/>
    <w:rsid w:val="00625AE4"/>
    <w:rsid w:val="00625B2A"/>
    <w:rsid w:val="00625B67"/>
    <w:rsid w:val="00625EE8"/>
    <w:rsid w:val="006260A6"/>
    <w:rsid w:val="006264D6"/>
    <w:rsid w:val="00626603"/>
    <w:rsid w:val="00626777"/>
    <w:rsid w:val="006267BF"/>
    <w:rsid w:val="00626807"/>
    <w:rsid w:val="0062689A"/>
    <w:rsid w:val="00626937"/>
    <w:rsid w:val="00626962"/>
    <w:rsid w:val="006269F9"/>
    <w:rsid w:val="00626AF7"/>
    <w:rsid w:val="00627067"/>
    <w:rsid w:val="00627100"/>
    <w:rsid w:val="0062721D"/>
    <w:rsid w:val="00627605"/>
    <w:rsid w:val="0062768C"/>
    <w:rsid w:val="00627692"/>
    <w:rsid w:val="006276EC"/>
    <w:rsid w:val="0062776F"/>
    <w:rsid w:val="006277E4"/>
    <w:rsid w:val="00627ABB"/>
    <w:rsid w:val="00627D5B"/>
    <w:rsid w:val="00627D64"/>
    <w:rsid w:val="00627E98"/>
    <w:rsid w:val="00627EDF"/>
    <w:rsid w:val="00627FA6"/>
    <w:rsid w:val="00630039"/>
    <w:rsid w:val="00630071"/>
    <w:rsid w:val="0063020D"/>
    <w:rsid w:val="006303B4"/>
    <w:rsid w:val="0063041C"/>
    <w:rsid w:val="006306CC"/>
    <w:rsid w:val="00630708"/>
    <w:rsid w:val="006307DA"/>
    <w:rsid w:val="006308F4"/>
    <w:rsid w:val="00630B32"/>
    <w:rsid w:val="00630B38"/>
    <w:rsid w:val="00630C0C"/>
    <w:rsid w:val="00630E1D"/>
    <w:rsid w:val="00630E75"/>
    <w:rsid w:val="00630EFD"/>
    <w:rsid w:val="0063110B"/>
    <w:rsid w:val="006311B9"/>
    <w:rsid w:val="00631573"/>
    <w:rsid w:val="00631677"/>
    <w:rsid w:val="00631704"/>
    <w:rsid w:val="00631762"/>
    <w:rsid w:val="0063191C"/>
    <w:rsid w:val="00631A96"/>
    <w:rsid w:val="00631AD8"/>
    <w:rsid w:val="00631BA8"/>
    <w:rsid w:val="00631EE9"/>
    <w:rsid w:val="00631F15"/>
    <w:rsid w:val="00632030"/>
    <w:rsid w:val="006321B0"/>
    <w:rsid w:val="0063224F"/>
    <w:rsid w:val="0063237B"/>
    <w:rsid w:val="006323A6"/>
    <w:rsid w:val="006324FC"/>
    <w:rsid w:val="00632548"/>
    <w:rsid w:val="00632596"/>
    <w:rsid w:val="006325DD"/>
    <w:rsid w:val="00632705"/>
    <w:rsid w:val="006327CC"/>
    <w:rsid w:val="006327CD"/>
    <w:rsid w:val="0063283A"/>
    <w:rsid w:val="00632B06"/>
    <w:rsid w:val="00632C6F"/>
    <w:rsid w:val="00632D43"/>
    <w:rsid w:val="00632DD6"/>
    <w:rsid w:val="00632E32"/>
    <w:rsid w:val="00632E7C"/>
    <w:rsid w:val="0063304F"/>
    <w:rsid w:val="00633098"/>
    <w:rsid w:val="006331B3"/>
    <w:rsid w:val="00633324"/>
    <w:rsid w:val="0063336E"/>
    <w:rsid w:val="006333D3"/>
    <w:rsid w:val="0063343A"/>
    <w:rsid w:val="006334D7"/>
    <w:rsid w:val="00633539"/>
    <w:rsid w:val="00633592"/>
    <w:rsid w:val="00633606"/>
    <w:rsid w:val="00633A4D"/>
    <w:rsid w:val="00633BBE"/>
    <w:rsid w:val="00633C13"/>
    <w:rsid w:val="00633C14"/>
    <w:rsid w:val="00633C5E"/>
    <w:rsid w:val="00633C9F"/>
    <w:rsid w:val="00633D4B"/>
    <w:rsid w:val="00633EA8"/>
    <w:rsid w:val="00633F76"/>
    <w:rsid w:val="00633FAB"/>
    <w:rsid w:val="0063400C"/>
    <w:rsid w:val="006340C9"/>
    <w:rsid w:val="006341BC"/>
    <w:rsid w:val="006342DC"/>
    <w:rsid w:val="006343CC"/>
    <w:rsid w:val="0063461D"/>
    <w:rsid w:val="006346A1"/>
    <w:rsid w:val="006346F5"/>
    <w:rsid w:val="0063476C"/>
    <w:rsid w:val="006348D7"/>
    <w:rsid w:val="00634932"/>
    <w:rsid w:val="006349E2"/>
    <w:rsid w:val="00634A92"/>
    <w:rsid w:val="00634A95"/>
    <w:rsid w:val="00634CAB"/>
    <w:rsid w:val="00634E61"/>
    <w:rsid w:val="00634FF6"/>
    <w:rsid w:val="00634FFF"/>
    <w:rsid w:val="0063510C"/>
    <w:rsid w:val="00635312"/>
    <w:rsid w:val="00635402"/>
    <w:rsid w:val="00635488"/>
    <w:rsid w:val="0063548E"/>
    <w:rsid w:val="006357EC"/>
    <w:rsid w:val="006357FE"/>
    <w:rsid w:val="006359C8"/>
    <w:rsid w:val="00635A68"/>
    <w:rsid w:val="00635DF3"/>
    <w:rsid w:val="00635E36"/>
    <w:rsid w:val="00635EE1"/>
    <w:rsid w:val="00635EEB"/>
    <w:rsid w:val="006360B9"/>
    <w:rsid w:val="0063616F"/>
    <w:rsid w:val="006363C5"/>
    <w:rsid w:val="006365E3"/>
    <w:rsid w:val="00636600"/>
    <w:rsid w:val="0063695B"/>
    <w:rsid w:val="00636A60"/>
    <w:rsid w:val="00636BF6"/>
    <w:rsid w:val="00636E58"/>
    <w:rsid w:val="00636FBA"/>
    <w:rsid w:val="00636FD4"/>
    <w:rsid w:val="006371C6"/>
    <w:rsid w:val="00637537"/>
    <w:rsid w:val="006375F1"/>
    <w:rsid w:val="006377B0"/>
    <w:rsid w:val="006378DF"/>
    <w:rsid w:val="00637AEC"/>
    <w:rsid w:val="00637BC5"/>
    <w:rsid w:val="00637CCF"/>
    <w:rsid w:val="00640051"/>
    <w:rsid w:val="00640061"/>
    <w:rsid w:val="006401BB"/>
    <w:rsid w:val="006404F9"/>
    <w:rsid w:val="006405E6"/>
    <w:rsid w:val="00640608"/>
    <w:rsid w:val="00640821"/>
    <w:rsid w:val="00640CB4"/>
    <w:rsid w:val="00640D08"/>
    <w:rsid w:val="00640DAE"/>
    <w:rsid w:val="00640EE0"/>
    <w:rsid w:val="00640F41"/>
    <w:rsid w:val="00640F70"/>
    <w:rsid w:val="00640FA2"/>
    <w:rsid w:val="00640FCA"/>
    <w:rsid w:val="00641124"/>
    <w:rsid w:val="00641180"/>
    <w:rsid w:val="0064150D"/>
    <w:rsid w:val="0064155D"/>
    <w:rsid w:val="00641681"/>
    <w:rsid w:val="00641740"/>
    <w:rsid w:val="00641794"/>
    <w:rsid w:val="006418D7"/>
    <w:rsid w:val="00641A0A"/>
    <w:rsid w:val="00641AB9"/>
    <w:rsid w:val="00641B4B"/>
    <w:rsid w:val="00641C8E"/>
    <w:rsid w:val="00641EE9"/>
    <w:rsid w:val="00642047"/>
    <w:rsid w:val="00642161"/>
    <w:rsid w:val="00642233"/>
    <w:rsid w:val="0064228B"/>
    <w:rsid w:val="00642550"/>
    <w:rsid w:val="00642578"/>
    <w:rsid w:val="00642771"/>
    <w:rsid w:val="006428B5"/>
    <w:rsid w:val="00642B36"/>
    <w:rsid w:val="00642D05"/>
    <w:rsid w:val="00642D64"/>
    <w:rsid w:val="006434C7"/>
    <w:rsid w:val="006437CC"/>
    <w:rsid w:val="0064396A"/>
    <w:rsid w:val="00643D2F"/>
    <w:rsid w:val="00643EC1"/>
    <w:rsid w:val="00643F10"/>
    <w:rsid w:val="00643FEB"/>
    <w:rsid w:val="006442F8"/>
    <w:rsid w:val="0064455F"/>
    <w:rsid w:val="0064467F"/>
    <w:rsid w:val="0064498E"/>
    <w:rsid w:val="00644A4A"/>
    <w:rsid w:val="00644A82"/>
    <w:rsid w:val="00644CEC"/>
    <w:rsid w:val="00644E02"/>
    <w:rsid w:val="00644FD5"/>
    <w:rsid w:val="00645020"/>
    <w:rsid w:val="006450BF"/>
    <w:rsid w:val="00645155"/>
    <w:rsid w:val="0064517F"/>
    <w:rsid w:val="006451C6"/>
    <w:rsid w:val="006451E5"/>
    <w:rsid w:val="0064523A"/>
    <w:rsid w:val="006454AA"/>
    <w:rsid w:val="0064563D"/>
    <w:rsid w:val="00645D2B"/>
    <w:rsid w:val="00645F81"/>
    <w:rsid w:val="00646297"/>
    <w:rsid w:val="00646408"/>
    <w:rsid w:val="00646496"/>
    <w:rsid w:val="006464C5"/>
    <w:rsid w:val="006464FD"/>
    <w:rsid w:val="006465E7"/>
    <w:rsid w:val="00646705"/>
    <w:rsid w:val="00646726"/>
    <w:rsid w:val="006467F0"/>
    <w:rsid w:val="006469F5"/>
    <w:rsid w:val="00646AF7"/>
    <w:rsid w:val="00646CD8"/>
    <w:rsid w:val="00646F14"/>
    <w:rsid w:val="00646F7B"/>
    <w:rsid w:val="00647020"/>
    <w:rsid w:val="006470C7"/>
    <w:rsid w:val="006470E7"/>
    <w:rsid w:val="006472F2"/>
    <w:rsid w:val="0064736D"/>
    <w:rsid w:val="0064747F"/>
    <w:rsid w:val="00647482"/>
    <w:rsid w:val="006474F7"/>
    <w:rsid w:val="0064756E"/>
    <w:rsid w:val="006475E3"/>
    <w:rsid w:val="0064769B"/>
    <w:rsid w:val="006477E0"/>
    <w:rsid w:val="0064789A"/>
    <w:rsid w:val="00647A64"/>
    <w:rsid w:val="00647AA4"/>
    <w:rsid w:val="00647AEA"/>
    <w:rsid w:val="00647DA5"/>
    <w:rsid w:val="00647E40"/>
    <w:rsid w:val="00647FD3"/>
    <w:rsid w:val="00650117"/>
    <w:rsid w:val="0065021D"/>
    <w:rsid w:val="00650458"/>
    <w:rsid w:val="006507D0"/>
    <w:rsid w:val="00650842"/>
    <w:rsid w:val="00650B9C"/>
    <w:rsid w:val="00650C64"/>
    <w:rsid w:val="00650C8E"/>
    <w:rsid w:val="00650CC2"/>
    <w:rsid w:val="00650D60"/>
    <w:rsid w:val="0065101C"/>
    <w:rsid w:val="006510DB"/>
    <w:rsid w:val="006510F8"/>
    <w:rsid w:val="00651200"/>
    <w:rsid w:val="006512B1"/>
    <w:rsid w:val="006513ED"/>
    <w:rsid w:val="0065160A"/>
    <w:rsid w:val="006517BA"/>
    <w:rsid w:val="006518CB"/>
    <w:rsid w:val="006519D3"/>
    <w:rsid w:val="00651ACE"/>
    <w:rsid w:val="00651C03"/>
    <w:rsid w:val="00651C8C"/>
    <w:rsid w:val="00651CEB"/>
    <w:rsid w:val="00651D14"/>
    <w:rsid w:val="00651E05"/>
    <w:rsid w:val="00651ECF"/>
    <w:rsid w:val="00652131"/>
    <w:rsid w:val="00652134"/>
    <w:rsid w:val="00652158"/>
    <w:rsid w:val="006521C3"/>
    <w:rsid w:val="0065232E"/>
    <w:rsid w:val="006523FF"/>
    <w:rsid w:val="00652436"/>
    <w:rsid w:val="006525CA"/>
    <w:rsid w:val="006525CD"/>
    <w:rsid w:val="006528FB"/>
    <w:rsid w:val="00652AAF"/>
    <w:rsid w:val="00652B8C"/>
    <w:rsid w:val="00652E3E"/>
    <w:rsid w:val="00653275"/>
    <w:rsid w:val="006532AF"/>
    <w:rsid w:val="00653580"/>
    <w:rsid w:val="006536D7"/>
    <w:rsid w:val="006536F5"/>
    <w:rsid w:val="0065376F"/>
    <w:rsid w:val="006537AA"/>
    <w:rsid w:val="006537BD"/>
    <w:rsid w:val="006538B8"/>
    <w:rsid w:val="00653A03"/>
    <w:rsid w:val="00653C06"/>
    <w:rsid w:val="00653C4A"/>
    <w:rsid w:val="00653D0A"/>
    <w:rsid w:val="00653E95"/>
    <w:rsid w:val="00653EF7"/>
    <w:rsid w:val="0065410F"/>
    <w:rsid w:val="00654423"/>
    <w:rsid w:val="0065443F"/>
    <w:rsid w:val="00654490"/>
    <w:rsid w:val="0065463B"/>
    <w:rsid w:val="006546C6"/>
    <w:rsid w:val="006547CC"/>
    <w:rsid w:val="00654BB5"/>
    <w:rsid w:val="00654CAF"/>
    <w:rsid w:val="00654D47"/>
    <w:rsid w:val="00654D4D"/>
    <w:rsid w:val="00654DCA"/>
    <w:rsid w:val="00654E7B"/>
    <w:rsid w:val="006551F3"/>
    <w:rsid w:val="006552DC"/>
    <w:rsid w:val="006552DD"/>
    <w:rsid w:val="00655527"/>
    <w:rsid w:val="006555C7"/>
    <w:rsid w:val="006556E4"/>
    <w:rsid w:val="00655747"/>
    <w:rsid w:val="0065577A"/>
    <w:rsid w:val="00655831"/>
    <w:rsid w:val="00655842"/>
    <w:rsid w:val="00655889"/>
    <w:rsid w:val="00655AA7"/>
    <w:rsid w:val="00655AEA"/>
    <w:rsid w:val="00655CAA"/>
    <w:rsid w:val="00655D98"/>
    <w:rsid w:val="00656235"/>
    <w:rsid w:val="006563AB"/>
    <w:rsid w:val="006563BE"/>
    <w:rsid w:val="0065646B"/>
    <w:rsid w:val="00656985"/>
    <w:rsid w:val="00656AE2"/>
    <w:rsid w:val="00656C79"/>
    <w:rsid w:val="00656DA5"/>
    <w:rsid w:val="00656F4E"/>
    <w:rsid w:val="0065705C"/>
    <w:rsid w:val="006572D6"/>
    <w:rsid w:val="006573E9"/>
    <w:rsid w:val="0065754C"/>
    <w:rsid w:val="0065779B"/>
    <w:rsid w:val="00657892"/>
    <w:rsid w:val="0065789D"/>
    <w:rsid w:val="00657A9C"/>
    <w:rsid w:val="00657B83"/>
    <w:rsid w:val="00657C24"/>
    <w:rsid w:val="00657D0D"/>
    <w:rsid w:val="00657DD5"/>
    <w:rsid w:val="00660053"/>
    <w:rsid w:val="006600D3"/>
    <w:rsid w:val="0066012B"/>
    <w:rsid w:val="00660161"/>
    <w:rsid w:val="00660176"/>
    <w:rsid w:val="00660396"/>
    <w:rsid w:val="00660480"/>
    <w:rsid w:val="0066068F"/>
    <w:rsid w:val="00660788"/>
    <w:rsid w:val="006609D9"/>
    <w:rsid w:val="00660BE0"/>
    <w:rsid w:val="00660EC0"/>
    <w:rsid w:val="00660EF9"/>
    <w:rsid w:val="006611F6"/>
    <w:rsid w:val="006612CC"/>
    <w:rsid w:val="0066131E"/>
    <w:rsid w:val="006613BF"/>
    <w:rsid w:val="0066141E"/>
    <w:rsid w:val="006614E1"/>
    <w:rsid w:val="00661504"/>
    <w:rsid w:val="00661598"/>
    <w:rsid w:val="0066180D"/>
    <w:rsid w:val="00661867"/>
    <w:rsid w:val="00661A27"/>
    <w:rsid w:val="00661B0C"/>
    <w:rsid w:val="00661C27"/>
    <w:rsid w:val="00661DC2"/>
    <w:rsid w:val="00661FCA"/>
    <w:rsid w:val="006620A0"/>
    <w:rsid w:val="00662101"/>
    <w:rsid w:val="00662122"/>
    <w:rsid w:val="006622A1"/>
    <w:rsid w:val="00662422"/>
    <w:rsid w:val="00662552"/>
    <w:rsid w:val="00662576"/>
    <w:rsid w:val="00662578"/>
    <w:rsid w:val="00662614"/>
    <w:rsid w:val="00662812"/>
    <w:rsid w:val="00662A50"/>
    <w:rsid w:val="00662B04"/>
    <w:rsid w:val="00662BDA"/>
    <w:rsid w:val="00662CA1"/>
    <w:rsid w:val="00662CA2"/>
    <w:rsid w:val="00662D78"/>
    <w:rsid w:val="00662F28"/>
    <w:rsid w:val="00662F50"/>
    <w:rsid w:val="00662FBC"/>
    <w:rsid w:val="00663010"/>
    <w:rsid w:val="00663207"/>
    <w:rsid w:val="0066362F"/>
    <w:rsid w:val="0066384F"/>
    <w:rsid w:val="0066387B"/>
    <w:rsid w:val="00663956"/>
    <w:rsid w:val="00663A4C"/>
    <w:rsid w:val="00664119"/>
    <w:rsid w:val="006642AC"/>
    <w:rsid w:val="00664486"/>
    <w:rsid w:val="006645A9"/>
    <w:rsid w:val="006645CD"/>
    <w:rsid w:val="0066463B"/>
    <w:rsid w:val="00664828"/>
    <w:rsid w:val="006649B4"/>
    <w:rsid w:val="00664F1F"/>
    <w:rsid w:val="00664FD0"/>
    <w:rsid w:val="00665206"/>
    <w:rsid w:val="00665270"/>
    <w:rsid w:val="00665368"/>
    <w:rsid w:val="006655B0"/>
    <w:rsid w:val="00665612"/>
    <w:rsid w:val="0066570E"/>
    <w:rsid w:val="0066589D"/>
    <w:rsid w:val="006658B8"/>
    <w:rsid w:val="00665D60"/>
    <w:rsid w:val="00666289"/>
    <w:rsid w:val="0066638C"/>
    <w:rsid w:val="006666CD"/>
    <w:rsid w:val="00666A05"/>
    <w:rsid w:val="00666A48"/>
    <w:rsid w:val="00666DC4"/>
    <w:rsid w:val="00666FF3"/>
    <w:rsid w:val="00667250"/>
    <w:rsid w:val="006673B9"/>
    <w:rsid w:val="006673E2"/>
    <w:rsid w:val="006673E9"/>
    <w:rsid w:val="006676AA"/>
    <w:rsid w:val="00667891"/>
    <w:rsid w:val="0066799E"/>
    <w:rsid w:val="00667A63"/>
    <w:rsid w:val="00667B5B"/>
    <w:rsid w:val="00667EDE"/>
    <w:rsid w:val="006701D6"/>
    <w:rsid w:val="00670327"/>
    <w:rsid w:val="00670461"/>
    <w:rsid w:val="0067048D"/>
    <w:rsid w:val="0067049A"/>
    <w:rsid w:val="006704BA"/>
    <w:rsid w:val="006704ED"/>
    <w:rsid w:val="006704FE"/>
    <w:rsid w:val="00670692"/>
    <w:rsid w:val="00670C71"/>
    <w:rsid w:val="00670D56"/>
    <w:rsid w:val="00670E6D"/>
    <w:rsid w:val="00670E8D"/>
    <w:rsid w:val="00670EC6"/>
    <w:rsid w:val="00670F4D"/>
    <w:rsid w:val="0067116B"/>
    <w:rsid w:val="006713A2"/>
    <w:rsid w:val="00671468"/>
    <w:rsid w:val="00671540"/>
    <w:rsid w:val="006715DB"/>
    <w:rsid w:val="0067197A"/>
    <w:rsid w:val="00671AE1"/>
    <w:rsid w:val="00671D73"/>
    <w:rsid w:val="00671E1C"/>
    <w:rsid w:val="00671E54"/>
    <w:rsid w:val="00671F2D"/>
    <w:rsid w:val="006720B7"/>
    <w:rsid w:val="006725AA"/>
    <w:rsid w:val="0067261D"/>
    <w:rsid w:val="006726ED"/>
    <w:rsid w:val="0067273C"/>
    <w:rsid w:val="00672A89"/>
    <w:rsid w:val="00672D18"/>
    <w:rsid w:val="00672DBB"/>
    <w:rsid w:val="00672DFA"/>
    <w:rsid w:val="00672EF8"/>
    <w:rsid w:val="00672F23"/>
    <w:rsid w:val="00673456"/>
    <w:rsid w:val="00673895"/>
    <w:rsid w:val="0067390D"/>
    <w:rsid w:val="00673956"/>
    <w:rsid w:val="00673970"/>
    <w:rsid w:val="00673C00"/>
    <w:rsid w:val="00673CE6"/>
    <w:rsid w:val="00673D90"/>
    <w:rsid w:val="006744BB"/>
    <w:rsid w:val="00674508"/>
    <w:rsid w:val="006745E5"/>
    <w:rsid w:val="00674879"/>
    <w:rsid w:val="00674940"/>
    <w:rsid w:val="00674941"/>
    <w:rsid w:val="00674A03"/>
    <w:rsid w:val="00674B2D"/>
    <w:rsid w:val="00674B3A"/>
    <w:rsid w:val="00674CB9"/>
    <w:rsid w:val="00674E2A"/>
    <w:rsid w:val="00674FD9"/>
    <w:rsid w:val="00675143"/>
    <w:rsid w:val="006752AA"/>
    <w:rsid w:val="006752BE"/>
    <w:rsid w:val="006753F7"/>
    <w:rsid w:val="006754C1"/>
    <w:rsid w:val="006754E6"/>
    <w:rsid w:val="0067553A"/>
    <w:rsid w:val="0067575F"/>
    <w:rsid w:val="006758EE"/>
    <w:rsid w:val="006759B0"/>
    <w:rsid w:val="00675BF4"/>
    <w:rsid w:val="00675C99"/>
    <w:rsid w:val="00675D3A"/>
    <w:rsid w:val="00675D86"/>
    <w:rsid w:val="00675EA3"/>
    <w:rsid w:val="00675FA0"/>
    <w:rsid w:val="0067608E"/>
    <w:rsid w:val="00676400"/>
    <w:rsid w:val="0067646C"/>
    <w:rsid w:val="006765DC"/>
    <w:rsid w:val="006767FD"/>
    <w:rsid w:val="00676820"/>
    <w:rsid w:val="006769CE"/>
    <w:rsid w:val="00676B8F"/>
    <w:rsid w:val="00676BF3"/>
    <w:rsid w:val="00676C1B"/>
    <w:rsid w:val="00676D6A"/>
    <w:rsid w:val="00676DE8"/>
    <w:rsid w:val="00676E32"/>
    <w:rsid w:val="0067729E"/>
    <w:rsid w:val="006773F1"/>
    <w:rsid w:val="00677424"/>
    <w:rsid w:val="00677542"/>
    <w:rsid w:val="0067757B"/>
    <w:rsid w:val="006775AE"/>
    <w:rsid w:val="00677680"/>
    <w:rsid w:val="00677A61"/>
    <w:rsid w:val="00677C7D"/>
    <w:rsid w:val="00677D0C"/>
    <w:rsid w:val="00677DCE"/>
    <w:rsid w:val="00677E54"/>
    <w:rsid w:val="00677F4B"/>
    <w:rsid w:val="006801B5"/>
    <w:rsid w:val="0068044D"/>
    <w:rsid w:val="006804F3"/>
    <w:rsid w:val="0068076E"/>
    <w:rsid w:val="00680817"/>
    <w:rsid w:val="00680AF7"/>
    <w:rsid w:val="00680AF9"/>
    <w:rsid w:val="00680BE4"/>
    <w:rsid w:val="00680DBB"/>
    <w:rsid w:val="006812A9"/>
    <w:rsid w:val="0068154D"/>
    <w:rsid w:val="0068158B"/>
    <w:rsid w:val="006816E3"/>
    <w:rsid w:val="006817F9"/>
    <w:rsid w:val="00681844"/>
    <w:rsid w:val="00681B4B"/>
    <w:rsid w:val="00681E48"/>
    <w:rsid w:val="00681FAD"/>
    <w:rsid w:val="006821B3"/>
    <w:rsid w:val="0068221C"/>
    <w:rsid w:val="00682283"/>
    <w:rsid w:val="006822A1"/>
    <w:rsid w:val="006824A9"/>
    <w:rsid w:val="0068253C"/>
    <w:rsid w:val="006826E3"/>
    <w:rsid w:val="00682798"/>
    <w:rsid w:val="006829A5"/>
    <w:rsid w:val="00682B10"/>
    <w:rsid w:val="00682B96"/>
    <w:rsid w:val="00682C5E"/>
    <w:rsid w:val="00682CE0"/>
    <w:rsid w:val="00682DAC"/>
    <w:rsid w:val="00682DE3"/>
    <w:rsid w:val="00682F76"/>
    <w:rsid w:val="00683108"/>
    <w:rsid w:val="006831C5"/>
    <w:rsid w:val="00683222"/>
    <w:rsid w:val="00683428"/>
    <w:rsid w:val="0068366E"/>
    <w:rsid w:val="00683735"/>
    <w:rsid w:val="006837E4"/>
    <w:rsid w:val="00683899"/>
    <w:rsid w:val="0068394F"/>
    <w:rsid w:val="00683A58"/>
    <w:rsid w:val="00683B53"/>
    <w:rsid w:val="00684388"/>
    <w:rsid w:val="00684496"/>
    <w:rsid w:val="006845A4"/>
    <w:rsid w:val="00684910"/>
    <w:rsid w:val="00684A2A"/>
    <w:rsid w:val="00684C3B"/>
    <w:rsid w:val="00684EED"/>
    <w:rsid w:val="00684EF5"/>
    <w:rsid w:val="00684F8B"/>
    <w:rsid w:val="006850C0"/>
    <w:rsid w:val="00685129"/>
    <w:rsid w:val="006852D8"/>
    <w:rsid w:val="006853A0"/>
    <w:rsid w:val="006853DC"/>
    <w:rsid w:val="0068548B"/>
    <w:rsid w:val="006855A7"/>
    <w:rsid w:val="006855C3"/>
    <w:rsid w:val="00685616"/>
    <w:rsid w:val="00685669"/>
    <w:rsid w:val="0068581C"/>
    <w:rsid w:val="0068588E"/>
    <w:rsid w:val="00685AF6"/>
    <w:rsid w:val="00685CF0"/>
    <w:rsid w:val="0068601E"/>
    <w:rsid w:val="006860A4"/>
    <w:rsid w:val="00686190"/>
    <w:rsid w:val="006861FE"/>
    <w:rsid w:val="00686262"/>
    <w:rsid w:val="006863A5"/>
    <w:rsid w:val="006864F5"/>
    <w:rsid w:val="00686525"/>
    <w:rsid w:val="00686730"/>
    <w:rsid w:val="00686899"/>
    <w:rsid w:val="00686962"/>
    <w:rsid w:val="00686AB1"/>
    <w:rsid w:val="00686AB6"/>
    <w:rsid w:val="00686B9C"/>
    <w:rsid w:val="00686D68"/>
    <w:rsid w:val="00686FDA"/>
    <w:rsid w:val="00687159"/>
    <w:rsid w:val="0068727B"/>
    <w:rsid w:val="006872B9"/>
    <w:rsid w:val="00687379"/>
    <w:rsid w:val="006874A2"/>
    <w:rsid w:val="006877DD"/>
    <w:rsid w:val="006878C2"/>
    <w:rsid w:val="00687ACE"/>
    <w:rsid w:val="00687B43"/>
    <w:rsid w:val="006900D6"/>
    <w:rsid w:val="00690200"/>
    <w:rsid w:val="00690285"/>
    <w:rsid w:val="0069047B"/>
    <w:rsid w:val="00690577"/>
    <w:rsid w:val="00690608"/>
    <w:rsid w:val="0069063F"/>
    <w:rsid w:val="00690740"/>
    <w:rsid w:val="0069077C"/>
    <w:rsid w:val="006907A4"/>
    <w:rsid w:val="006909CF"/>
    <w:rsid w:val="00690A1E"/>
    <w:rsid w:val="00690B17"/>
    <w:rsid w:val="00690D73"/>
    <w:rsid w:val="00690F39"/>
    <w:rsid w:val="00690F99"/>
    <w:rsid w:val="00691024"/>
    <w:rsid w:val="00691172"/>
    <w:rsid w:val="006913FB"/>
    <w:rsid w:val="00691427"/>
    <w:rsid w:val="006914BA"/>
    <w:rsid w:val="0069155F"/>
    <w:rsid w:val="00691641"/>
    <w:rsid w:val="006916D6"/>
    <w:rsid w:val="006917E2"/>
    <w:rsid w:val="00691BB2"/>
    <w:rsid w:val="00691C80"/>
    <w:rsid w:val="00691F41"/>
    <w:rsid w:val="00691FBE"/>
    <w:rsid w:val="00692052"/>
    <w:rsid w:val="006922C7"/>
    <w:rsid w:val="006924A5"/>
    <w:rsid w:val="006924E7"/>
    <w:rsid w:val="00692523"/>
    <w:rsid w:val="0069258F"/>
    <w:rsid w:val="0069265E"/>
    <w:rsid w:val="006926F2"/>
    <w:rsid w:val="006927D1"/>
    <w:rsid w:val="006928A5"/>
    <w:rsid w:val="00692982"/>
    <w:rsid w:val="0069299F"/>
    <w:rsid w:val="00692C9C"/>
    <w:rsid w:val="00692DB2"/>
    <w:rsid w:val="00692E49"/>
    <w:rsid w:val="00692FDD"/>
    <w:rsid w:val="00693098"/>
    <w:rsid w:val="006930EE"/>
    <w:rsid w:val="006931BE"/>
    <w:rsid w:val="006933B0"/>
    <w:rsid w:val="00693613"/>
    <w:rsid w:val="0069396A"/>
    <w:rsid w:val="006939D7"/>
    <w:rsid w:val="00693B45"/>
    <w:rsid w:val="00693C53"/>
    <w:rsid w:val="00693D88"/>
    <w:rsid w:val="00693F09"/>
    <w:rsid w:val="00693F19"/>
    <w:rsid w:val="00693FB1"/>
    <w:rsid w:val="00694110"/>
    <w:rsid w:val="00694147"/>
    <w:rsid w:val="006942C5"/>
    <w:rsid w:val="00694525"/>
    <w:rsid w:val="006946BF"/>
    <w:rsid w:val="00694813"/>
    <w:rsid w:val="00694DB5"/>
    <w:rsid w:val="00694E29"/>
    <w:rsid w:val="00694E83"/>
    <w:rsid w:val="00694E84"/>
    <w:rsid w:val="00694F2B"/>
    <w:rsid w:val="00695790"/>
    <w:rsid w:val="006959CB"/>
    <w:rsid w:val="00695A17"/>
    <w:rsid w:val="00695A72"/>
    <w:rsid w:val="00695FE4"/>
    <w:rsid w:val="00696093"/>
    <w:rsid w:val="006961EB"/>
    <w:rsid w:val="006963EA"/>
    <w:rsid w:val="0069646F"/>
    <w:rsid w:val="00696581"/>
    <w:rsid w:val="00696633"/>
    <w:rsid w:val="006968D8"/>
    <w:rsid w:val="00696AAD"/>
    <w:rsid w:val="00696BFA"/>
    <w:rsid w:val="00696D8C"/>
    <w:rsid w:val="00696E19"/>
    <w:rsid w:val="00696FD3"/>
    <w:rsid w:val="0069702C"/>
    <w:rsid w:val="00697295"/>
    <w:rsid w:val="006973B3"/>
    <w:rsid w:val="00697447"/>
    <w:rsid w:val="006974D2"/>
    <w:rsid w:val="006977FB"/>
    <w:rsid w:val="0069798D"/>
    <w:rsid w:val="00697A70"/>
    <w:rsid w:val="00697A8F"/>
    <w:rsid w:val="00697B17"/>
    <w:rsid w:val="00697CD3"/>
    <w:rsid w:val="00697F63"/>
    <w:rsid w:val="006A019C"/>
    <w:rsid w:val="006A01DA"/>
    <w:rsid w:val="006A04EF"/>
    <w:rsid w:val="006A066F"/>
    <w:rsid w:val="006A0694"/>
    <w:rsid w:val="006A09CF"/>
    <w:rsid w:val="006A0AEE"/>
    <w:rsid w:val="006A0B0A"/>
    <w:rsid w:val="006A0B13"/>
    <w:rsid w:val="006A0C41"/>
    <w:rsid w:val="006A111A"/>
    <w:rsid w:val="006A11EC"/>
    <w:rsid w:val="006A169C"/>
    <w:rsid w:val="006A1774"/>
    <w:rsid w:val="006A18DA"/>
    <w:rsid w:val="006A1A23"/>
    <w:rsid w:val="006A1A92"/>
    <w:rsid w:val="006A1ABE"/>
    <w:rsid w:val="006A1C26"/>
    <w:rsid w:val="006A1CA8"/>
    <w:rsid w:val="006A1D37"/>
    <w:rsid w:val="006A1DE9"/>
    <w:rsid w:val="006A1EA7"/>
    <w:rsid w:val="006A1F9B"/>
    <w:rsid w:val="006A1FAC"/>
    <w:rsid w:val="006A24CF"/>
    <w:rsid w:val="006A2505"/>
    <w:rsid w:val="006A2557"/>
    <w:rsid w:val="006A269A"/>
    <w:rsid w:val="006A26FB"/>
    <w:rsid w:val="006A27CB"/>
    <w:rsid w:val="006A29E7"/>
    <w:rsid w:val="006A2A78"/>
    <w:rsid w:val="006A2B8F"/>
    <w:rsid w:val="006A2E1A"/>
    <w:rsid w:val="006A2F50"/>
    <w:rsid w:val="006A2F82"/>
    <w:rsid w:val="006A2F90"/>
    <w:rsid w:val="006A3070"/>
    <w:rsid w:val="006A30C5"/>
    <w:rsid w:val="006A31E6"/>
    <w:rsid w:val="006A332F"/>
    <w:rsid w:val="006A3438"/>
    <w:rsid w:val="006A36AE"/>
    <w:rsid w:val="006A3768"/>
    <w:rsid w:val="006A37F4"/>
    <w:rsid w:val="006A3BA4"/>
    <w:rsid w:val="006A3C64"/>
    <w:rsid w:val="006A3D25"/>
    <w:rsid w:val="006A3E0E"/>
    <w:rsid w:val="006A3E44"/>
    <w:rsid w:val="006A3ECB"/>
    <w:rsid w:val="006A408B"/>
    <w:rsid w:val="006A415A"/>
    <w:rsid w:val="006A41BD"/>
    <w:rsid w:val="006A43B7"/>
    <w:rsid w:val="006A4500"/>
    <w:rsid w:val="006A4512"/>
    <w:rsid w:val="006A457F"/>
    <w:rsid w:val="006A45C1"/>
    <w:rsid w:val="006A46E1"/>
    <w:rsid w:val="006A4729"/>
    <w:rsid w:val="006A4741"/>
    <w:rsid w:val="006A4880"/>
    <w:rsid w:val="006A492A"/>
    <w:rsid w:val="006A4997"/>
    <w:rsid w:val="006A4A72"/>
    <w:rsid w:val="006A4A96"/>
    <w:rsid w:val="006A4D3D"/>
    <w:rsid w:val="006A4E74"/>
    <w:rsid w:val="006A4EA9"/>
    <w:rsid w:val="006A508E"/>
    <w:rsid w:val="006A51B4"/>
    <w:rsid w:val="006A5355"/>
    <w:rsid w:val="006A5435"/>
    <w:rsid w:val="006A5539"/>
    <w:rsid w:val="006A589B"/>
    <w:rsid w:val="006A59FD"/>
    <w:rsid w:val="006A5E51"/>
    <w:rsid w:val="006A6003"/>
    <w:rsid w:val="006A690C"/>
    <w:rsid w:val="006A6A67"/>
    <w:rsid w:val="006A6B30"/>
    <w:rsid w:val="006A6DB2"/>
    <w:rsid w:val="006A6E71"/>
    <w:rsid w:val="006A7194"/>
    <w:rsid w:val="006A7206"/>
    <w:rsid w:val="006A7333"/>
    <w:rsid w:val="006A7624"/>
    <w:rsid w:val="006A766B"/>
    <w:rsid w:val="006A7684"/>
    <w:rsid w:val="006A7EF6"/>
    <w:rsid w:val="006A7F53"/>
    <w:rsid w:val="006B0073"/>
    <w:rsid w:val="006B00F6"/>
    <w:rsid w:val="006B0117"/>
    <w:rsid w:val="006B02BA"/>
    <w:rsid w:val="006B0484"/>
    <w:rsid w:val="006B05C1"/>
    <w:rsid w:val="006B0AA2"/>
    <w:rsid w:val="006B0B3F"/>
    <w:rsid w:val="006B0B41"/>
    <w:rsid w:val="006B0CE3"/>
    <w:rsid w:val="006B0E26"/>
    <w:rsid w:val="006B0F25"/>
    <w:rsid w:val="006B0FF3"/>
    <w:rsid w:val="006B1203"/>
    <w:rsid w:val="006B14A9"/>
    <w:rsid w:val="006B14D6"/>
    <w:rsid w:val="006B14E5"/>
    <w:rsid w:val="006B170A"/>
    <w:rsid w:val="006B17DF"/>
    <w:rsid w:val="006B1914"/>
    <w:rsid w:val="006B1CAC"/>
    <w:rsid w:val="006B1F14"/>
    <w:rsid w:val="006B209E"/>
    <w:rsid w:val="006B21C2"/>
    <w:rsid w:val="006B24CF"/>
    <w:rsid w:val="006B24FB"/>
    <w:rsid w:val="006B2568"/>
    <w:rsid w:val="006B2667"/>
    <w:rsid w:val="006B2742"/>
    <w:rsid w:val="006B2E6F"/>
    <w:rsid w:val="006B2F6C"/>
    <w:rsid w:val="006B2FA5"/>
    <w:rsid w:val="006B30CD"/>
    <w:rsid w:val="006B30F3"/>
    <w:rsid w:val="006B3176"/>
    <w:rsid w:val="006B3308"/>
    <w:rsid w:val="006B3310"/>
    <w:rsid w:val="006B342A"/>
    <w:rsid w:val="006B3477"/>
    <w:rsid w:val="006B3631"/>
    <w:rsid w:val="006B382B"/>
    <w:rsid w:val="006B3848"/>
    <w:rsid w:val="006B398C"/>
    <w:rsid w:val="006B39AD"/>
    <w:rsid w:val="006B39B8"/>
    <w:rsid w:val="006B3AE6"/>
    <w:rsid w:val="006B3ED1"/>
    <w:rsid w:val="006B3FBD"/>
    <w:rsid w:val="006B4009"/>
    <w:rsid w:val="006B45F8"/>
    <w:rsid w:val="006B4727"/>
    <w:rsid w:val="006B4CFC"/>
    <w:rsid w:val="006B5052"/>
    <w:rsid w:val="006B5191"/>
    <w:rsid w:val="006B521C"/>
    <w:rsid w:val="006B55AE"/>
    <w:rsid w:val="006B5670"/>
    <w:rsid w:val="006B56E9"/>
    <w:rsid w:val="006B5793"/>
    <w:rsid w:val="006B583D"/>
    <w:rsid w:val="006B5A5E"/>
    <w:rsid w:val="006B5AED"/>
    <w:rsid w:val="006B5B5D"/>
    <w:rsid w:val="006B5DD1"/>
    <w:rsid w:val="006B5E14"/>
    <w:rsid w:val="006B5E66"/>
    <w:rsid w:val="006B5F9D"/>
    <w:rsid w:val="006B5FA5"/>
    <w:rsid w:val="006B6037"/>
    <w:rsid w:val="006B623B"/>
    <w:rsid w:val="006B636D"/>
    <w:rsid w:val="006B63E2"/>
    <w:rsid w:val="006B67A3"/>
    <w:rsid w:val="006B69ED"/>
    <w:rsid w:val="006B6BAD"/>
    <w:rsid w:val="006B6D7C"/>
    <w:rsid w:val="006B6E2A"/>
    <w:rsid w:val="006B6EBE"/>
    <w:rsid w:val="006B6EE0"/>
    <w:rsid w:val="006B7288"/>
    <w:rsid w:val="006B732D"/>
    <w:rsid w:val="006B7347"/>
    <w:rsid w:val="006B73EF"/>
    <w:rsid w:val="006B7476"/>
    <w:rsid w:val="006B74DC"/>
    <w:rsid w:val="006B7514"/>
    <w:rsid w:val="006B76AC"/>
    <w:rsid w:val="006B770A"/>
    <w:rsid w:val="006B789C"/>
    <w:rsid w:val="006B7B2F"/>
    <w:rsid w:val="006C012F"/>
    <w:rsid w:val="006C0146"/>
    <w:rsid w:val="006C03F2"/>
    <w:rsid w:val="006C0689"/>
    <w:rsid w:val="006C0EC8"/>
    <w:rsid w:val="006C0EF0"/>
    <w:rsid w:val="006C1366"/>
    <w:rsid w:val="006C136C"/>
    <w:rsid w:val="006C1746"/>
    <w:rsid w:val="006C17FA"/>
    <w:rsid w:val="006C18F3"/>
    <w:rsid w:val="006C190D"/>
    <w:rsid w:val="006C1A62"/>
    <w:rsid w:val="006C1B29"/>
    <w:rsid w:val="006C1B66"/>
    <w:rsid w:val="006C1F1C"/>
    <w:rsid w:val="006C1F45"/>
    <w:rsid w:val="006C211F"/>
    <w:rsid w:val="006C21D0"/>
    <w:rsid w:val="006C21ED"/>
    <w:rsid w:val="006C22AB"/>
    <w:rsid w:val="006C2A9F"/>
    <w:rsid w:val="006C2D23"/>
    <w:rsid w:val="006C2D89"/>
    <w:rsid w:val="006C2DA7"/>
    <w:rsid w:val="006C2DDF"/>
    <w:rsid w:val="006C2E79"/>
    <w:rsid w:val="006C2F54"/>
    <w:rsid w:val="006C31B0"/>
    <w:rsid w:val="006C34C1"/>
    <w:rsid w:val="006C34E0"/>
    <w:rsid w:val="006C354B"/>
    <w:rsid w:val="006C3552"/>
    <w:rsid w:val="006C363C"/>
    <w:rsid w:val="006C36DE"/>
    <w:rsid w:val="006C36E1"/>
    <w:rsid w:val="006C3747"/>
    <w:rsid w:val="006C37A4"/>
    <w:rsid w:val="006C3820"/>
    <w:rsid w:val="006C3A19"/>
    <w:rsid w:val="006C3B4B"/>
    <w:rsid w:val="006C3D88"/>
    <w:rsid w:val="006C3FB6"/>
    <w:rsid w:val="006C4033"/>
    <w:rsid w:val="006C4151"/>
    <w:rsid w:val="006C4156"/>
    <w:rsid w:val="006C41B1"/>
    <w:rsid w:val="006C426C"/>
    <w:rsid w:val="006C449E"/>
    <w:rsid w:val="006C46AB"/>
    <w:rsid w:val="006C4736"/>
    <w:rsid w:val="006C49A4"/>
    <w:rsid w:val="006C4A06"/>
    <w:rsid w:val="006C4C59"/>
    <w:rsid w:val="006C4CBA"/>
    <w:rsid w:val="006C5266"/>
    <w:rsid w:val="006C54BE"/>
    <w:rsid w:val="006C568F"/>
    <w:rsid w:val="006C56F3"/>
    <w:rsid w:val="006C5734"/>
    <w:rsid w:val="006C58C6"/>
    <w:rsid w:val="006C59EC"/>
    <w:rsid w:val="006C5A03"/>
    <w:rsid w:val="006C5B06"/>
    <w:rsid w:val="006C5B79"/>
    <w:rsid w:val="006C5DA2"/>
    <w:rsid w:val="006C62D5"/>
    <w:rsid w:val="006C68E8"/>
    <w:rsid w:val="006C698A"/>
    <w:rsid w:val="006C69D0"/>
    <w:rsid w:val="006C6B3D"/>
    <w:rsid w:val="006C6C3B"/>
    <w:rsid w:val="006C6C58"/>
    <w:rsid w:val="006C7181"/>
    <w:rsid w:val="006C7DD0"/>
    <w:rsid w:val="006C7E2F"/>
    <w:rsid w:val="006C7E51"/>
    <w:rsid w:val="006C7EE3"/>
    <w:rsid w:val="006D0224"/>
    <w:rsid w:val="006D0422"/>
    <w:rsid w:val="006D046E"/>
    <w:rsid w:val="006D0953"/>
    <w:rsid w:val="006D0B96"/>
    <w:rsid w:val="006D0CAE"/>
    <w:rsid w:val="006D0F03"/>
    <w:rsid w:val="006D1053"/>
    <w:rsid w:val="006D10C3"/>
    <w:rsid w:val="006D10D5"/>
    <w:rsid w:val="006D120F"/>
    <w:rsid w:val="006D14B1"/>
    <w:rsid w:val="006D158D"/>
    <w:rsid w:val="006D17B0"/>
    <w:rsid w:val="006D181B"/>
    <w:rsid w:val="006D191C"/>
    <w:rsid w:val="006D1948"/>
    <w:rsid w:val="006D1A2C"/>
    <w:rsid w:val="006D1A56"/>
    <w:rsid w:val="006D1B6A"/>
    <w:rsid w:val="006D1BAE"/>
    <w:rsid w:val="006D1C5F"/>
    <w:rsid w:val="006D1DE7"/>
    <w:rsid w:val="006D1F02"/>
    <w:rsid w:val="006D20A5"/>
    <w:rsid w:val="006D241C"/>
    <w:rsid w:val="006D254C"/>
    <w:rsid w:val="006D2705"/>
    <w:rsid w:val="006D2A0F"/>
    <w:rsid w:val="006D2A72"/>
    <w:rsid w:val="006D2BE3"/>
    <w:rsid w:val="006D2CDB"/>
    <w:rsid w:val="006D2E7F"/>
    <w:rsid w:val="006D300B"/>
    <w:rsid w:val="006D3177"/>
    <w:rsid w:val="006D340E"/>
    <w:rsid w:val="006D345B"/>
    <w:rsid w:val="006D365A"/>
    <w:rsid w:val="006D36B6"/>
    <w:rsid w:val="006D37D9"/>
    <w:rsid w:val="006D3944"/>
    <w:rsid w:val="006D395A"/>
    <w:rsid w:val="006D39BE"/>
    <w:rsid w:val="006D3ABD"/>
    <w:rsid w:val="006D3AF7"/>
    <w:rsid w:val="006D3D4A"/>
    <w:rsid w:val="006D4064"/>
    <w:rsid w:val="006D41F9"/>
    <w:rsid w:val="006D4312"/>
    <w:rsid w:val="006D43E6"/>
    <w:rsid w:val="006D4418"/>
    <w:rsid w:val="006D4435"/>
    <w:rsid w:val="006D4464"/>
    <w:rsid w:val="006D460E"/>
    <w:rsid w:val="006D480D"/>
    <w:rsid w:val="006D4976"/>
    <w:rsid w:val="006D4A07"/>
    <w:rsid w:val="006D4A6A"/>
    <w:rsid w:val="006D4C86"/>
    <w:rsid w:val="006D4FA3"/>
    <w:rsid w:val="006D4FC6"/>
    <w:rsid w:val="006D5237"/>
    <w:rsid w:val="006D52F8"/>
    <w:rsid w:val="006D5359"/>
    <w:rsid w:val="006D5371"/>
    <w:rsid w:val="006D53FC"/>
    <w:rsid w:val="006D54F2"/>
    <w:rsid w:val="006D59B1"/>
    <w:rsid w:val="006D5A6A"/>
    <w:rsid w:val="006D5A9B"/>
    <w:rsid w:val="006D5E44"/>
    <w:rsid w:val="006D5FCC"/>
    <w:rsid w:val="006D62AF"/>
    <w:rsid w:val="006D6323"/>
    <w:rsid w:val="006D6413"/>
    <w:rsid w:val="006D6460"/>
    <w:rsid w:val="006D671F"/>
    <w:rsid w:val="006D67BF"/>
    <w:rsid w:val="006D6953"/>
    <w:rsid w:val="006D6A10"/>
    <w:rsid w:val="006D6E98"/>
    <w:rsid w:val="006D701E"/>
    <w:rsid w:val="006D746B"/>
    <w:rsid w:val="006D74ED"/>
    <w:rsid w:val="006D7601"/>
    <w:rsid w:val="006D7712"/>
    <w:rsid w:val="006D78A8"/>
    <w:rsid w:val="006E00F0"/>
    <w:rsid w:val="006E010B"/>
    <w:rsid w:val="006E0141"/>
    <w:rsid w:val="006E01EA"/>
    <w:rsid w:val="006E03E8"/>
    <w:rsid w:val="006E041C"/>
    <w:rsid w:val="006E0420"/>
    <w:rsid w:val="006E043A"/>
    <w:rsid w:val="006E068E"/>
    <w:rsid w:val="006E06FD"/>
    <w:rsid w:val="006E093C"/>
    <w:rsid w:val="006E0AB9"/>
    <w:rsid w:val="006E0B30"/>
    <w:rsid w:val="006E0B57"/>
    <w:rsid w:val="006E0D06"/>
    <w:rsid w:val="006E0D73"/>
    <w:rsid w:val="006E0D9D"/>
    <w:rsid w:val="006E0FFA"/>
    <w:rsid w:val="006E10DD"/>
    <w:rsid w:val="006E11A4"/>
    <w:rsid w:val="006E13C9"/>
    <w:rsid w:val="006E150E"/>
    <w:rsid w:val="006E1BD2"/>
    <w:rsid w:val="006E1C5F"/>
    <w:rsid w:val="006E1C8F"/>
    <w:rsid w:val="006E2043"/>
    <w:rsid w:val="006E2095"/>
    <w:rsid w:val="006E2098"/>
    <w:rsid w:val="006E20E6"/>
    <w:rsid w:val="006E24DE"/>
    <w:rsid w:val="006E281D"/>
    <w:rsid w:val="006E2B70"/>
    <w:rsid w:val="006E2C47"/>
    <w:rsid w:val="006E2F28"/>
    <w:rsid w:val="006E302F"/>
    <w:rsid w:val="006E30F6"/>
    <w:rsid w:val="006E3102"/>
    <w:rsid w:val="006E311E"/>
    <w:rsid w:val="006E31AF"/>
    <w:rsid w:val="006E32C6"/>
    <w:rsid w:val="006E32CB"/>
    <w:rsid w:val="006E33D5"/>
    <w:rsid w:val="006E3446"/>
    <w:rsid w:val="006E3663"/>
    <w:rsid w:val="006E3708"/>
    <w:rsid w:val="006E3964"/>
    <w:rsid w:val="006E3A0C"/>
    <w:rsid w:val="006E3D9A"/>
    <w:rsid w:val="006E3EF7"/>
    <w:rsid w:val="006E3F12"/>
    <w:rsid w:val="006E4046"/>
    <w:rsid w:val="006E40BF"/>
    <w:rsid w:val="006E435D"/>
    <w:rsid w:val="006E438D"/>
    <w:rsid w:val="006E4516"/>
    <w:rsid w:val="006E4879"/>
    <w:rsid w:val="006E49B2"/>
    <w:rsid w:val="006E4A4F"/>
    <w:rsid w:val="006E4A95"/>
    <w:rsid w:val="006E4AC4"/>
    <w:rsid w:val="006E4B59"/>
    <w:rsid w:val="006E4B86"/>
    <w:rsid w:val="006E4BD7"/>
    <w:rsid w:val="006E4C42"/>
    <w:rsid w:val="006E4E4D"/>
    <w:rsid w:val="006E523A"/>
    <w:rsid w:val="006E52B6"/>
    <w:rsid w:val="006E5401"/>
    <w:rsid w:val="006E542E"/>
    <w:rsid w:val="006E5662"/>
    <w:rsid w:val="006E5700"/>
    <w:rsid w:val="006E5760"/>
    <w:rsid w:val="006E5821"/>
    <w:rsid w:val="006E59DE"/>
    <w:rsid w:val="006E5A3E"/>
    <w:rsid w:val="006E5AB6"/>
    <w:rsid w:val="006E5CAA"/>
    <w:rsid w:val="006E5D68"/>
    <w:rsid w:val="006E614F"/>
    <w:rsid w:val="006E631C"/>
    <w:rsid w:val="006E6604"/>
    <w:rsid w:val="006E67AF"/>
    <w:rsid w:val="006E6837"/>
    <w:rsid w:val="006E6993"/>
    <w:rsid w:val="006E6AB3"/>
    <w:rsid w:val="006E6B7E"/>
    <w:rsid w:val="006E6D2C"/>
    <w:rsid w:val="006E6E16"/>
    <w:rsid w:val="006E6E42"/>
    <w:rsid w:val="006E6E8D"/>
    <w:rsid w:val="006E6EDD"/>
    <w:rsid w:val="006E6F1E"/>
    <w:rsid w:val="006E6F62"/>
    <w:rsid w:val="006E7406"/>
    <w:rsid w:val="006E74BB"/>
    <w:rsid w:val="006E7649"/>
    <w:rsid w:val="006E76C9"/>
    <w:rsid w:val="006E7937"/>
    <w:rsid w:val="006E799D"/>
    <w:rsid w:val="006E7AAB"/>
    <w:rsid w:val="006E7C86"/>
    <w:rsid w:val="006F036F"/>
    <w:rsid w:val="006F0395"/>
    <w:rsid w:val="006F0445"/>
    <w:rsid w:val="006F0752"/>
    <w:rsid w:val="006F09FC"/>
    <w:rsid w:val="006F0BB4"/>
    <w:rsid w:val="006F0CFB"/>
    <w:rsid w:val="006F0DCB"/>
    <w:rsid w:val="006F0DDA"/>
    <w:rsid w:val="006F0ED8"/>
    <w:rsid w:val="006F109F"/>
    <w:rsid w:val="006F10DA"/>
    <w:rsid w:val="006F1113"/>
    <w:rsid w:val="006F1151"/>
    <w:rsid w:val="006F1327"/>
    <w:rsid w:val="006F13BC"/>
    <w:rsid w:val="006F1464"/>
    <w:rsid w:val="006F14BB"/>
    <w:rsid w:val="006F172A"/>
    <w:rsid w:val="006F1A01"/>
    <w:rsid w:val="006F1D45"/>
    <w:rsid w:val="006F1E0B"/>
    <w:rsid w:val="006F1E23"/>
    <w:rsid w:val="006F207D"/>
    <w:rsid w:val="006F2260"/>
    <w:rsid w:val="006F2530"/>
    <w:rsid w:val="006F2542"/>
    <w:rsid w:val="006F25E6"/>
    <w:rsid w:val="006F273A"/>
    <w:rsid w:val="006F27FF"/>
    <w:rsid w:val="006F2854"/>
    <w:rsid w:val="006F28BB"/>
    <w:rsid w:val="006F28DA"/>
    <w:rsid w:val="006F2963"/>
    <w:rsid w:val="006F29B9"/>
    <w:rsid w:val="006F29D9"/>
    <w:rsid w:val="006F2B15"/>
    <w:rsid w:val="006F2C95"/>
    <w:rsid w:val="006F2CE3"/>
    <w:rsid w:val="006F2CF5"/>
    <w:rsid w:val="006F2FE6"/>
    <w:rsid w:val="006F30CD"/>
    <w:rsid w:val="006F31D0"/>
    <w:rsid w:val="006F327B"/>
    <w:rsid w:val="006F353D"/>
    <w:rsid w:val="006F3565"/>
    <w:rsid w:val="006F357F"/>
    <w:rsid w:val="006F3646"/>
    <w:rsid w:val="006F391E"/>
    <w:rsid w:val="006F3B9A"/>
    <w:rsid w:val="006F3D6C"/>
    <w:rsid w:val="006F3E7A"/>
    <w:rsid w:val="006F3FAE"/>
    <w:rsid w:val="006F42A7"/>
    <w:rsid w:val="006F42D8"/>
    <w:rsid w:val="006F432A"/>
    <w:rsid w:val="006F4531"/>
    <w:rsid w:val="006F4634"/>
    <w:rsid w:val="006F48A5"/>
    <w:rsid w:val="006F4A41"/>
    <w:rsid w:val="006F4F2B"/>
    <w:rsid w:val="006F5006"/>
    <w:rsid w:val="006F50FC"/>
    <w:rsid w:val="006F5138"/>
    <w:rsid w:val="006F5195"/>
    <w:rsid w:val="006F51E3"/>
    <w:rsid w:val="006F53AF"/>
    <w:rsid w:val="006F54F9"/>
    <w:rsid w:val="006F5501"/>
    <w:rsid w:val="006F56B6"/>
    <w:rsid w:val="006F57E1"/>
    <w:rsid w:val="006F59FB"/>
    <w:rsid w:val="006F5A4E"/>
    <w:rsid w:val="006F5ABB"/>
    <w:rsid w:val="006F5AC3"/>
    <w:rsid w:val="006F5AE2"/>
    <w:rsid w:val="006F5BF1"/>
    <w:rsid w:val="006F5D01"/>
    <w:rsid w:val="006F5DC3"/>
    <w:rsid w:val="006F5FA7"/>
    <w:rsid w:val="006F5FCB"/>
    <w:rsid w:val="006F5FE4"/>
    <w:rsid w:val="006F60D3"/>
    <w:rsid w:val="006F61C0"/>
    <w:rsid w:val="006F641A"/>
    <w:rsid w:val="006F6541"/>
    <w:rsid w:val="006F6869"/>
    <w:rsid w:val="006F6A1A"/>
    <w:rsid w:val="006F6E3B"/>
    <w:rsid w:val="006F6F29"/>
    <w:rsid w:val="006F6F47"/>
    <w:rsid w:val="006F6FFF"/>
    <w:rsid w:val="006F70F8"/>
    <w:rsid w:val="006F711B"/>
    <w:rsid w:val="006F74F6"/>
    <w:rsid w:val="006F765A"/>
    <w:rsid w:val="006F7816"/>
    <w:rsid w:val="006F7868"/>
    <w:rsid w:val="006F7A53"/>
    <w:rsid w:val="006F7E85"/>
    <w:rsid w:val="006F7E94"/>
    <w:rsid w:val="006F7EA4"/>
    <w:rsid w:val="006F7F27"/>
    <w:rsid w:val="0070018B"/>
    <w:rsid w:val="00700285"/>
    <w:rsid w:val="00700426"/>
    <w:rsid w:val="00700566"/>
    <w:rsid w:val="00700599"/>
    <w:rsid w:val="007005A7"/>
    <w:rsid w:val="007006E9"/>
    <w:rsid w:val="00700801"/>
    <w:rsid w:val="00700856"/>
    <w:rsid w:val="00700A53"/>
    <w:rsid w:val="00700A7B"/>
    <w:rsid w:val="00700D88"/>
    <w:rsid w:val="00700DAA"/>
    <w:rsid w:val="00700EB8"/>
    <w:rsid w:val="00700F43"/>
    <w:rsid w:val="00700F71"/>
    <w:rsid w:val="007012A3"/>
    <w:rsid w:val="007015C0"/>
    <w:rsid w:val="007018B7"/>
    <w:rsid w:val="00701975"/>
    <w:rsid w:val="00701993"/>
    <w:rsid w:val="00701A2C"/>
    <w:rsid w:val="00701B9D"/>
    <w:rsid w:val="00701EB7"/>
    <w:rsid w:val="00701F3F"/>
    <w:rsid w:val="00701F7F"/>
    <w:rsid w:val="00701F98"/>
    <w:rsid w:val="00702117"/>
    <w:rsid w:val="00702534"/>
    <w:rsid w:val="00702772"/>
    <w:rsid w:val="00702985"/>
    <w:rsid w:val="00702A39"/>
    <w:rsid w:val="00702A75"/>
    <w:rsid w:val="00702C27"/>
    <w:rsid w:val="00702E52"/>
    <w:rsid w:val="00702E89"/>
    <w:rsid w:val="00702F2C"/>
    <w:rsid w:val="0070320D"/>
    <w:rsid w:val="00703415"/>
    <w:rsid w:val="00703652"/>
    <w:rsid w:val="0070383F"/>
    <w:rsid w:val="00703B80"/>
    <w:rsid w:val="00703C33"/>
    <w:rsid w:val="00703D70"/>
    <w:rsid w:val="00703E3B"/>
    <w:rsid w:val="00704057"/>
    <w:rsid w:val="0070410E"/>
    <w:rsid w:val="0070421E"/>
    <w:rsid w:val="00704298"/>
    <w:rsid w:val="0070439E"/>
    <w:rsid w:val="007044FD"/>
    <w:rsid w:val="0070451C"/>
    <w:rsid w:val="0070482C"/>
    <w:rsid w:val="007048B7"/>
    <w:rsid w:val="00704910"/>
    <w:rsid w:val="00704B7D"/>
    <w:rsid w:val="00704C18"/>
    <w:rsid w:val="00705025"/>
    <w:rsid w:val="00705076"/>
    <w:rsid w:val="007051BF"/>
    <w:rsid w:val="00705236"/>
    <w:rsid w:val="007053A9"/>
    <w:rsid w:val="007056B3"/>
    <w:rsid w:val="00705E84"/>
    <w:rsid w:val="00705E9C"/>
    <w:rsid w:val="00706214"/>
    <w:rsid w:val="0070621B"/>
    <w:rsid w:val="007062A8"/>
    <w:rsid w:val="0070634F"/>
    <w:rsid w:val="007069E1"/>
    <w:rsid w:val="00706C01"/>
    <w:rsid w:val="00706C40"/>
    <w:rsid w:val="00706D03"/>
    <w:rsid w:val="00706DC3"/>
    <w:rsid w:val="00706E61"/>
    <w:rsid w:val="0070717F"/>
    <w:rsid w:val="00707269"/>
    <w:rsid w:val="00707440"/>
    <w:rsid w:val="007077A4"/>
    <w:rsid w:val="0070781C"/>
    <w:rsid w:val="00707A54"/>
    <w:rsid w:val="00707AF4"/>
    <w:rsid w:val="00707BC9"/>
    <w:rsid w:val="00707EB8"/>
    <w:rsid w:val="00707FCB"/>
    <w:rsid w:val="0071000F"/>
    <w:rsid w:val="00710495"/>
    <w:rsid w:val="007104CA"/>
    <w:rsid w:val="0071054F"/>
    <w:rsid w:val="007106AC"/>
    <w:rsid w:val="00710747"/>
    <w:rsid w:val="0071089F"/>
    <w:rsid w:val="00710A11"/>
    <w:rsid w:val="00710AE5"/>
    <w:rsid w:val="00710C30"/>
    <w:rsid w:val="00710E10"/>
    <w:rsid w:val="00710E55"/>
    <w:rsid w:val="007111C0"/>
    <w:rsid w:val="00711258"/>
    <w:rsid w:val="007112F0"/>
    <w:rsid w:val="0071136F"/>
    <w:rsid w:val="0071148D"/>
    <w:rsid w:val="00711786"/>
    <w:rsid w:val="00711900"/>
    <w:rsid w:val="00711B59"/>
    <w:rsid w:val="00711EAA"/>
    <w:rsid w:val="0071200D"/>
    <w:rsid w:val="0071206B"/>
    <w:rsid w:val="0071218F"/>
    <w:rsid w:val="007121BC"/>
    <w:rsid w:val="00712203"/>
    <w:rsid w:val="00712234"/>
    <w:rsid w:val="0071230D"/>
    <w:rsid w:val="00712424"/>
    <w:rsid w:val="00712505"/>
    <w:rsid w:val="00712B06"/>
    <w:rsid w:val="00712B63"/>
    <w:rsid w:val="00713060"/>
    <w:rsid w:val="007130AB"/>
    <w:rsid w:val="00713115"/>
    <w:rsid w:val="00713303"/>
    <w:rsid w:val="007133EE"/>
    <w:rsid w:val="00713661"/>
    <w:rsid w:val="0071385A"/>
    <w:rsid w:val="00713898"/>
    <w:rsid w:val="007138DC"/>
    <w:rsid w:val="00713970"/>
    <w:rsid w:val="00713CA8"/>
    <w:rsid w:val="00713D09"/>
    <w:rsid w:val="00713D2A"/>
    <w:rsid w:val="00713E1B"/>
    <w:rsid w:val="00713E2E"/>
    <w:rsid w:val="00713EF2"/>
    <w:rsid w:val="00714051"/>
    <w:rsid w:val="007142A0"/>
    <w:rsid w:val="007142AD"/>
    <w:rsid w:val="00714306"/>
    <w:rsid w:val="00714496"/>
    <w:rsid w:val="007146D9"/>
    <w:rsid w:val="00714908"/>
    <w:rsid w:val="007149DB"/>
    <w:rsid w:val="00714A2E"/>
    <w:rsid w:val="00714CBB"/>
    <w:rsid w:val="00714D3D"/>
    <w:rsid w:val="00714D80"/>
    <w:rsid w:val="00714D8E"/>
    <w:rsid w:val="00715020"/>
    <w:rsid w:val="00715070"/>
    <w:rsid w:val="007150C7"/>
    <w:rsid w:val="0071524B"/>
    <w:rsid w:val="007155A1"/>
    <w:rsid w:val="007156E2"/>
    <w:rsid w:val="007156FC"/>
    <w:rsid w:val="0071576D"/>
    <w:rsid w:val="007157A0"/>
    <w:rsid w:val="0071590F"/>
    <w:rsid w:val="00715A7F"/>
    <w:rsid w:val="00715ABD"/>
    <w:rsid w:val="00715BCB"/>
    <w:rsid w:val="00715CE2"/>
    <w:rsid w:val="00715DC9"/>
    <w:rsid w:val="00715E5D"/>
    <w:rsid w:val="00715E6C"/>
    <w:rsid w:val="00715FBC"/>
    <w:rsid w:val="00716046"/>
    <w:rsid w:val="00716091"/>
    <w:rsid w:val="007160A6"/>
    <w:rsid w:val="00716194"/>
    <w:rsid w:val="00716372"/>
    <w:rsid w:val="0071637F"/>
    <w:rsid w:val="0071643A"/>
    <w:rsid w:val="007165D6"/>
    <w:rsid w:val="00716849"/>
    <w:rsid w:val="007168EC"/>
    <w:rsid w:val="00716901"/>
    <w:rsid w:val="00716C6F"/>
    <w:rsid w:val="00716CC6"/>
    <w:rsid w:val="00716CFC"/>
    <w:rsid w:val="00716DB2"/>
    <w:rsid w:val="00716F9A"/>
    <w:rsid w:val="00717445"/>
    <w:rsid w:val="00717476"/>
    <w:rsid w:val="0071749D"/>
    <w:rsid w:val="007175A0"/>
    <w:rsid w:val="007175CB"/>
    <w:rsid w:val="007175E5"/>
    <w:rsid w:val="00717CCD"/>
    <w:rsid w:val="00717D33"/>
    <w:rsid w:val="00717DCE"/>
    <w:rsid w:val="00717ED5"/>
    <w:rsid w:val="00720035"/>
    <w:rsid w:val="007201C6"/>
    <w:rsid w:val="0072021C"/>
    <w:rsid w:val="00720243"/>
    <w:rsid w:val="007202D8"/>
    <w:rsid w:val="00720601"/>
    <w:rsid w:val="007206C7"/>
    <w:rsid w:val="007206E8"/>
    <w:rsid w:val="00720812"/>
    <w:rsid w:val="00720837"/>
    <w:rsid w:val="00720867"/>
    <w:rsid w:val="00720ABF"/>
    <w:rsid w:val="00720AEC"/>
    <w:rsid w:val="00720DB8"/>
    <w:rsid w:val="00720E32"/>
    <w:rsid w:val="00720F0F"/>
    <w:rsid w:val="007210A8"/>
    <w:rsid w:val="007210CC"/>
    <w:rsid w:val="007211E4"/>
    <w:rsid w:val="0072137A"/>
    <w:rsid w:val="0072145B"/>
    <w:rsid w:val="0072161D"/>
    <w:rsid w:val="00721685"/>
    <w:rsid w:val="007216FF"/>
    <w:rsid w:val="00721706"/>
    <w:rsid w:val="00721783"/>
    <w:rsid w:val="0072186B"/>
    <w:rsid w:val="00721A94"/>
    <w:rsid w:val="00721AC1"/>
    <w:rsid w:val="00721B01"/>
    <w:rsid w:val="00721BAB"/>
    <w:rsid w:val="00721CBC"/>
    <w:rsid w:val="00721CC2"/>
    <w:rsid w:val="00721FC1"/>
    <w:rsid w:val="00722359"/>
    <w:rsid w:val="00722385"/>
    <w:rsid w:val="00722467"/>
    <w:rsid w:val="007225A6"/>
    <w:rsid w:val="0072272E"/>
    <w:rsid w:val="007228CB"/>
    <w:rsid w:val="00722917"/>
    <w:rsid w:val="00722AA8"/>
    <w:rsid w:val="00722B04"/>
    <w:rsid w:val="00722B1B"/>
    <w:rsid w:val="00722C6D"/>
    <w:rsid w:val="00722C89"/>
    <w:rsid w:val="00722FB1"/>
    <w:rsid w:val="00723183"/>
    <w:rsid w:val="007231F8"/>
    <w:rsid w:val="007232D5"/>
    <w:rsid w:val="0072354E"/>
    <w:rsid w:val="00723817"/>
    <w:rsid w:val="007238A9"/>
    <w:rsid w:val="007239CC"/>
    <w:rsid w:val="00723B3D"/>
    <w:rsid w:val="00723B3F"/>
    <w:rsid w:val="00723BA5"/>
    <w:rsid w:val="00723BE1"/>
    <w:rsid w:val="00723D9E"/>
    <w:rsid w:val="00723DEA"/>
    <w:rsid w:val="00723E48"/>
    <w:rsid w:val="00723F57"/>
    <w:rsid w:val="00723FC9"/>
    <w:rsid w:val="00724193"/>
    <w:rsid w:val="00724353"/>
    <w:rsid w:val="0072451A"/>
    <w:rsid w:val="007246BA"/>
    <w:rsid w:val="0072488C"/>
    <w:rsid w:val="007248DB"/>
    <w:rsid w:val="00724918"/>
    <w:rsid w:val="00724C6E"/>
    <w:rsid w:val="00724D6F"/>
    <w:rsid w:val="00724E2B"/>
    <w:rsid w:val="00725068"/>
    <w:rsid w:val="0072548C"/>
    <w:rsid w:val="00725511"/>
    <w:rsid w:val="00725570"/>
    <w:rsid w:val="00725596"/>
    <w:rsid w:val="007259E7"/>
    <w:rsid w:val="00725CD2"/>
    <w:rsid w:val="00725D15"/>
    <w:rsid w:val="00725EC8"/>
    <w:rsid w:val="00725FCC"/>
    <w:rsid w:val="00725FE0"/>
    <w:rsid w:val="007260C1"/>
    <w:rsid w:val="00726196"/>
    <w:rsid w:val="00726471"/>
    <w:rsid w:val="00726673"/>
    <w:rsid w:val="0072669E"/>
    <w:rsid w:val="007268E1"/>
    <w:rsid w:val="00726902"/>
    <w:rsid w:val="00726A50"/>
    <w:rsid w:val="00726A9F"/>
    <w:rsid w:val="00726AD9"/>
    <w:rsid w:val="00726CD8"/>
    <w:rsid w:val="00726D84"/>
    <w:rsid w:val="00726DD4"/>
    <w:rsid w:val="00726E5B"/>
    <w:rsid w:val="00727186"/>
    <w:rsid w:val="00727390"/>
    <w:rsid w:val="0072742F"/>
    <w:rsid w:val="00727430"/>
    <w:rsid w:val="007276EC"/>
    <w:rsid w:val="00727704"/>
    <w:rsid w:val="0072797C"/>
    <w:rsid w:val="00727B00"/>
    <w:rsid w:val="00727CC9"/>
    <w:rsid w:val="00727D54"/>
    <w:rsid w:val="00727F23"/>
    <w:rsid w:val="00730223"/>
    <w:rsid w:val="00730464"/>
    <w:rsid w:val="00730466"/>
    <w:rsid w:val="007305BD"/>
    <w:rsid w:val="007309DA"/>
    <w:rsid w:val="00730B54"/>
    <w:rsid w:val="00730C3D"/>
    <w:rsid w:val="00730DAB"/>
    <w:rsid w:val="00730E43"/>
    <w:rsid w:val="00730ED1"/>
    <w:rsid w:val="00730F52"/>
    <w:rsid w:val="007312BC"/>
    <w:rsid w:val="007317D4"/>
    <w:rsid w:val="007318A0"/>
    <w:rsid w:val="00731964"/>
    <w:rsid w:val="00731A2F"/>
    <w:rsid w:val="00731B73"/>
    <w:rsid w:val="00731BCA"/>
    <w:rsid w:val="00731C0E"/>
    <w:rsid w:val="00731E50"/>
    <w:rsid w:val="00732041"/>
    <w:rsid w:val="00732563"/>
    <w:rsid w:val="00732649"/>
    <w:rsid w:val="007328A4"/>
    <w:rsid w:val="00732963"/>
    <w:rsid w:val="00732AF8"/>
    <w:rsid w:val="00732EC6"/>
    <w:rsid w:val="00732ECF"/>
    <w:rsid w:val="007331DF"/>
    <w:rsid w:val="00733227"/>
    <w:rsid w:val="0073326F"/>
    <w:rsid w:val="00733275"/>
    <w:rsid w:val="00733315"/>
    <w:rsid w:val="007333EC"/>
    <w:rsid w:val="007335FF"/>
    <w:rsid w:val="007336B7"/>
    <w:rsid w:val="00733BEA"/>
    <w:rsid w:val="00734017"/>
    <w:rsid w:val="00734167"/>
    <w:rsid w:val="0073424C"/>
    <w:rsid w:val="007342DE"/>
    <w:rsid w:val="0073448C"/>
    <w:rsid w:val="00734722"/>
    <w:rsid w:val="0073484C"/>
    <w:rsid w:val="0073489E"/>
    <w:rsid w:val="007348F8"/>
    <w:rsid w:val="00734A1C"/>
    <w:rsid w:val="00734AE1"/>
    <w:rsid w:val="00734BD4"/>
    <w:rsid w:val="00734E3A"/>
    <w:rsid w:val="00735521"/>
    <w:rsid w:val="007355F6"/>
    <w:rsid w:val="007357B4"/>
    <w:rsid w:val="00735A7E"/>
    <w:rsid w:val="00735D07"/>
    <w:rsid w:val="00735D49"/>
    <w:rsid w:val="00735E2B"/>
    <w:rsid w:val="00735E37"/>
    <w:rsid w:val="00735E51"/>
    <w:rsid w:val="00735FA0"/>
    <w:rsid w:val="00735FE3"/>
    <w:rsid w:val="007361AA"/>
    <w:rsid w:val="00736314"/>
    <w:rsid w:val="00736334"/>
    <w:rsid w:val="0073636C"/>
    <w:rsid w:val="00736530"/>
    <w:rsid w:val="007367BA"/>
    <w:rsid w:val="0073699A"/>
    <w:rsid w:val="00736BAF"/>
    <w:rsid w:val="00736EA5"/>
    <w:rsid w:val="007370F9"/>
    <w:rsid w:val="007372CF"/>
    <w:rsid w:val="007372F6"/>
    <w:rsid w:val="007375B5"/>
    <w:rsid w:val="0073770F"/>
    <w:rsid w:val="00737A75"/>
    <w:rsid w:val="00737CF7"/>
    <w:rsid w:val="00737D0E"/>
    <w:rsid w:val="00737EA5"/>
    <w:rsid w:val="00737EFF"/>
    <w:rsid w:val="00737F81"/>
    <w:rsid w:val="00740408"/>
    <w:rsid w:val="00740490"/>
    <w:rsid w:val="0074081F"/>
    <w:rsid w:val="00740D24"/>
    <w:rsid w:val="00740D87"/>
    <w:rsid w:val="00740E8C"/>
    <w:rsid w:val="00740EAB"/>
    <w:rsid w:val="00740F0A"/>
    <w:rsid w:val="00740F50"/>
    <w:rsid w:val="007410B8"/>
    <w:rsid w:val="0074146E"/>
    <w:rsid w:val="007414A7"/>
    <w:rsid w:val="007415ED"/>
    <w:rsid w:val="0074165B"/>
    <w:rsid w:val="00741794"/>
    <w:rsid w:val="007417E0"/>
    <w:rsid w:val="00741841"/>
    <w:rsid w:val="0074197A"/>
    <w:rsid w:val="00741A78"/>
    <w:rsid w:val="00741AD0"/>
    <w:rsid w:val="00741C35"/>
    <w:rsid w:val="00741CA9"/>
    <w:rsid w:val="00741CDB"/>
    <w:rsid w:val="00741D3D"/>
    <w:rsid w:val="00741E28"/>
    <w:rsid w:val="00741E8B"/>
    <w:rsid w:val="0074237D"/>
    <w:rsid w:val="00742505"/>
    <w:rsid w:val="007425B7"/>
    <w:rsid w:val="00742787"/>
    <w:rsid w:val="007427FA"/>
    <w:rsid w:val="00742837"/>
    <w:rsid w:val="00742976"/>
    <w:rsid w:val="00742BB7"/>
    <w:rsid w:val="00742DE6"/>
    <w:rsid w:val="00742E56"/>
    <w:rsid w:val="00742F1C"/>
    <w:rsid w:val="007430ED"/>
    <w:rsid w:val="007432DE"/>
    <w:rsid w:val="00743310"/>
    <w:rsid w:val="0074340F"/>
    <w:rsid w:val="00743558"/>
    <w:rsid w:val="007435DE"/>
    <w:rsid w:val="0074372F"/>
    <w:rsid w:val="0074373C"/>
    <w:rsid w:val="00743780"/>
    <w:rsid w:val="0074379C"/>
    <w:rsid w:val="007437B8"/>
    <w:rsid w:val="007438BB"/>
    <w:rsid w:val="00743A92"/>
    <w:rsid w:val="00743AB0"/>
    <w:rsid w:val="00743BE6"/>
    <w:rsid w:val="00743C2F"/>
    <w:rsid w:val="00743CAF"/>
    <w:rsid w:val="00743CF4"/>
    <w:rsid w:val="00743E96"/>
    <w:rsid w:val="00743F1B"/>
    <w:rsid w:val="007440A6"/>
    <w:rsid w:val="007440BE"/>
    <w:rsid w:val="007441BC"/>
    <w:rsid w:val="0074420B"/>
    <w:rsid w:val="00744448"/>
    <w:rsid w:val="00744712"/>
    <w:rsid w:val="007447FD"/>
    <w:rsid w:val="00744878"/>
    <w:rsid w:val="007448D2"/>
    <w:rsid w:val="00744983"/>
    <w:rsid w:val="00744D13"/>
    <w:rsid w:val="00744F10"/>
    <w:rsid w:val="00744F55"/>
    <w:rsid w:val="00745022"/>
    <w:rsid w:val="00745029"/>
    <w:rsid w:val="00745085"/>
    <w:rsid w:val="007452B6"/>
    <w:rsid w:val="007452D8"/>
    <w:rsid w:val="007454A1"/>
    <w:rsid w:val="00745742"/>
    <w:rsid w:val="007458DF"/>
    <w:rsid w:val="00745A7E"/>
    <w:rsid w:val="00745CD6"/>
    <w:rsid w:val="00745D1F"/>
    <w:rsid w:val="00746077"/>
    <w:rsid w:val="007463DC"/>
    <w:rsid w:val="007463E1"/>
    <w:rsid w:val="0074650E"/>
    <w:rsid w:val="00746677"/>
    <w:rsid w:val="007467E3"/>
    <w:rsid w:val="00746D86"/>
    <w:rsid w:val="00746E42"/>
    <w:rsid w:val="00746FEF"/>
    <w:rsid w:val="0074701A"/>
    <w:rsid w:val="0074706F"/>
    <w:rsid w:val="0074725F"/>
    <w:rsid w:val="007472C0"/>
    <w:rsid w:val="0074763B"/>
    <w:rsid w:val="007479E5"/>
    <w:rsid w:val="007479ED"/>
    <w:rsid w:val="00747A20"/>
    <w:rsid w:val="00747B45"/>
    <w:rsid w:val="00747B6B"/>
    <w:rsid w:val="00747B71"/>
    <w:rsid w:val="00750130"/>
    <w:rsid w:val="0075057F"/>
    <w:rsid w:val="00750640"/>
    <w:rsid w:val="007506A0"/>
    <w:rsid w:val="007508E5"/>
    <w:rsid w:val="00750CB2"/>
    <w:rsid w:val="00750D2F"/>
    <w:rsid w:val="00750E65"/>
    <w:rsid w:val="00750F16"/>
    <w:rsid w:val="007514E7"/>
    <w:rsid w:val="00751538"/>
    <w:rsid w:val="007515C8"/>
    <w:rsid w:val="00751874"/>
    <w:rsid w:val="0075195F"/>
    <w:rsid w:val="00751B54"/>
    <w:rsid w:val="00751E58"/>
    <w:rsid w:val="00752058"/>
    <w:rsid w:val="00752127"/>
    <w:rsid w:val="00752133"/>
    <w:rsid w:val="00752188"/>
    <w:rsid w:val="00752205"/>
    <w:rsid w:val="007524BC"/>
    <w:rsid w:val="007524D2"/>
    <w:rsid w:val="007526D4"/>
    <w:rsid w:val="00752770"/>
    <w:rsid w:val="00752841"/>
    <w:rsid w:val="0075294A"/>
    <w:rsid w:val="00752A14"/>
    <w:rsid w:val="00752A6E"/>
    <w:rsid w:val="00752A85"/>
    <w:rsid w:val="00752A8D"/>
    <w:rsid w:val="00752B36"/>
    <w:rsid w:val="00752D05"/>
    <w:rsid w:val="00752D80"/>
    <w:rsid w:val="007530F0"/>
    <w:rsid w:val="007531E9"/>
    <w:rsid w:val="007532B6"/>
    <w:rsid w:val="007539B3"/>
    <w:rsid w:val="00754132"/>
    <w:rsid w:val="0075433D"/>
    <w:rsid w:val="007543FF"/>
    <w:rsid w:val="00754719"/>
    <w:rsid w:val="00754882"/>
    <w:rsid w:val="00754988"/>
    <w:rsid w:val="00754AD0"/>
    <w:rsid w:val="00754AFA"/>
    <w:rsid w:val="00754DFD"/>
    <w:rsid w:val="00754FE0"/>
    <w:rsid w:val="00754FF3"/>
    <w:rsid w:val="007553EF"/>
    <w:rsid w:val="007555A5"/>
    <w:rsid w:val="00755925"/>
    <w:rsid w:val="00755D0E"/>
    <w:rsid w:val="00756027"/>
    <w:rsid w:val="0075650B"/>
    <w:rsid w:val="00756520"/>
    <w:rsid w:val="007565C3"/>
    <w:rsid w:val="00756A88"/>
    <w:rsid w:val="00756C08"/>
    <w:rsid w:val="00756CB6"/>
    <w:rsid w:val="00756E7A"/>
    <w:rsid w:val="00756F40"/>
    <w:rsid w:val="007570F5"/>
    <w:rsid w:val="00757633"/>
    <w:rsid w:val="00757682"/>
    <w:rsid w:val="00757853"/>
    <w:rsid w:val="00757969"/>
    <w:rsid w:val="00757B1E"/>
    <w:rsid w:val="00757B69"/>
    <w:rsid w:val="00757C8C"/>
    <w:rsid w:val="00760171"/>
    <w:rsid w:val="0076033F"/>
    <w:rsid w:val="0076049E"/>
    <w:rsid w:val="0076058D"/>
    <w:rsid w:val="007605FC"/>
    <w:rsid w:val="007606DE"/>
    <w:rsid w:val="007607DE"/>
    <w:rsid w:val="00760994"/>
    <w:rsid w:val="00760BA5"/>
    <w:rsid w:val="00760ED7"/>
    <w:rsid w:val="00760F2C"/>
    <w:rsid w:val="00760FF2"/>
    <w:rsid w:val="00761381"/>
    <w:rsid w:val="0076148B"/>
    <w:rsid w:val="007616A7"/>
    <w:rsid w:val="0076179C"/>
    <w:rsid w:val="007617FA"/>
    <w:rsid w:val="0076183F"/>
    <w:rsid w:val="00761B1D"/>
    <w:rsid w:val="00761E29"/>
    <w:rsid w:val="00761FFE"/>
    <w:rsid w:val="00762062"/>
    <w:rsid w:val="007621ED"/>
    <w:rsid w:val="0076230C"/>
    <w:rsid w:val="0076233B"/>
    <w:rsid w:val="00762407"/>
    <w:rsid w:val="00762453"/>
    <w:rsid w:val="007624B8"/>
    <w:rsid w:val="007626DA"/>
    <w:rsid w:val="00762E37"/>
    <w:rsid w:val="00763060"/>
    <w:rsid w:val="00763188"/>
    <w:rsid w:val="00763368"/>
    <w:rsid w:val="007634D1"/>
    <w:rsid w:val="00763956"/>
    <w:rsid w:val="00763FBE"/>
    <w:rsid w:val="007641A9"/>
    <w:rsid w:val="00764237"/>
    <w:rsid w:val="00764299"/>
    <w:rsid w:val="0076431E"/>
    <w:rsid w:val="00764445"/>
    <w:rsid w:val="007646AE"/>
    <w:rsid w:val="00764AA3"/>
    <w:rsid w:val="00764BE3"/>
    <w:rsid w:val="00764C7B"/>
    <w:rsid w:val="00764E57"/>
    <w:rsid w:val="00764F7D"/>
    <w:rsid w:val="0076519B"/>
    <w:rsid w:val="007651FE"/>
    <w:rsid w:val="00765272"/>
    <w:rsid w:val="007652BF"/>
    <w:rsid w:val="0076549B"/>
    <w:rsid w:val="00765594"/>
    <w:rsid w:val="007655AD"/>
    <w:rsid w:val="00765D84"/>
    <w:rsid w:val="00765EDE"/>
    <w:rsid w:val="00765FAF"/>
    <w:rsid w:val="00766314"/>
    <w:rsid w:val="0076644F"/>
    <w:rsid w:val="007666FA"/>
    <w:rsid w:val="00766DB6"/>
    <w:rsid w:val="00766FE6"/>
    <w:rsid w:val="0076706E"/>
    <w:rsid w:val="007670D0"/>
    <w:rsid w:val="00767224"/>
    <w:rsid w:val="007672C4"/>
    <w:rsid w:val="007672DF"/>
    <w:rsid w:val="00767376"/>
    <w:rsid w:val="0076745B"/>
    <w:rsid w:val="00767557"/>
    <w:rsid w:val="00767772"/>
    <w:rsid w:val="007679A2"/>
    <w:rsid w:val="007679E2"/>
    <w:rsid w:val="00767A91"/>
    <w:rsid w:val="00767A96"/>
    <w:rsid w:val="00767AEC"/>
    <w:rsid w:val="00767B59"/>
    <w:rsid w:val="00767E19"/>
    <w:rsid w:val="00767E35"/>
    <w:rsid w:val="00767EF6"/>
    <w:rsid w:val="00767F7E"/>
    <w:rsid w:val="0077022A"/>
    <w:rsid w:val="0077033A"/>
    <w:rsid w:val="00770521"/>
    <w:rsid w:val="00770670"/>
    <w:rsid w:val="007706AC"/>
    <w:rsid w:val="007706CA"/>
    <w:rsid w:val="00770705"/>
    <w:rsid w:val="007708BD"/>
    <w:rsid w:val="00770911"/>
    <w:rsid w:val="00770946"/>
    <w:rsid w:val="00770A17"/>
    <w:rsid w:val="00770B55"/>
    <w:rsid w:val="00770BFB"/>
    <w:rsid w:val="00770E1D"/>
    <w:rsid w:val="00770E89"/>
    <w:rsid w:val="007710F6"/>
    <w:rsid w:val="00771373"/>
    <w:rsid w:val="0077138F"/>
    <w:rsid w:val="007714A7"/>
    <w:rsid w:val="007715AB"/>
    <w:rsid w:val="007719E2"/>
    <w:rsid w:val="00771A6A"/>
    <w:rsid w:val="00771AE2"/>
    <w:rsid w:val="00771BA3"/>
    <w:rsid w:val="00771C62"/>
    <w:rsid w:val="00771D65"/>
    <w:rsid w:val="00771D7E"/>
    <w:rsid w:val="00771DB5"/>
    <w:rsid w:val="00772156"/>
    <w:rsid w:val="007721BE"/>
    <w:rsid w:val="007725EA"/>
    <w:rsid w:val="00772711"/>
    <w:rsid w:val="0077281D"/>
    <w:rsid w:val="00772830"/>
    <w:rsid w:val="0077285F"/>
    <w:rsid w:val="007729BB"/>
    <w:rsid w:val="007729E0"/>
    <w:rsid w:val="00772F3E"/>
    <w:rsid w:val="00772FEA"/>
    <w:rsid w:val="0077324B"/>
    <w:rsid w:val="007736A9"/>
    <w:rsid w:val="007736F3"/>
    <w:rsid w:val="00773741"/>
    <w:rsid w:val="0077386B"/>
    <w:rsid w:val="0077395D"/>
    <w:rsid w:val="007739B3"/>
    <w:rsid w:val="007739C3"/>
    <w:rsid w:val="00773B5F"/>
    <w:rsid w:val="00773D34"/>
    <w:rsid w:val="007742E5"/>
    <w:rsid w:val="0077452B"/>
    <w:rsid w:val="007745A4"/>
    <w:rsid w:val="007745C7"/>
    <w:rsid w:val="0077471F"/>
    <w:rsid w:val="00774E49"/>
    <w:rsid w:val="007752E9"/>
    <w:rsid w:val="007753C9"/>
    <w:rsid w:val="00775410"/>
    <w:rsid w:val="0077564E"/>
    <w:rsid w:val="0077567C"/>
    <w:rsid w:val="00775A3C"/>
    <w:rsid w:val="00775A52"/>
    <w:rsid w:val="00775C2D"/>
    <w:rsid w:val="00775FEF"/>
    <w:rsid w:val="00776096"/>
    <w:rsid w:val="007761C7"/>
    <w:rsid w:val="00776480"/>
    <w:rsid w:val="00776719"/>
    <w:rsid w:val="00776767"/>
    <w:rsid w:val="00776771"/>
    <w:rsid w:val="00776782"/>
    <w:rsid w:val="00776944"/>
    <w:rsid w:val="007769A6"/>
    <w:rsid w:val="007769BD"/>
    <w:rsid w:val="007769DD"/>
    <w:rsid w:val="00776E5E"/>
    <w:rsid w:val="007770B2"/>
    <w:rsid w:val="00777233"/>
    <w:rsid w:val="0077725D"/>
    <w:rsid w:val="007772A5"/>
    <w:rsid w:val="007774A6"/>
    <w:rsid w:val="0077756D"/>
    <w:rsid w:val="007779A2"/>
    <w:rsid w:val="007779D1"/>
    <w:rsid w:val="00777AA3"/>
    <w:rsid w:val="00777B24"/>
    <w:rsid w:val="00777CF1"/>
    <w:rsid w:val="00777D42"/>
    <w:rsid w:val="00780037"/>
    <w:rsid w:val="00780079"/>
    <w:rsid w:val="00780171"/>
    <w:rsid w:val="0078024D"/>
    <w:rsid w:val="0078025D"/>
    <w:rsid w:val="00780452"/>
    <w:rsid w:val="00780764"/>
    <w:rsid w:val="00780888"/>
    <w:rsid w:val="007808A1"/>
    <w:rsid w:val="007808D8"/>
    <w:rsid w:val="00780A6B"/>
    <w:rsid w:val="00780B69"/>
    <w:rsid w:val="00780C51"/>
    <w:rsid w:val="00780CD8"/>
    <w:rsid w:val="00780D67"/>
    <w:rsid w:val="00781097"/>
    <w:rsid w:val="007810DE"/>
    <w:rsid w:val="00781112"/>
    <w:rsid w:val="00781145"/>
    <w:rsid w:val="00781171"/>
    <w:rsid w:val="007812CA"/>
    <w:rsid w:val="007814A7"/>
    <w:rsid w:val="007814AD"/>
    <w:rsid w:val="00781BD7"/>
    <w:rsid w:val="00781C7C"/>
    <w:rsid w:val="00782039"/>
    <w:rsid w:val="00782094"/>
    <w:rsid w:val="00782146"/>
    <w:rsid w:val="0078217B"/>
    <w:rsid w:val="00782352"/>
    <w:rsid w:val="0078235C"/>
    <w:rsid w:val="007825E0"/>
    <w:rsid w:val="00782764"/>
    <w:rsid w:val="007827DA"/>
    <w:rsid w:val="007828EA"/>
    <w:rsid w:val="00782BAC"/>
    <w:rsid w:val="00782E3D"/>
    <w:rsid w:val="00782F04"/>
    <w:rsid w:val="00782FF3"/>
    <w:rsid w:val="007831E0"/>
    <w:rsid w:val="0078368E"/>
    <w:rsid w:val="007836AC"/>
    <w:rsid w:val="007837EB"/>
    <w:rsid w:val="00783948"/>
    <w:rsid w:val="00783971"/>
    <w:rsid w:val="00783A46"/>
    <w:rsid w:val="00783B03"/>
    <w:rsid w:val="00783B3C"/>
    <w:rsid w:val="00783B83"/>
    <w:rsid w:val="00783C87"/>
    <w:rsid w:val="00783DCC"/>
    <w:rsid w:val="00783E1C"/>
    <w:rsid w:val="00783E67"/>
    <w:rsid w:val="00783EF2"/>
    <w:rsid w:val="00783EFE"/>
    <w:rsid w:val="00783FB2"/>
    <w:rsid w:val="0078405A"/>
    <w:rsid w:val="00784282"/>
    <w:rsid w:val="007844A6"/>
    <w:rsid w:val="00784B35"/>
    <w:rsid w:val="00784BCD"/>
    <w:rsid w:val="00784DF0"/>
    <w:rsid w:val="00784EDC"/>
    <w:rsid w:val="00784EEA"/>
    <w:rsid w:val="00784F75"/>
    <w:rsid w:val="00785078"/>
    <w:rsid w:val="00785286"/>
    <w:rsid w:val="00785332"/>
    <w:rsid w:val="007853F3"/>
    <w:rsid w:val="00785407"/>
    <w:rsid w:val="007855E8"/>
    <w:rsid w:val="00785A3C"/>
    <w:rsid w:val="00785AE5"/>
    <w:rsid w:val="00785D65"/>
    <w:rsid w:val="00785F9A"/>
    <w:rsid w:val="0078627A"/>
    <w:rsid w:val="007862F1"/>
    <w:rsid w:val="007862F2"/>
    <w:rsid w:val="00786430"/>
    <w:rsid w:val="00786604"/>
    <w:rsid w:val="007867E9"/>
    <w:rsid w:val="007867EA"/>
    <w:rsid w:val="00786B15"/>
    <w:rsid w:val="00786F44"/>
    <w:rsid w:val="007873C4"/>
    <w:rsid w:val="007873F2"/>
    <w:rsid w:val="0078753C"/>
    <w:rsid w:val="00787652"/>
    <w:rsid w:val="007876B8"/>
    <w:rsid w:val="00787762"/>
    <w:rsid w:val="00787800"/>
    <w:rsid w:val="00787934"/>
    <w:rsid w:val="00787C2C"/>
    <w:rsid w:val="00787FAF"/>
    <w:rsid w:val="007900FD"/>
    <w:rsid w:val="007904E2"/>
    <w:rsid w:val="0079066A"/>
    <w:rsid w:val="007908BE"/>
    <w:rsid w:val="007908D1"/>
    <w:rsid w:val="00790947"/>
    <w:rsid w:val="007909CE"/>
    <w:rsid w:val="007909E2"/>
    <w:rsid w:val="00790B0C"/>
    <w:rsid w:val="00790B90"/>
    <w:rsid w:val="00790B9D"/>
    <w:rsid w:val="00791196"/>
    <w:rsid w:val="00791199"/>
    <w:rsid w:val="0079157D"/>
    <w:rsid w:val="00791667"/>
    <w:rsid w:val="00791809"/>
    <w:rsid w:val="0079188D"/>
    <w:rsid w:val="00791951"/>
    <w:rsid w:val="0079197D"/>
    <w:rsid w:val="00791B26"/>
    <w:rsid w:val="00791B80"/>
    <w:rsid w:val="00791CA9"/>
    <w:rsid w:val="00791E53"/>
    <w:rsid w:val="00791F52"/>
    <w:rsid w:val="00792110"/>
    <w:rsid w:val="007922C4"/>
    <w:rsid w:val="0079271D"/>
    <w:rsid w:val="0079278D"/>
    <w:rsid w:val="00792810"/>
    <w:rsid w:val="007928C5"/>
    <w:rsid w:val="00792C7F"/>
    <w:rsid w:val="00792E0A"/>
    <w:rsid w:val="00792E6A"/>
    <w:rsid w:val="00792F6F"/>
    <w:rsid w:val="00792FA2"/>
    <w:rsid w:val="0079310C"/>
    <w:rsid w:val="007933B8"/>
    <w:rsid w:val="00793615"/>
    <w:rsid w:val="007936E0"/>
    <w:rsid w:val="0079375D"/>
    <w:rsid w:val="007937E2"/>
    <w:rsid w:val="00793849"/>
    <w:rsid w:val="00793A09"/>
    <w:rsid w:val="00793ADD"/>
    <w:rsid w:val="00793C59"/>
    <w:rsid w:val="00793CDA"/>
    <w:rsid w:val="0079401C"/>
    <w:rsid w:val="00794187"/>
    <w:rsid w:val="00794229"/>
    <w:rsid w:val="00794273"/>
    <w:rsid w:val="007942DC"/>
    <w:rsid w:val="007947E1"/>
    <w:rsid w:val="0079483A"/>
    <w:rsid w:val="00794A05"/>
    <w:rsid w:val="00794AEE"/>
    <w:rsid w:val="00794B57"/>
    <w:rsid w:val="00794DF4"/>
    <w:rsid w:val="00794F7A"/>
    <w:rsid w:val="007950E8"/>
    <w:rsid w:val="007951F3"/>
    <w:rsid w:val="007952DA"/>
    <w:rsid w:val="0079539F"/>
    <w:rsid w:val="007953FE"/>
    <w:rsid w:val="0079543B"/>
    <w:rsid w:val="0079554B"/>
    <w:rsid w:val="00795754"/>
    <w:rsid w:val="00795791"/>
    <w:rsid w:val="00795938"/>
    <w:rsid w:val="00795AB0"/>
    <w:rsid w:val="00795E4C"/>
    <w:rsid w:val="0079607E"/>
    <w:rsid w:val="0079635E"/>
    <w:rsid w:val="0079661C"/>
    <w:rsid w:val="007966A8"/>
    <w:rsid w:val="007966B2"/>
    <w:rsid w:val="00796754"/>
    <w:rsid w:val="00796BCC"/>
    <w:rsid w:val="00797034"/>
    <w:rsid w:val="007973F8"/>
    <w:rsid w:val="007974C9"/>
    <w:rsid w:val="0079752A"/>
    <w:rsid w:val="00797670"/>
    <w:rsid w:val="00797900"/>
    <w:rsid w:val="00797B22"/>
    <w:rsid w:val="00797C09"/>
    <w:rsid w:val="00797C25"/>
    <w:rsid w:val="00797CDA"/>
    <w:rsid w:val="00797D27"/>
    <w:rsid w:val="00797FEE"/>
    <w:rsid w:val="007A00A1"/>
    <w:rsid w:val="007A0379"/>
    <w:rsid w:val="007A0811"/>
    <w:rsid w:val="007A0951"/>
    <w:rsid w:val="007A0C34"/>
    <w:rsid w:val="007A0C48"/>
    <w:rsid w:val="007A0EE8"/>
    <w:rsid w:val="007A0F10"/>
    <w:rsid w:val="007A0FA4"/>
    <w:rsid w:val="007A10EC"/>
    <w:rsid w:val="007A112C"/>
    <w:rsid w:val="007A11F8"/>
    <w:rsid w:val="007A1585"/>
    <w:rsid w:val="007A16E2"/>
    <w:rsid w:val="007A1764"/>
    <w:rsid w:val="007A178E"/>
    <w:rsid w:val="007A1866"/>
    <w:rsid w:val="007A18F9"/>
    <w:rsid w:val="007A19A5"/>
    <w:rsid w:val="007A1A57"/>
    <w:rsid w:val="007A1ACB"/>
    <w:rsid w:val="007A1ADF"/>
    <w:rsid w:val="007A1B0C"/>
    <w:rsid w:val="007A1FAE"/>
    <w:rsid w:val="007A24CA"/>
    <w:rsid w:val="007A2605"/>
    <w:rsid w:val="007A26B9"/>
    <w:rsid w:val="007A29C1"/>
    <w:rsid w:val="007A2A2C"/>
    <w:rsid w:val="007A2A5D"/>
    <w:rsid w:val="007A2DD3"/>
    <w:rsid w:val="007A2E74"/>
    <w:rsid w:val="007A2F2A"/>
    <w:rsid w:val="007A3437"/>
    <w:rsid w:val="007A3747"/>
    <w:rsid w:val="007A387B"/>
    <w:rsid w:val="007A3969"/>
    <w:rsid w:val="007A39B7"/>
    <w:rsid w:val="007A39D8"/>
    <w:rsid w:val="007A3B89"/>
    <w:rsid w:val="007A3BB0"/>
    <w:rsid w:val="007A3ED8"/>
    <w:rsid w:val="007A3F39"/>
    <w:rsid w:val="007A3FA9"/>
    <w:rsid w:val="007A4060"/>
    <w:rsid w:val="007A407D"/>
    <w:rsid w:val="007A4154"/>
    <w:rsid w:val="007A41C7"/>
    <w:rsid w:val="007A4403"/>
    <w:rsid w:val="007A4428"/>
    <w:rsid w:val="007A4503"/>
    <w:rsid w:val="007A4735"/>
    <w:rsid w:val="007A48A1"/>
    <w:rsid w:val="007A4967"/>
    <w:rsid w:val="007A4A03"/>
    <w:rsid w:val="007A4DBC"/>
    <w:rsid w:val="007A4DD1"/>
    <w:rsid w:val="007A4E8B"/>
    <w:rsid w:val="007A5056"/>
    <w:rsid w:val="007A508D"/>
    <w:rsid w:val="007A509F"/>
    <w:rsid w:val="007A53F9"/>
    <w:rsid w:val="007A54AB"/>
    <w:rsid w:val="007A596F"/>
    <w:rsid w:val="007A59C0"/>
    <w:rsid w:val="007A59CD"/>
    <w:rsid w:val="007A5C10"/>
    <w:rsid w:val="007A5E5E"/>
    <w:rsid w:val="007A5EAC"/>
    <w:rsid w:val="007A6054"/>
    <w:rsid w:val="007A6071"/>
    <w:rsid w:val="007A619B"/>
    <w:rsid w:val="007A636C"/>
    <w:rsid w:val="007A6784"/>
    <w:rsid w:val="007A67C9"/>
    <w:rsid w:val="007A694F"/>
    <w:rsid w:val="007A6BCF"/>
    <w:rsid w:val="007A6BE2"/>
    <w:rsid w:val="007A6D2B"/>
    <w:rsid w:val="007A6E6A"/>
    <w:rsid w:val="007A7042"/>
    <w:rsid w:val="007A757D"/>
    <w:rsid w:val="007A75D7"/>
    <w:rsid w:val="007A7680"/>
    <w:rsid w:val="007A7CF8"/>
    <w:rsid w:val="007A7DF2"/>
    <w:rsid w:val="007A7E85"/>
    <w:rsid w:val="007A7F1A"/>
    <w:rsid w:val="007B0066"/>
    <w:rsid w:val="007B0136"/>
    <w:rsid w:val="007B013A"/>
    <w:rsid w:val="007B0193"/>
    <w:rsid w:val="007B028E"/>
    <w:rsid w:val="007B02C7"/>
    <w:rsid w:val="007B04C2"/>
    <w:rsid w:val="007B0D6B"/>
    <w:rsid w:val="007B0DCE"/>
    <w:rsid w:val="007B0EDB"/>
    <w:rsid w:val="007B0F3E"/>
    <w:rsid w:val="007B10C2"/>
    <w:rsid w:val="007B1176"/>
    <w:rsid w:val="007B129B"/>
    <w:rsid w:val="007B13BF"/>
    <w:rsid w:val="007B1A2C"/>
    <w:rsid w:val="007B1A57"/>
    <w:rsid w:val="007B1C34"/>
    <w:rsid w:val="007B1C4C"/>
    <w:rsid w:val="007B1C53"/>
    <w:rsid w:val="007B1E96"/>
    <w:rsid w:val="007B207E"/>
    <w:rsid w:val="007B21D1"/>
    <w:rsid w:val="007B2347"/>
    <w:rsid w:val="007B23F3"/>
    <w:rsid w:val="007B27A4"/>
    <w:rsid w:val="007B285D"/>
    <w:rsid w:val="007B2878"/>
    <w:rsid w:val="007B29E1"/>
    <w:rsid w:val="007B2AAC"/>
    <w:rsid w:val="007B2B0A"/>
    <w:rsid w:val="007B2C12"/>
    <w:rsid w:val="007B3113"/>
    <w:rsid w:val="007B33E2"/>
    <w:rsid w:val="007B3614"/>
    <w:rsid w:val="007B379C"/>
    <w:rsid w:val="007B3AD9"/>
    <w:rsid w:val="007B3AED"/>
    <w:rsid w:val="007B3B31"/>
    <w:rsid w:val="007B3BA8"/>
    <w:rsid w:val="007B3BB8"/>
    <w:rsid w:val="007B3C64"/>
    <w:rsid w:val="007B3C7B"/>
    <w:rsid w:val="007B3CA4"/>
    <w:rsid w:val="007B3F8C"/>
    <w:rsid w:val="007B4115"/>
    <w:rsid w:val="007B4274"/>
    <w:rsid w:val="007B44F0"/>
    <w:rsid w:val="007B4564"/>
    <w:rsid w:val="007B4757"/>
    <w:rsid w:val="007B4ADF"/>
    <w:rsid w:val="007B4B87"/>
    <w:rsid w:val="007B4C5F"/>
    <w:rsid w:val="007B4D4C"/>
    <w:rsid w:val="007B4F6A"/>
    <w:rsid w:val="007B5007"/>
    <w:rsid w:val="007B522F"/>
    <w:rsid w:val="007B5264"/>
    <w:rsid w:val="007B52AD"/>
    <w:rsid w:val="007B53B4"/>
    <w:rsid w:val="007B53BC"/>
    <w:rsid w:val="007B53DA"/>
    <w:rsid w:val="007B54FE"/>
    <w:rsid w:val="007B551F"/>
    <w:rsid w:val="007B5952"/>
    <w:rsid w:val="007B5CBF"/>
    <w:rsid w:val="007B5E63"/>
    <w:rsid w:val="007B5F62"/>
    <w:rsid w:val="007B5F8D"/>
    <w:rsid w:val="007B60EA"/>
    <w:rsid w:val="007B61A3"/>
    <w:rsid w:val="007B669E"/>
    <w:rsid w:val="007B67F1"/>
    <w:rsid w:val="007B6AD4"/>
    <w:rsid w:val="007B6AF3"/>
    <w:rsid w:val="007B6BFB"/>
    <w:rsid w:val="007B6C0C"/>
    <w:rsid w:val="007B6D75"/>
    <w:rsid w:val="007B6EF2"/>
    <w:rsid w:val="007B6F23"/>
    <w:rsid w:val="007B6FD5"/>
    <w:rsid w:val="007B73DD"/>
    <w:rsid w:val="007B75F2"/>
    <w:rsid w:val="007B7698"/>
    <w:rsid w:val="007B7A04"/>
    <w:rsid w:val="007B7C95"/>
    <w:rsid w:val="007B7E21"/>
    <w:rsid w:val="007B7F03"/>
    <w:rsid w:val="007C018A"/>
    <w:rsid w:val="007C04F2"/>
    <w:rsid w:val="007C0563"/>
    <w:rsid w:val="007C0820"/>
    <w:rsid w:val="007C095E"/>
    <w:rsid w:val="007C09A3"/>
    <w:rsid w:val="007C09FC"/>
    <w:rsid w:val="007C1512"/>
    <w:rsid w:val="007C157E"/>
    <w:rsid w:val="007C15F7"/>
    <w:rsid w:val="007C1918"/>
    <w:rsid w:val="007C1AAA"/>
    <w:rsid w:val="007C1D1C"/>
    <w:rsid w:val="007C1E72"/>
    <w:rsid w:val="007C2808"/>
    <w:rsid w:val="007C285A"/>
    <w:rsid w:val="007C2988"/>
    <w:rsid w:val="007C2B59"/>
    <w:rsid w:val="007C2D6C"/>
    <w:rsid w:val="007C2DD0"/>
    <w:rsid w:val="007C2E4C"/>
    <w:rsid w:val="007C2F43"/>
    <w:rsid w:val="007C2FF0"/>
    <w:rsid w:val="007C3353"/>
    <w:rsid w:val="007C347B"/>
    <w:rsid w:val="007C35CE"/>
    <w:rsid w:val="007C3621"/>
    <w:rsid w:val="007C36F7"/>
    <w:rsid w:val="007C38B3"/>
    <w:rsid w:val="007C3B73"/>
    <w:rsid w:val="007C43EC"/>
    <w:rsid w:val="007C44CE"/>
    <w:rsid w:val="007C4505"/>
    <w:rsid w:val="007C450D"/>
    <w:rsid w:val="007C4604"/>
    <w:rsid w:val="007C4606"/>
    <w:rsid w:val="007C46D4"/>
    <w:rsid w:val="007C48C6"/>
    <w:rsid w:val="007C4A27"/>
    <w:rsid w:val="007C4B8E"/>
    <w:rsid w:val="007C4F2A"/>
    <w:rsid w:val="007C4F89"/>
    <w:rsid w:val="007C4FCD"/>
    <w:rsid w:val="007C4FF3"/>
    <w:rsid w:val="007C5003"/>
    <w:rsid w:val="007C515A"/>
    <w:rsid w:val="007C5284"/>
    <w:rsid w:val="007C544F"/>
    <w:rsid w:val="007C552F"/>
    <w:rsid w:val="007C590B"/>
    <w:rsid w:val="007C59B3"/>
    <w:rsid w:val="007C5C6B"/>
    <w:rsid w:val="007C60EB"/>
    <w:rsid w:val="007C60FE"/>
    <w:rsid w:val="007C61D3"/>
    <w:rsid w:val="007C6294"/>
    <w:rsid w:val="007C65CC"/>
    <w:rsid w:val="007C6659"/>
    <w:rsid w:val="007C67DD"/>
    <w:rsid w:val="007C67EC"/>
    <w:rsid w:val="007C68F5"/>
    <w:rsid w:val="007C6B0D"/>
    <w:rsid w:val="007C6B69"/>
    <w:rsid w:val="007C6BE3"/>
    <w:rsid w:val="007C6C6C"/>
    <w:rsid w:val="007C6CAA"/>
    <w:rsid w:val="007C6D06"/>
    <w:rsid w:val="007C6F14"/>
    <w:rsid w:val="007C7021"/>
    <w:rsid w:val="007C7149"/>
    <w:rsid w:val="007C71D9"/>
    <w:rsid w:val="007C7219"/>
    <w:rsid w:val="007C7263"/>
    <w:rsid w:val="007C735B"/>
    <w:rsid w:val="007C7616"/>
    <w:rsid w:val="007C7655"/>
    <w:rsid w:val="007C7D71"/>
    <w:rsid w:val="007C7F94"/>
    <w:rsid w:val="007C7FBF"/>
    <w:rsid w:val="007D001E"/>
    <w:rsid w:val="007D0223"/>
    <w:rsid w:val="007D0339"/>
    <w:rsid w:val="007D03AE"/>
    <w:rsid w:val="007D041E"/>
    <w:rsid w:val="007D0453"/>
    <w:rsid w:val="007D048B"/>
    <w:rsid w:val="007D077A"/>
    <w:rsid w:val="007D081A"/>
    <w:rsid w:val="007D0956"/>
    <w:rsid w:val="007D0A62"/>
    <w:rsid w:val="007D0B14"/>
    <w:rsid w:val="007D0C0B"/>
    <w:rsid w:val="007D0C66"/>
    <w:rsid w:val="007D0DD8"/>
    <w:rsid w:val="007D0FA4"/>
    <w:rsid w:val="007D0FFA"/>
    <w:rsid w:val="007D1017"/>
    <w:rsid w:val="007D119C"/>
    <w:rsid w:val="007D139A"/>
    <w:rsid w:val="007D15A0"/>
    <w:rsid w:val="007D15D6"/>
    <w:rsid w:val="007D168D"/>
    <w:rsid w:val="007D19E2"/>
    <w:rsid w:val="007D2362"/>
    <w:rsid w:val="007D25E5"/>
    <w:rsid w:val="007D27F9"/>
    <w:rsid w:val="007D2AD6"/>
    <w:rsid w:val="007D2B62"/>
    <w:rsid w:val="007D2C17"/>
    <w:rsid w:val="007D2FF1"/>
    <w:rsid w:val="007D2FFE"/>
    <w:rsid w:val="007D3198"/>
    <w:rsid w:val="007D31E8"/>
    <w:rsid w:val="007D3528"/>
    <w:rsid w:val="007D3969"/>
    <w:rsid w:val="007D3B48"/>
    <w:rsid w:val="007D3B5F"/>
    <w:rsid w:val="007D4072"/>
    <w:rsid w:val="007D40BB"/>
    <w:rsid w:val="007D4240"/>
    <w:rsid w:val="007D42D1"/>
    <w:rsid w:val="007D450E"/>
    <w:rsid w:val="007D4547"/>
    <w:rsid w:val="007D4C31"/>
    <w:rsid w:val="007D4C90"/>
    <w:rsid w:val="007D4ECE"/>
    <w:rsid w:val="007D4F9E"/>
    <w:rsid w:val="007D4FA4"/>
    <w:rsid w:val="007D4FEF"/>
    <w:rsid w:val="007D5192"/>
    <w:rsid w:val="007D51A0"/>
    <w:rsid w:val="007D5200"/>
    <w:rsid w:val="007D5666"/>
    <w:rsid w:val="007D58F5"/>
    <w:rsid w:val="007D5CA0"/>
    <w:rsid w:val="007D5E51"/>
    <w:rsid w:val="007D608A"/>
    <w:rsid w:val="007D611B"/>
    <w:rsid w:val="007D6154"/>
    <w:rsid w:val="007D6224"/>
    <w:rsid w:val="007D64B5"/>
    <w:rsid w:val="007D64D8"/>
    <w:rsid w:val="007D6543"/>
    <w:rsid w:val="007D6631"/>
    <w:rsid w:val="007D66CC"/>
    <w:rsid w:val="007D6917"/>
    <w:rsid w:val="007D6AFE"/>
    <w:rsid w:val="007D6B27"/>
    <w:rsid w:val="007D6C26"/>
    <w:rsid w:val="007D6C2A"/>
    <w:rsid w:val="007D703E"/>
    <w:rsid w:val="007D75FF"/>
    <w:rsid w:val="007D76ED"/>
    <w:rsid w:val="007D7851"/>
    <w:rsid w:val="007D7905"/>
    <w:rsid w:val="007D793D"/>
    <w:rsid w:val="007D7B53"/>
    <w:rsid w:val="007D7C29"/>
    <w:rsid w:val="007E0027"/>
    <w:rsid w:val="007E0075"/>
    <w:rsid w:val="007E03F6"/>
    <w:rsid w:val="007E0518"/>
    <w:rsid w:val="007E0701"/>
    <w:rsid w:val="007E072D"/>
    <w:rsid w:val="007E077B"/>
    <w:rsid w:val="007E0A19"/>
    <w:rsid w:val="007E0A63"/>
    <w:rsid w:val="007E0AF7"/>
    <w:rsid w:val="007E0D47"/>
    <w:rsid w:val="007E0E4B"/>
    <w:rsid w:val="007E1267"/>
    <w:rsid w:val="007E126B"/>
    <w:rsid w:val="007E1601"/>
    <w:rsid w:val="007E1BF3"/>
    <w:rsid w:val="007E1C00"/>
    <w:rsid w:val="007E1CD0"/>
    <w:rsid w:val="007E1D3C"/>
    <w:rsid w:val="007E1DA8"/>
    <w:rsid w:val="007E1DBE"/>
    <w:rsid w:val="007E1F1B"/>
    <w:rsid w:val="007E211D"/>
    <w:rsid w:val="007E23D3"/>
    <w:rsid w:val="007E287F"/>
    <w:rsid w:val="007E28DD"/>
    <w:rsid w:val="007E298E"/>
    <w:rsid w:val="007E2A72"/>
    <w:rsid w:val="007E2ABF"/>
    <w:rsid w:val="007E2BC9"/>
    <w:rsid w:val="007E2D6D"/>
    <w:rsid w:val="007E2DF5"/>
    <w:rsid w:val="007E2ED9"/>
    <w:rsid w:val="007E3048"/>
    <w:rsid w:val="007E30FA"/>
    <w:rsid w:val="007E31DA"/>
    <w:rsid w:val="007E3224"/>
    <w:rsid w:val="007E3534"/>
    <w:rsid w:val="007E359E"/>
    <w:rsid w:val="007E35A9"/>
    <w:rsid w:val="007E383B"/>
    <w:rsid w:val="007E3888"/>
    <w:rsid w:val="007E3965"/>
    <w:rsid w:val="007E3A59"/>
    <w:rsid w:val="007E3B7F"/>
    <w:rsid w:val="007E3F03"/>
    <w:rsid w:val="007E3FF1"/>
    <w:rsid w:val="007E4066"/>
    <w:rsid w:val="007E415D"/>
    <w:rsid w:val="007E44CF"/>
    <w:rsid w:val="007E4888"/>
    <w:rsid w:val="007E4A4B"/>
    <w:rsid w:val="007E4DD6"/>
    <w:rsid w:val="007E4FCF"/>
    <w:rsid w:val="007E5067"/>
    <w:rsid w:val="007E53AC"/>
    <w:rsid w:val="007E543C"/>
    <w:rsid w:val="007E5629"/>
    <w:rsid w:val="007E5644"/>
    <w:rsid w:val="007E56DC"/>
    <w:rsid w:val="007E58E8"/>
    <w:rsid w:val="007E5A77"/>
    <w:rsid w:val="007E5F35"/>
    <w:rsid w:val="007E5F8C"/>
    <w:rsid w:val="007E6243"/>
    <w:rsid w:val="007E6408"/>
    <w:rsid w:val="007E6886"/>
    <w:rsid w:val="007E6974"/>
    <w:rsid w:val="007E69A0"/>
    <w:rsid w:val="007E69A2"/>
    <w:rsid w:val="007E6A4D"/>
    <w:rsid w:val="007E6A75"/>
    <w:rsid w:val="007E6A7C"/>
    <w:rsid w:val="007E6B2F"/>
    <w:rsid w:val="007E6C4A"/>
    <w:rsid w:val="007E6D27"/>
    <w:rsid w:val="007E6F3D"/>
    <w:rsid w:val="007E711D"/>
    <w:rsid w:val="007E7255"/>
    <w:rsid w:val="007E729A"/>
    <w:rsid w:val="007E72BC"/>
    <w:rsid w:val="007E7302"/>
    <w:rsid w:val="007E747C"/>
    <w:rsid w:val="007E755D"/>
    <w:rsid w:val="007E762B"/>
    <w:rsid w:val="007E7722"/>
    <w:rsid w:val="007E7797"/>
    <w:rsid w:val="007E79D7"/>
    <w:rsid w:val="007E7A16"/>
    <w:rsid w:val="007E7A67"/>
    <w:rsid w:val="007E7B95"/>
    <w:rsid w:val="007E7CCE"/>
    <w:rsid w:val="007F0049"/>
    <w:rsid w:val="007F0167"/>
    <w:rsid w:val="007F02C8"/>
    <w:rsid w:val="007F03BD"/>
    <w:rsid w:val="007F03DB"/>
    <w:rsid w:val="007F0438"/>
    <w:rsid w:val="007F066B"/>
    <w:rsid w:val="007F09FA"/>
    <w:rsid w:val="007F0A3D"/>
    <w:rsid w:val="007F0BDC"/>
    <w:rsid w:val="007F0D14"/>
    <w:rsid w:val="007F0D54"/>
    <w:rsid w:val="007F0DE9"/>
    <w:rsid w:val="007F123F"/>
    <w:rsid w:val="007F1277"/>
    <w:rsid w:val="007F1280"/>
    <w:rsid w:val="007F12B2"/>
    <w:rsid w:val="007F12E6"/>
    <w:rsid w:val="007F1377"/>
    <w:rsid w:val="007F1401"/>
    <w:rsid w:val="007F15E6"/>
    <w:rsid w:val="007F1785"/>
    <w:rsid w:val="007F1A1C"/>
    <w:rsid w:val="007F1D41"/>
    <w:rsid w:val="007F1DAA"/>
    <w:rsid w:val="007F2023"/>
    <w:rsid w:val="007F2183"/>
    <w:rsid w:val="007F22CA"/>
    <w:rsid w:val="007F2338"/>
    <w:rsid w:val="007F246B"/>
    <w:rsid w:val="007F2637"/>
    <w:rsid w:val="007F263D"/>
    <w:rsid w:val="007F268E"/>
    <w:rsid w:val="007F26B6"/>
    <w:rsid w:val="007F27A0"/>
    <w:rsid w:val="007F2A1F"/>
    <w:rsid w:val="007F2A4C"/>
    <w:rsid w:val="007F2AF8"/>
    <w:rsid w:val="007F2B98"/>
    <w:rsid w:val="007F2C3F"/>
    <w:rsid w:val="007F2D49"/>
    <w:rsid w:val="007F2D86"/>
    <w:rsid w:val="007F2DE3"/>
    <w:rsid w:val="007F2FFB"/>
    <w:rsid w:val="007F3085"/>
    <w:rsid w:val="007F34E1"/>
    <w:rsid w:val="007F356C"/>
    <w:rsid w:val="007F36F6"/>
    <w:rsid w:val="007F3947"/>
    <w:rsid w:val="007F3BDF"/>
    <w:rsid w:val="007F3CBE"/>
    <w:rsid w:val="007F3E14"/>
    <w:rsid w:val="007F3E23"/>
    <w:rsid w:val="007F3E4E"/>
    <w:rsid w:val="007F41B6"/>
    <w:rsid w:val="007F446C"/>
    <w:rsid w:val="007F44EA"/>
    <w:rsid w:val="007F456E"/>
    <w:rsid w:val="007F4700"/>
    <w:rsid w:val="007F4912"/>
    <w:rsid w:val="007F4A02"/>
    <w:rsid w:val="007F4CA8"/>
    <w:rsid w:val="007F4D35"/>
    <w:rsid w:val="007F4E06"/>
    <w:rsid w:val="007F4ECB"/>
    <w:rsid w:val="007F4EDC"/>
    <w:rsid w:val="007F4F8D"/>
    <w:rsid w:val="007F50C6"/>
    <w:rsid w:val="007F5102"/>
    <w:rsid w:val="007F5378"/>
    <w:rsid w:val="007F5568"/>
    <w:rsid w:val="007F5693"/>
    <w:rsid w:val="007F5721"/>
    <w:rsid w:val="007F595E"/>
    <w:rsid w:val="007F59DA"/>
    <w:rsid w:val="007F5A16"/>
    <w:rsid w:val="007F5AEE"/>
    <w:rsid w:val="007F5C25"/>
    <w:rsid w:val="007F5DE6"/>
    <w:rsid w:val="007F62A7"/>
    <w:rsid w:val="007F6497"/>
    <w:rsid w:val="007F6611"/>
    <w:rsid w:val="007F6663"/>
    <w:rsid w:val="007F67EC"/>
    <w:rsid w:val="007F687A"/>
    <w:rsid w:val="007F687F"/>
    <w:rsid w:val="007F688C"/>
    <w:rsid w:val="007F68FC"/>
    <w:rsid w:val="007F6999"/>
    <w:rsid w:val="007F6D00"/>
    <w:rsid w:val="007F6DF8"/>
    <w:rsid w:val="007F6E5C"/>
    <w:rsid w:val="007F7291"/>
    <w:rsid w:val="007F74BA"/>
    <w:rsid w:val="007F7528"/>
    <w:rsid w:val="007F776F"/>
    <w:rsid w:val="007F7878"/>
    <w:rsid w:val="007F78B3"/>
    <w:rsid w:val="007F78ED"/>
    <w:rsid w:val="007F7A64"/>
    <w:rsid w:val="007F7AA3"/>
    <w:rsid w:val="007F7AC0"/>
    <w:rsid w:val="007F7C7E"/>
    <w:rsid w:val="007F7E4D"/>
    <w:rsid w:val="007F7F2D"/>
    <w:rsid w:val="00800333"/>
    <w:rsid w:val="00800412"/>
    <w:rsid w:val="008004C0"/>
    <w:rsid w:val="008005F8"/>
    <w:rsid w:val="0080064F"/>
    <w:rsid w:val="008006D3"/>
    <w:rsid w:val="00800942"/>
    <w:rsid w:val="00800B31"/>
    <w:rsid w:val="00800E42"/>
    <w:rsid w:val="00800FA6"/>
    <w:rsid w:val="00800FB5"/>
    <w:rsid w:val="00800FEB"/>
    <w:rsid w:val="0080105E"/>
    <w:rsid w:val="008010C5"/>
    <w:rsid w:val="0080117C"/>
    <w:rsid w:val="0080121B"/>
    <w:rsid w:val="008013FC"/>
    <w:rsid w:val="0080140D"/>
    <w:rsid w:val="00801615"/>
    <w:rsid w:val="00801633"/>
    <w:rsid w:val="008018FC"/>
    <w:rsid w:val="00801AD4"/>
    <w:rsid w:val="00801ADB"/>
    <w:rsid w:val="00801B7B"/>
    <w:rsid w:val="00801B87"/>
    <w:rsid w:val="00801CE4"/>
    <w:rsid w:val="00801F59"/>
    <w:rsid w:val="0080209A"/>
    <w:rsid w:val="00802409"/>
    <w:rsid w:val="008027BA"/>
    <w:rsid w:val="00802CA2"/>
    <w:rsid w:val="00802DF0"/>
    <w:rsid w:val="00802EB3"/>
    <w:rsid w:val="0080319C"/>
    <w:rsid w:val="008031BD"/>
    <w:rsid w:val="00803294"/>
    <w:rsid w:val="00803299"/>
    <w:rsid w:val="00803599"/>
    <w:rsid w:val="008035F6"/>
    <w:rsid w:val="0080374E"/>
    <w:rsid w:val="00803777"/>
    <w:rsid w:val="00803874"/>
    <w:rsid w:val="00803996"/>
    <w:rsid w:val="00803A35"/>
    <w:rsid w:val="00803A5C"/>
    <w:rsid w:val="00803B92"/>
    <w:rsid w:val="00803BA4"/>
    <w:rsid w:val="00803CDC"/>
    <w:rsid w:val="00803D94"/>
    <w:rsid w:val="008040BB"/>
    <w:rsid w:val="008040FF"/>
    <w:rsid w:val="0080413E"/>
    <w:rsid w:val="008049E9"/>
    <w:rsid w:val="00804BB3"/>
    <w:rsid w:val="00804CC0"/>
    <w:rsid w:val="00804D9D"/>
    <w:rsid w:val="00804E41"/>
    <w:rsid w:val="00804F56"/>
    <w:rsid w:val="008051AE"/>
    <w:rsid w:val="00805220"/>
    <w:rsid w:val="00805442"/>
    <w:rsid w:val="00805452"/>
    <w:rsid w:val="0080558B"/>
    <w:rsid w:val="00805914"/>
    <w:rsid w:val="0080597D"/>
    <w:rsid w:val="00805A97"/>
    <w:rsid w:val="00805B73"/>
    <w:rsid w:val="00805C98"/>
    <w:rsid w:val="00805EBF"/>
    <w:rsid w:val="008061CD"/>
    <w:rsid w:val="008061EE"/>
    <w:rsid w:val="008062D6"/>
    <w:rsid w:val="00806347"/>
    <w:rsid w:val="008064B7"/>
    <w:rsid w:val="0080652E"/>
    <w:rsid w:val="00806810"/>
    <w:rsid w:val="00806ACA"/>
    <w:rsid w:val="00806AD9"/>
    <w:rsid w:val="00806BC9"/>
    <w:rsid w:val="00806E7A"/>
    <w:rsid w:val="00806EC2"/>
    <w:rsid w:val="00806ED7"/>
    <w:rsid w:val="00806F55"/>
    <w:rsid w:val="0080715A"/>
    <w:rsid w:val="0080717E"/>
    <w:rsid w:val="0080749C"/>
    <w:rsid w:val="008074EB"/>
    <w:rsid w:val="0080763C"/>
    <w:rsid w:val="0080766D"/>
    <w:rsid w:val="008076A1"/>
    <w:rsid w:val="00807988"/>
    <w:rsid w:val="00807A6A"/>
    <w:rsid w:val="00807A9D"/>
    <w:rsid w:val="00807B82"/>
    <w:rsid w:val="00807C68"/>
    <w:rsid w:val="0081026E"/>
    <w:rsid w:val="00810305"/>
    <w:rsid w:val="00810401"/>
    <w:rsid w:val="0081060E"/>
    <w:rsid w:val="00810717"/>
    <w:rsid w:val="00810918"/>
    <w:rsid w:val="00810A22"/>
    <w:rsid w:val="00810A81"/>
    <w:rsid w:val="00810A93"/>
    <w:rsid w:val="00810A94"/>
    <w:rsid w:val="00810C22"/>
    <w:rsid w:val="00810EFC"/>
    <w:rsid w:val="00810F6A"/>
    <w:rsid w:val="008110BD"/>
    <w:rsid w:val="008111ED"/>
    <w:rsid w:val="008112CC"/>
    <w:rsid w:val="008113A0"/>
    <w:rsid w:val="00811458"/>
    <w:rsid w:val="00811763"/>
    <w:rsid w:val="008118C4"/>
    <w:rsid w:val="008118F2"/>
    <w:rsid w:val="0081199E"/>
    <w:rsid w:val="00811A53"/>
    <w:rsid w:val="00811B9C"/>
    <w:rsid w:val="00811DED"/>
    <w:rsid w:val="00811EB6"/>
    <w:rsid w:val="00811EC0"/>
    <w:rsid w:val="00812684"/>
    <w:rsid w:val="00812B83"/>
    <w:rsid w:val="00812C7F"/>
    <w:rsid w:val="00812C86"/>
    <w:rsid w:val="00812E21"/>
    <w:rsid w:val="00812EA9"/>
    <w:rsid w:val="00812F15"/>
    <w:rsid w:val="00813057"/>
    <w:rsid w:val="008131D9"/>
    <w:rsid w:val="008133EC"/>
    <w:rsid w:val="00813607"/>
    <w:rsid w:val="0081395B"/>
    <w:rsid w:val="00813C85"/>
    <w:rsid w:val="00813CD7"/>
    <w:rsid w:val="00814182"/>
    <w:rsid w:val="0081434B"/>
    <w:rsid w:val="00814448"/>
    <w:rsid w:val="0081465A"/>
    <w:rsid w:val="00814713"/>
    <w:rsid w:val="00814721"/>
    <w:rsid w:val="008147F0"/>
    <w:rsid w:val="00814B73"/>
    <w:rsid w:val="00814D2B"/>
    <w:rsid w:val="00814E5E"/>
    <w:rsid w:val="008150D6"/>
    <w:rsid w:val="008151B5"/>
    <w:rsid w:val="008151EF"/>
    <w:rsid w:val="0081536F"/>
    <w:rsid w:val="0081537F"/>
    <w:rsid w:val="0081540B"/>
    <w:rsid w:val="00815ABF"/>
    <w:rsid w:val="00815B52"/>
    <w:rsid w:val="00815CE7"/>
    <w:rsid w:val="00815D18"/>
    <w:rsid w:val="00815E4D"/>
    <w:rsid w:val="00815EB8"/>
    <w:rsid w:val="0081623B"/>
    <w:rsid w:val="00816250"/>
    <w:rsid w:val="008165F5"/>
    <w:rsid w:val="00816911"/>
    <w:rsid w:val="008169B6"/>
    <w:rsid w:val="00816A4C"/>
    <w:rsid w:val="00816B0C"/>
    <w:rsid w:val="00816D13"/>
    <w:rsid w:val="00816D4A"/>
    <w:rsid w:val="00816D68"/>
    <w:rsid w:val="00816E7D"/>
    <w:rsid w:val="00816F0A"/>
    <w:rsid w:val="008170E5"/>
    <w:rsid w:val="0081716D"/>
    <w:rsid w:val="00817187"/>
    <w:rsid w:val="00817605"/>
    <w:rsid w:val="00817962"/>
    <w:rsid w:val="00817AFD"/>
    <w:rsid w:val="00817AFE"/>
    <w:rsid w:val="00817B40"/>
    <w:rsid w:val="00817C83"/>
    <w:rsid w:val="00820054"/>
    <w:rsid w:val="0082029F"/>
    <w:rsid w:val="0082072A"/>
    <w:rsid w:val="0082098F"/>
    <w:rsid w:val="00820AE6"/>
    <w:rsid w:val="00821158"/>
    <w:rsid w:val="0082128F"/>
    <w:rsid w:val="0082140D"/>
    <w:rsid w:val="00821417"/>
    <w:rsid w:val="0082149A"/>
    <w:rsid w:val="0082149E"/>
    <w:rsid w:val="0082154F"/>
    <w:rsid w:val="0082159B"/>
    <w:rsid w:val="008216A4"/>
    <w:rsid w:val="008217C9"/>
    <w:rsid w:val="008218A7"/>
    <w:rsid w:val="008218B2"/>
    <w:rsid w:val="00821AB3"/>
    <w:rsid w:val="00821B42"/>
    <w:rsid w:val="00821BFE"/>
    <w:rsid w:val="00821D30"/>
    <w:rsid w:val="00821DBE"/>
    <w:rsid w:val="0082207D"/>
    <w:rsid w:val="008220CA"/>
    <w:rsid w:val="00822301"/>
    <w:rsid w:val="00822A4D"/>
    <w:rsid w:val="00822B1B"/>
    <w:rsid w:val="00823620"/>
    <w:rsid w:val="00823715"/>
    <w:rsid w:val="00823742"/>
    <w:rsid w:val="008237CE"/>
    <w:rsid w:val="00823909"/>
    <w:rsid w:val="00823A2B"/>
    <w:rsid w:val="00823A57"/>
    <w:rsid w:val="00823B39"/>
    <w:rsid w:val="00823C88"/>
    <w:rsid w:val="00823E10"/>
    <w:rsid w:val="00823E84"/>
    <w:rsid w:val="00823F08"/>
    <w:rsid w:val="0082405E"/>
    <w:rsid w:val="008241A8"/>
    <w:rsid w:val="0082424E"/>
    <w:rsid w:val="008243AF"/>
    <w:rsid w:val="008243B7"/>
    <w:rsid w:val="008243FA"/>
    <w:rsid w:val="008247A9"/>
    <w:rsid w:val="008247D3"/>
    <w:rsid w:val="00824818"/>
    <w:rsid w:val="008248C5"/>
    <w:rsid w:val="008248CE"/>
    <w:rsid w:val="00824CAA"/>
    <w:rsid w:val="00824E46"/>
    <w:rsid w:val="00824FEA"/>
    <w:rsid w:val="00824FF2"/>
    <w:rsid w:val="0082537D"/>
    <w:rsid w:val="00825490"/>
    <w:rsid w:val="008258DC"/>
    <w:rsid w:val="008258DD"/>
    <w:rsid w:val="008258FA"/>
    <w:rsid w:val="00825957"/>
    <w:rsid w:val="00825A0D"/>
    <w:rsid w:val="00825C1F"/>
    <w:rsid w:val="00825C70"/>
    <w:rsid w:val="00825EFA"/>
    <w:rsid w:val="00825F96"/>
    <w:rsid w:val="008265D8"/>
    <w:rsid w:val="008265EC"/>
    <w:rsid w:val="00826606"/>
    <w:rsid w:val="00826693"/>
    <w:rsid w:val="008267A6"/>
    <w:rsid w:val="00826855"/>
    <w:rsid w:val="00826A16"/>
    <w:rsid w:val="00826AA2"/>
    <w:rsid w:val="00826D6E"/>
    <w:rsid w:val="00826DB3"/>
    <w:rsid w:val="00826EA6"/>
    <w:rsid w:val="00826F57"/>
    <w:rsid w:val="00826FEE"/>
    <w:rsid w:val="00827005"/>
    <w:rsid w:val="00827393"/>
    <w:rsid w:val="0082740A"/>
    <w:rsid w:val="008274EA"/>
    <w:rsid w:val="00827605"/>
    <w:rsid w:val="00827D78"/>
    <w:rsid w:val="00827F6B"/>
    <w:rsid w:val="00827FBC"/>
    <w:rsid w:val="008301B7"/>
    <w:rsid w:val="00830313"/>
    <w:rsid w:val="00830366"/>
    <w:rsid w:val="00830427"/>
    <w:rsid w:val="008304AB"/>
    <w:rsid w:val="008305EE"/>
    <w:rsid w:val="0083093D"/>
    <w:rsid w:val="00830D10"/>
    <w:rsid w:val="00830D5B"/>
    <w:rsid w:val="00830DCB"/>
    <w:rsid w:val="00830F06"/>
    <w:rsid w:val="00830F25"/>
    <w:rsid w:val="00830F56"/>
    <w:rsid w:val="008313E4"/>
    <w:rsid w:val="00831483"/>
    <w:rsid w:val="008314FE"/>
    <w:rsid w:val="0083151E"/>
    <w:rsid w:val="008315E8"/>
    <w:rsid w:val="008316C6"/>
    <w:rsid w:val="00831A98"/>
    <w:rsid w:val="00831BC0"/>
    <w:rsid w:val="00831C83"/>
    <w:rsid w:val="00831DC0"/>
    <w:rsid w:val="00832140"/>
    <w:rsid w:val="00832158"/>
    <w:rsid w:val="0083225F"/>
    <w:rsid w:val="00832299"/>
    <w:rsid w:val="008322F5"/>
    <w:rsid w:val="008327FC"/>
    <w:rsid w:val="008329D9"/>
    <w:rsid w:val="00832B62"/>
    <w:rsid w:val="00832C0B"/>
    <w:rsid w:val="00832C78"/>
    <w:rsid w:val="00832CB3"/>
    <w:rsid w:val="00832CE2"/>
    <w:rsid w:val="00832EBB"/>
    <w:rsid w:val="00832F56"/>
    <w:rsid w:val="00833091"/>
    <w:rsid w:val="00833290"/>
    <w:rsid w:val="008333FE"/>
    <w:rsid w:val="0083341C"/>
    <w:rsid w:val="0083363A"/>
    <w:rsid w:val="00833717"/>
    <w:rsid w:val="008337D0"/>
    <w:rsid w:val="008337E4"/>
    <w:rsid w:val="008338E4"/>
    <w:rsid w:val="00833902"/>
    <w:rsid w:val="0083394F"/>
    <w:rsid w:val="00833979"/>
    <w:rsid w:val="00833A6D"/>
    <w:rsid w:val="00833B5C"/>
    <w:rsid w:val="00833DB3"/>
    <w:rsid w:val="00833E9D"/>
    <w:rsid w:val="00833ED7"/>
    <w:rsid w:val="008340D0"/>
    <w:rsid w:val="00834159"/>
    <w:rsid w:val="008341C5"/>
    <w:rsid w:val="008346F1"/>
    <w:rsid w:val="008348CE"/>
    <w:rsid w:val="00834944"/>
    <w:rsid w:val="00834A2A"/>
    <w:rsid w:val="00834B98"/>
    <w:rsid w:val="00834BA7"/>
    <w:rsid w:val="00834CF4"/>
    <w:rsid w:val="00834E00"/>
    <w:rsid w:val="00834E41"/>
    <w:rsid w:val="00834F37"/>
    <w:rsid w:val="008350A3"/>
    <w:rsid w:val="0083515F"/>
    <w:rsid w:val="00835636"/>
    <w:rsid w:val="00835667"/>
    <w:rsid w:val="00835C7F"/>
    <w:rsid w:val="00835E98"/>
    <w:rsid w:val="00835F59"/>
    <w:rsid w:val="00835FEC"/>
    <w:rsid w:val="008360A7"/>
    <w:rsid w:val="00836725"/>
    <w:rsid w:val="00836727"/>
    <w:rsid w:val="008368EB"/>
    <w:rsid w:val="00836B71"/>
    <w:rsid w:val="00836D79"/>
    <w:rsid w:val="00836DE0"/>
    <w:rsid w:val="00836EBF"/>
    <w:rsid w:val="00837058"/>
    <w:rsid w:val="0083713B"/>
    <w:rsid w:val="00837143"/>
    <w:rsid w:val="0083717E"/>
    <w:rsid w:val="008371B9"/>
    <w:rsid w:val="00837580"/>
    <w:rsid w:val="008375B9"/>
    <w:rsid w:val="0083767D"/>
    <w:rsid w:val="00837696"/>
    <w:rsid w:val="00837742"/>
    <w:rsid w:val="008378F3"/>
    <w:rsid w:val="0083795B"/>
    <w:rsid w:val="00837984"/>
    <w:rsid w:val="00837CA2"/>
    <w:rsid w:val="00837D5D"/>
    <w:rsid w:val="00837D95"/>
    <w:rsid w:val="00837F0D"/>
    <w:rsid w:val="00837FE7"/>
    <w:rsid w:val="00840003"/>
    <w:rsid w:val="00840129"/>
    <w:rsid w:val="0084019A"/>
    <w:rsid w:val="008401E3"/>
    <w:rsid w:val="008402D2"/>
    <w:rsid w:val="00840321"/>
    <w:rsid w:val="00840612"/>
    <w:rsid w:val="008406A7"/>
    <w:rsid w:val="008406D3"/>
    <w:rsid w:val="008406E9"/>
    <w:rsid w:val="0084092A"/>
    <w:rsid w:val="00840ACC"/>
    <w:rsid w:val="00840B72"/>
    <w:rsid w:val="00840DDC"/>
    <w:rsid w:val="00840E22"/>
    <w:rsid w:val="00840F3A"/>
    <w:rsid w:val="008410A3"/>
    <w:rsid w:val="00841543"/>
    <w:rsid w:val="00841812"/>
    <w:rsid w:val="008419E1"/>
    <w:rsid w:val="00841B2A"/>
    <w:rsid w:val="00841B51"/>
    <w:rsid w:val="00841CCA"/>
    <w:rsid w:val="008422D3"/>
    <w:rsid w:val="00842403"/>
    <w:rsid w:val="0084248E"/>
    <w:rsid w:val="00842774"/>
    <w:rsid w:val="008427C9"/>
    <w:rsid w:val="008427D7"/>
    <w:rsid w:val="00842927"/>
    <w:rsid w:val="008429C8"/>
    <w:rsid w:val="00842A12"/>
    <w:rsid w:val="00842C59"/>
    <w:rsid w:val="00842E5A"/>
    <w:rsid w:val="00842EF3"/>
    <w:rsid w:val="00842F53"/>
    <w:rsid w:val="0084311A"/>
    <w:rsid w:val="008434FC"/>
    <w:rsid w:val="00843501"/>
    <w:rsid w:val="008435A2"/>
    <w:rsid w:val="008435C1"/>
    <w:rsid w:val="008438BA"/>
    <w:rsid w:val="00843970"/>
    <w:rsid w:val="008439A7"/>
    <w:rsid w:val="008439D9"/>
    <w:rsid w:val="00843A2E"/>
    <w:rsid w:val="00843AB1"/>
    <w:rsid w:val="00843BBB"/>
    <w:rsid w:val="00843CDE"/>
    <w:rsid w:val="00843DA4"/>
    <w:rsid w:val="00843E4B"/>
    <w:rsid w:val="00843F1B"/>
    <w:rsid w:val="00843F76"/>
    <w:rsid w:val="00844134"/>
    <w:rsid w:val="008443DD"/>
    <w:rsid w:val="00844448"/>
    <w:rsid w:val="0084449B"/>
    <w:rsid w:val="00844536"/>
    <w:rsid w:val="00844676"/>
    <w:rsid w:val="00844CA6"/>
    <w:rsid w:val="00844D38"/>
    <w:rsid w:val="00845120"/>
    <w:rsid w:val="00845189"/>
    <w:rsid w:val="00845300"/>
    <w:rsid w:val="0084530E"/>
    <w:rsid w:val="00845719"/>
    <w:rsid w:val="0084588C"/>
    <w:rsid w:val="00845A93"/>
    <w:rsid w:val="00845E50"/>
    <w:rsid w:val="00845EDE"/>
    <w:rsid w:val="00845FC1"/>
    <w:rsid w:val="0084614F"/>
    <w:rsid w:val="00846252"/>
    <w:rsid w:val="008463EB"/>
    <w:rsid w:val="00846523"/>
    <w:rsid w:val="00846556"/>
    <w:rsid w:val="008465BA"/>
    <w:rsid w:val="00846614"/>
    <w:rsid w:val="0084661A"/>
    <w:rsid w:val="00846732"/>
    <w:rsid w:val="008469F7"/>
    <w:rsid w:val="00846A04"/>
    <w:rsid w:val="00846AE5"/>
    <w:rsid w:val="00846CC6"/>
    <w:rsid w:val="00846CD1"/>
    <w:rsid w:val="00846E39"/>
    <w:rsid w:val="00846EA6"/>
    <w:rsid w:val="00846ECD"/>
    <w:rsid w:val="00846F4A"/>
    <w:rsid w:val="00846F88"/>
    <w:rsid w:val="008472B3"/>
    <w:rsid w:val="008474A9"/>
    <w:rsid w:val="00847875"/>
    <w:rsid w:val="008479D6"/>
    <w:rsid w:val="00847C6F"/>
    <w:rsid w:val="00847CD5"/>
    <w:rsid w:val="00847D8C"/>
    <w:rsid w:val="00847E0D"/>
    <w:rsid w:val="00847E5A"/>
    <w:rsid w:val="00847F8A"/>
    <w:rsid w:val="00850086"/>
    <w:rsid w:val="008500B6"/>
    <w:rsid w:val="00850104"/>
    <w:rsid w:val="008501C4"/>
    <w:rsid w:val="0085033B"/>
    <w:rsid w:val="00850534"/>
    <w:rsid w:val="00850572"/>
    <w:rsid w:val="0085084A"/>
    <w:rsid w:val="008508A9"/>
    <w:rsid w:val="008508F0"/>
    <w:rsid w:val="0085091F"/>
    <w:rsid w:val="00850964"/>
    <w:rsid w:val="008509B5"/>
    <w:rsid w:val="008509BD"/>
    <w:rsid w:val="00850B16"/>
    <w:rsid w:val="00850BB8"/>
    <w:rsid w:val="00850BE1"/>
    <w:rsid w:val="00850C2E"/>
    <w:rsid w:val="00850C62"/>
    <w:rsid w:val="00850DF5"/>
    <w:rsid w:val="00850EBA"/>
    <w:rsid w:val="008510DB"/>
    <w:rsid w:val="00851138"/>
    <w:rsid w:val="008511E9"/>
    <w:rsid w:val="00851231"/>
    <w:rsid w:val="0085132C"/>
    <w:rsid w:val="008513B7"/>
    <w:rsid w:val="0085157B"/>
    <w:rsid w:val="008515B2"/>
    <w:rsid w:val="00851636"/>
    <w:rsid w:val="008516F6"/>
    <w:rsid w:val="008517E7"/>
    <w:rsid w:val="00851861"/>
    <w:rsid w:val="00851BE4"/>
    <w:rsid w:val="00851C3A"/>
    <w:rsid w:val="00851CE2"/>
    <w:rsid w:val="00851E51"/>
    <w:rsid w:val="00852271"/>
    <w:rsid w:val="0085238A"/>
    <w:rsid w:val="008524C4"/>
    <w:rsid w:val="008524D3"/>
    <w:rsid w:val="0085255E"/>
    <w:rsid w:val="0085257E"/>
    <w:rsid w:val="008526D7"/>
    <w:rsid w:val="00852707"/>
    <w:rsid w:val="0085285B"/>
    <w:rsid w:val="00852871"/>
    <w:rsid w:val="0085290F"/>
    <w:rsid w:val="00852A24"/>
    <w:rsid w:val="00852A85"/>
    <w:rsid w:val="00852AE3"/>
    <w:rsid w:val="00852E4C"/>
    <w:rsid w:val="00852FF1"/>
    <w:rsid w:val="0085309F"/>
    <w:rsid w:val="008530D0"/>
    <w:rsid w:val="008531B0"/>
    <w:rsid w:val="008534D7"/>
    <w:rsid w:val="008534DB"/>
    <w:rsid w:val="00853569"/>
    <w:rsid w:val="0085361E"/>
    <w:rsid w:val="0085364F"/>
    <w:rsid w:val="00853722"/>
    <w:rsid w:val="0085387A"/>
    <w:rsid w:val="00853967"/>
    <w:rsid w:val="00853C1F"/>
    <w:rsid w:val="00853C74"/>
    <w:rsid w:val="00853DF6"/>
    <w:rsid w:val="00853E38"/>
    <w:rsid w:val="008541EA"/>
    <w:rsid w:val="008543B6"/>
    <w:rsid w:val="00854423"/>
    <w:rsid w:val="0085444C"/>
    <w:rsid w:val="008546D6"/>
    <w:rsid w:val="008547C0"/>
    <w:rsid w:val="008547F5"/>
    <w:rsid w:val="0085484E"/>
    <w:rsid w:val="008548F8"/>
    <w:rsid w:val="00854936"/>
    <w:rsid w:val="008549B1"/>
    <w:rsid w:val="008549D5"/>
    <w:rsid w:val="00854DD5"/>
    <w:rsid w:val="00854E20"/>
    <w:rsid w:val="0085501B"/>
    <w:rsid w:val="00855020"/>
    <w:rsid w:val="00855059"/>
    <w:rsid w:val="00855308"/>
    <w:rsid w:val="008555FE"/>
    <w:rsid w:val="00855609"/>
    <w:rsid w:val="0085564F"/>
    <w:rsid w:val="00855750"/>
    <w:rsid w:val="008557D3"/>
    <w:rsid w:val="0085583B"/>
    <w:rsid w:val="008558A5"/>
    <w:rsid w:val="008558B7"/>
    <w:rsid w:val="00855964"/>
    <w:rsid w:val="008559D4"/>
    <w:rsid w:val="00855C0D"/>
    <w:rsid w:val="00855C72"/>
    <w:rsid w:val="00855C78"/>
    <w:rsid w:val="00855D63"/>
    <w:rsid w:val="00855DCE"/>
    <w:rsid w:val="008567AD"/>
    <w:rsid w:val="008567B4"/>
    <w:rsid w:val="008568B2"/>
    <w:rsid w:val="008568B8"/>
    <w:rsid w:val="00856A29"/>
    <w:rsid w:val="00856A7C"/>
    <w:rsid w:val="00856BAB"/>
    <w:rsid w:val="00856BB1"/>
    <w:rsid w:val="00856C6B"/>
    <w:rsid w:val="00856FB7"/>
    <w:rsid w:val="008570A9"/>
    <w:rsid w:val="008570C5"/>
    <w:rsid w:val="0085710F"/>
    <w:rsid w:val="0085712A"/>
    <w:rsid w:val="008572DC"/>
    <w:rsid w:val="0085737A"/>
    <w:rsid w:val="008573E8"/>
    <w:rsid w:val="008574EF"/>
    <w:rsid w:val="00857525"/>
    <w:rsid w:val="008575D5"/>
    <w:rsid w:val="008577FE"/>
    <w:rsid w:val="00857A62"/>
    <w:rsid w:val="00857DF8"/>
    <w:rsid w:val="00860197"/>
    <w:rsid w:val="00860399"/>
    <w:rsid w:val="0086046D"/>
    <w:rsid w:val="0086078B"/>
    <w:rsid w:val="00860814"/>
    <w:rsid w:val="00860D40"/>
    <w:rsid w:val="00860DF7"/>
    <w:rsid w:val="00860F6A"/>
    <w:rsid w:val="00861323"/>
    <w:rsid w:val="008614D2"/>
    <w:rsid w:val="008616B2"/>
    <w:rsid w:val="00861B13"/>
    <w:rsid w:val="00861F50"/>
    <w:rsid w:val="0086203A"/>
    <w:rsid w:val="00862187"/>
    <w:rsid w:val="00862398"/>
    <w:rsid w:val="0086248B"/>
    <w:rsid w:val="00862585"/>
    <w:rsid w:val="00862633"/>
    <w:rsid w:val="008626D1"/>
    <w:rsid w:val="008626DB"/>
    <w:rsid w:val="008629C7"/>
    <w:rsid w:val="00862AB8"/>
    <w:rsid w:val="00862B60"/>
    <w:rsid w:val="00862D95"/>
    <w:rsid w:val="0086300F"/>
    <w:rsid w:val="0086338D"/>
    <w:rsid w:val="0086348F"/>
    <w:rsid w:val="00863560"/>
    <w:rsid w:val="008636F1"/>
    <w:rsid w:val="008637A7"/>
    <w:rsid w:val="00863850"/>
    <w:rsid w:val="008639EC"/>
    <w:rsid w:val="00863AE2"/>
    <w:rsid w:val="00863CB2"/>
    <w:rsid w:val="00863D9C"/>
    <w:rsid w:val="00863F8D"/>
    <w:rsid w:val="00864263"/>
    <w:rsid w:val="0086431A"/>
    <w:rsid w:val="008643E5"/>
    <w:rsid w:val="00864694"/>
    <w:rsid w:val="008646E4"/>
    <w:rsid w:val="008647D3"/>
    <w:rsid w:val="008647D9"/>
    <w:rsid w:val="00864871"/>
    <w:rsid w:val="008648CE"/>
    <w:rsid w:val="00864C17"/>
    <w:rsid w:val="00864C23"/>
    <w:rsid w:val="00864C25"/>
    <w:rsid w:val="00864C77"/>
    <w:rsid w:val="00864FBE"/>
    <w:rsid w:val="00865007"/>
    <w:rsid w:val="00865188"/>
    <w:rsid w:val="0086529A"/>
    <w:rsid w:val="00865731"/>
    <w:rsid w:val="008658AC"/>
    <w:rsid w:val="00865EF0"/>
    <w:rsid w:val="00865F3B"/>
    <w:rsid w:val="00865F8D"/>
    <w:rsid w:val="00866076"/>
    <w:rsid w:val="008660A5"/>
    <w:rsid w:val="0086612F"/>
    <w:rsid w:val="00866216"/>
    <w:rsid w:val="008662BD"/>
    <w:rsid w:val="008662E2"/>
    <w:rsid w:val="0086645A"/>
    <w:rsid w:val="00866550"/>
    <w:rsid w:val="0086670E"/>
    <w:rsid w:val="008668AF"/>
    <w:rsid w:val="008669E2"/>
    <w:rsid w:val="00866B60"/>
    <w:rsid w:val="00866DD2"/>
    <w:rsid w:val="00866E60"/>
    <w:rsid w:val="00867143"/>
    <w:rsid w:val="00867863"/>
    <w:rsid w:val="008679E4"/>
    <w:rsid w:val="00867A4B"/>
    <w:rsid w:val="00867A79"/>
    <w:rsid w:val="00867B86"/>
    <w:rsid w:val="00867D9D"/>
    <w:rsid w:val="00867FE2"/>
    <w:rsid w:val="00870106"/>
    <w:rsid w:val="0087019B"/>
    <w:rsid w:val="008701DA"/>
    <w:rsid w:val="008702C7"/>
    <w:rsid w:val="00870431"/>
    <w:rsid w:val="0087044C"/>
    <w:rsid w:val="008704C7"/>
    <w:rsid w:val="00870674"/>
    <w:rsid w:val="00870782"/>
    <w:rsid w:val="008707E9"/>
    <w:rsid w:val="00870891"/>
    <w:rsid w:val="00870B79"/>
    <w:rsid w:val="00870CD1"/>
    <w:rsid w:val="00870EE5"/>
    <w:rsid w:val="00870F0D"/>
    <w:rsid w:val="00871294"/>
    <w:rsid w:val="00871377"/>
    <w:rsid w:val="008713CA"/>
    <w:rsid w:val="008713F7"/>
    <w:rsid w:val="00871475"/>
    <w:rsid w:val="00871545"/>
    <w:rsid w:val="00871596"/>
    <w:rsid w:val="00871928"/>
    <w:rsid w:val="00871B39"/>
    <w:rsid w:val="00871E8C"/>
    <w:rsid w:val="00871F4A"/>
    <w:rsid w:val="00871F73"/>
    <w:rsid w:val="00872756"/>
    <w:rsid w:val="0087282D"/>
    <w:rsid w:val="00872B61"/>
    <w:rsid w:val="00872BBA"/>
    <w:rsid w:val="00872C57"/>
    <w:rsid w:val="00872C5F"/>
    <w:rsid w:val="00872D74"/>
    <w:rsid w:val="00872E3A"/>
    <w:rsid w:val="00872EDC"/>
    <w:rsid w:val="00873228"/>
    <w:rsid w:val="0087363B"/>
    <w:rsid w:val="0087368D"/>
    <w:rsid w:val="00873894"/>
    <w:rsid w:val="008739AB"/>
    <w:rsid w:val="008739C6"/>
    <w:rsid w:val="00873A3A"/>
    <w:rsid w:val="00873A3E"/>
    <w:rsid w:val="00873A4A"/>
    <w:rsid w:val="00873CD6"/>
    <w:rsid w:val="00873D9B"/>
    <w:rsid w:val="00873E54"/>
    <w:rsid w:val="00873E81"/>
    <w:rsid w:val="00873EE3"/>
    <w:rsid w:val="00873F7B"/>
    <w:rsid w:val="00873FEC"/>
    <w:rsid w:val="00874037"/>
    <w:rsid w:val="0087424B"/>
    <w:rsid w:val="008744BA"/>
    <w:rsid w:val="008744CA"/>
    <w:rsid w:val="00874509"/>
    <w:rsid w:val="00874523"/>
    <w:rsid w:val="00874B37"/>
    <w:rsid w:val="00874B94"/>
    <w:rsid w:val="00874F08"/>
    <w:rsid w:val="00874FA9"/>
    <w:rsid w:val="0087500B"/>
    <w:rsid w:val="00875099"/>
    <w:rsid w:val="0087511C"/>
    <w:rsid w:val="00875257"/>
    <w:rsid w:val="0087542A"/>
    <w:rsid w:val="00875610"/>
    <w:rsid w:val="00875643"/>
    <w:rsid w:val="00875663"/>
    <w:rsid w:val="0087582F"/>
    <w:rsid w:val="0087593A"/>
    <w:rsid w:val="00875B24"/>
    <w:rsid w:val="00875B2B"/>
    <w:rsid w:val="00875F66"/>
    <w:rsid w:val="00876178"/>
    <w:rsid w:val="008761C9"/>
    <w:rsid w:val="008762EC"/>
    <w:rsid w:val="0087631C"/>
    <w:rsid w:val="0087633C"/>
    <w:rsid w:val="008764FF"/>
    <w:rsid w:val="00876731"/>
    <w:rsid w:val="00876898"/>
    <w:rsid w:val="008768AF"/>
    <w:rsid w:val="008768FD"/>
    <w:rsid w:val="00876916"/>
    <w:rsid w:val="0087695A"/>
    <w:rsid w:val="008769D4"/>
    <w:rsid w:val="00876A0B"/>
    <w:rsid w:val="00876BCA"/>
    <w:rsid w:val="00876C51"/>
    <w:rsid w:val="00876CDC"/>
    <w:rsid w:val="00876E22"/>
    <w:rsid w:val="00876E57"/>
    <w:rsid w:val="00876F59"/>
    <w:rsid w:val="00877164"/>
    <w:rsid w:val="0087733E"/>
    <w:rsid w:val="00877440"/>
    <w:rsid w:val="00877558"/>
    <w:rsid w:val="008776CD"/>
    <w:rsid w:val="0087773D"/>
    <w:rsid w:val="008777C6"/>
    <w:rsid w:val="0087789D"/>
    <w:rsid w:val="00877B3C"/>
    <w:rsid w:val="00877C5E"/>
    <w:rsid w:val="00877D94"/>
    <w:rsid w:val="00877D9C"/>
    <w:rsid w:val="00877E5E"/>
    <w:rsid w:val="00880154"/>
    <w:rsid w:val="0088052C"/>
    <w:rsid w:val="00880611"/>
    <w:rsid w:val="00880672"/>
    <w:rsid w:val="00880785"/>
    <w:rsid w:val="00880903"/>
    <w:rsid w:val="008809F3"/>
    <w:rsid w:val="00880BCA"/>
    <w:rsid w:val="00880C7A"/>
    <w:rsid w:val="00880D00"/>
    <w:rsid w:val="00880DA6"/>
    <w:rsid w:val="00880F48"/>
    <w:rsid w:val="00881054"/>
    <w:rsid w:val="00881154"/>
    <w:rsid w:val="0088115B"/>
    <w:rsid w:val="008812C1"/>
    <w:rsid w:val="00881467"/>
    <w:rsid w:val="0088167F"/>
    <w:rsid w:val="00881A17"/>
    <w:rsid w:val="00881AF3"/>
    <w:rsid w:val="00881B21"/>
    <w:rsid w:val="00881C68"/>
    <w:rsid w:val="00881CA8"/>
    <w:rsid w:val="00881CC0"/>
    <w:rsid w:val="00881D2F"/>
    <w:rsid w:val="00881F74"/>
    <w:rsid w:val="0088223A"/>
    <w:rsid w:val="00882336"/>
    <w:rsid w:val="0088234C"/>
    <w:rsid w:val="0088243D"/>
    <w:rsid w:val="00882556"/>
    <w:rsid w:val="00882662"/>
    <w:rsid w:val="008826F2"/>
    <w:rsid w:val="00882B1D"/>
    <w:rsid w:val="00882CCE"/>
    <w:rsid w:val="00882D7C"/>
    <w:rsid w:val="00882D8F"/>
    <w:rsid w:val="00882DD9"/>
    <w:rsid w:val="00882F09"/>
    <w:rsid w:val="00882FB4"/>
    <w:rsid w:val="00883398"/>
    <w:rsid w:val="00883405"/>
    <w:rsid w:val="0088341F"/>
    <w:rsid w:val="00883491"/>
    <w:rsid w:val="0088359D"/>
    <w:rsid w:val="008835AB"/>
    <w:rsid w:val="00883672"/>
    <w:rsid w:val="008836C3"/>
    <w:rsid w:val="00883925"/>
    <w:rsid w:val="00883956"/>
    <w:rsid w:val="00883D74"/>
    <w:rsid w:val="00883D87"/>
    <w:rsid w:val="00883E94"/>
    <w:rsid w:val="00883F5E"/>
    <w:rsid w:val="008840C3"/>
    <w:rsid w:val="00884117"/>
    <w:rsid w:val="00884265"/>
    <w:rsid w:val="00884337"/>
    <w:rsid w:val="008846F6"/>
    <w:rsid w:val="0088491C"/>
    <w:rsid w:val="00884ADD"/>
    <w:rsid w:val="00884AE0"/>
    <w:rsid w:val="00884B24"/>
    <w:rsid w:val="00884C42"/>
    <w:rsid w:val="00884C6C"/>
    <w:rsid w:val="00884CC3"/>
    <w:rsid w:val="00884E42"/>
    <w:rsid w:val="00884F23"/>
    <w:rsid w:val="008851C8"/>
    <w:rsid w:val="00885278"/>
    <w:rsid w:val="00885283"/>
    <w:rsid w:val="008853C7"/>
    <w:rsid w:val="0088555D"/>
    <w:rsid w:val="00885674"/>
    <w:rsid w:val="0088567C"/>
    <w:rsid w:val="00885991"/>
    <w:rsid w:val="008859F8"/>
    <w:rsid w:val="00885AB0"/>
    <w:rsid w:val="00885B23"/>
    <w:rsid w:val="00885C38"/>
    <w:rsid w:val="00885C5D"/>
    <w:rsid w:val="00885CC0"/>
    <w:rsid w:val="00885D3F"/>
    <w:rsid w:val="00885EB6"/>
    <w:rsid w:val="00885EC6"/>
    <w:rsid w:val="00885F1C"/>
    <w:rsid w:val="008860C3"/>
    <w:rsid w:val="008860F6"/>
    <w:rsid w:val="00886210"/>
    <w:rsid w:val="008866E3"/>
    <w:rsid w:val="008868B5"/>
    <w:rsid w:val="00886B15"/>
    <w:rsid w:val="00886CB4"/>
    <w:rsid w:val="00886CF0"/>
    <w:rsid w:val="00886CF8"/>
    <w:rsid w:val="00886D8A"/>
    <w:rsid w:val="00886E69"/>
    <w:rsid w:val="00886F45"/>
    <w:rsid w:val="0088715E"/>
    <w:rsid w:val="00887418"/>
    <w:rsid w:val="008874BA"/>
    <w:rsid w:val="00887597"/>
    <w:rsid w:val="00887723"/>
    <w:rsid w:val="00887784"/>
    <w:rsid w:val="008879D4"/>
    <w:rsid w:val="00887DDF"/>
    <w:rsid w:val="00887F47"/>
    <w:rsid w:val="00887FA5"/>
    <w:rsid w:val="008900DD"/>
    <w:rsid w:val="008900E9"/>
    <w:rsid w:val="00890312"/>
    <w:rsid w:val="00890323"/>
    <w:rsid w:val="0089043C"/>
    <w:rsid w:val="00890499"/>
    <w:rsid w:val="008904BC"/>
    <w:rsid w:val="008905ED"/>
    <w:rsid w:val="00890602"/>
    <w:rsid w:val="008909BD"/>
    <w:rsid w:val="008909C3"/>
    <w:rsid w:val="008909D5"/>
    <w:rsid w:val="00890B3F"/>
    <w:rsid w:val="00890C51"/>
    <w:rsid w:val="00890E21"/>
    <w:rsid w:val="00890EFB"/>
    <w:rsid w:val="0089138C"/>
    <w:rsid w:val="00891455"/>
    <w:rsid w:val="00891963"/>
    <w:rsid w:val="008919ED"/>
    <w:rsid w:val="00891C72"/>
    <w:rsid w:val="00891D55"/>
    <w:rsid w:val="00891DC0"/>
    <w:rsid w:val="00891F59"/>
    <w:rsid w:val="0089201F"/>
    <w:rsid w:val="00892161"/>
    <w:rsid w:val="008922F1"/>
    <w:rsid w:val="008923D8"/>
    <w:rsid w:val="008923E8"/>
    <w:rsid w:val="0089260B"/>
    <w:rsid w:val="00892789"/>
    <w:rsid w:val="00892840"/>
    <w:rsid w:val="00892A91"/>
    <w:rsid w:val="00892B76"/>
    <w:rsid w:val="00892BC8"/>
    <w:rsid w:val="00892D21"/>
    <w:rsid w:val="00892E12"/>
    <w:rsid w:val="00893146"/>
    <w:rsid w:val="0089328F"/>
    <w:rsid w:val="00893297"/>
    <w:rsid w:val="008933E1"/>
    <w:rsid w:val="00893406"/>
    <w:rsid w:val="00893476"/>
    <w:rsid w:val="00893782"/>
    <w:rsid w:val="008937D0"/>
    <w:rsid w:val="008937F3"/>
    <w:rsid w:val="008938EA"/>
    <w:rsid w:val="00893A4F"/>
    <w:rsid w:val="00893A8A"/>
    <w:rsid w:val="00893AEA"/>
    <w:rsid w:val="00893D0A"/>
    <w:rsid w:val="00893DE5"/>
    <w:rsid w:val="00893E15"/>
    <w:rsid w:val="00893F7B"/>
    <w:rsid w:val="00894335"/>
    <w:rsid w:val="008943A4"/>
    <w:rsid w:val="008944AC"/>
    <w:rsid w:val="008945D3"/>
    <w:rsid w:val="00894835"/>
    <w:rsid w:val="00894910"/>
    <w:rsid w:val="00894C08"/>
    <w:rsid w:val="00894CA2"/>
    <w:rsid w:val="00894F98"/>
    <w:rsid w:val="0089520B"/>
    <w:rsid w:val="00895257"/>
    <w:rsid w:val="00895479"/>
    <w:rsid w:val="00895496"/>
    <w:rsid w:val="008954AA"/>
    <w:rsid w:val="0089557A"/>
    <w:rsid w:val="0089568A"/>
    <w:rsid w:val="00895770"/>
    <w:rsid w:val="008957F2"/>
    <w:rsid w:val="00895851"/>
    <w:rsid w:val="008958C3"/>
    <w:rsid w:val="00895DF8"/>
    <w:rsid w:val="00895FFA"/>
    <w:rsid w:val="008960ED"/>
    <w:rsid w:val="00896167"/>
    <w:rsid w:val="00896271"/>
    <w:rsid w:val="0089634C"/>
    <w:rsid w:val="00896411"/>
    <w:rsid w:val="008966AC"/>
    <w:rsid w:val="00896849"/>
    <w:rsid w:val="00896CFE"/>
    <w:rsid w:val="00896ED2"/>
    <w:rsid w:val="0089701A"/>
    <w:rsid w:val="00897241"/>
    <w:rsid w:val="00897279"/>
    <w:rsid w:val="008972CE"/>
    <w:rsid w:val="008975F7"/>
    <w:rsid w:val="00897737"/>
    <w:rsid w:val="0089774A"/>
    <w:rsid w:val="008978CD"/>
    <w:rsid w:val="00897A24"/>
    <w:rsid w:val="00897AF9"/>
    <w:rsid w:val="00897EA7"/>
    <w:rsid w:val="00897ED0"/>
    <w:rsid w:val="008A0192"/>
    <w:rsid w:val="008A01B4"/>
    <w:rsid w:val="008A020B"/>
    <w:rsid w:val="008A024F"/>
    <w:rsid w:val="008A025C"/>
    <w:rsid w:val="008A0288"/>
    <w:rsid w:val="008A02FB"/>
    <w:rsid w:val="008A0530"/>
    <w:rsid w:val="008A0872"/>
    <w:rsid w:val="008A0BFA"/>
    <w:rsid w:val="008A0C2B"/>
    <w:rsid w:val="008A0C5B"/>
    <w:rsid w:val="008A0E28"/>
    <w:rsid w:val="008A0EAA"/>
    <w:rsid w:val="008A0F8F"/>
    <w:rsid w:val="008A1185"/>
    <w:rsid w:val="008A11A0"/>
    <w:rsid w:val="008A1264"/>
    <w:rsid w:val="008A132C"/>
    <w:rsid w:val="008A1356"/>
    <w:rsid w:val="008A15DB"/>
    <w:rsid w:val="008A16F7"/>
    <w:rsid w:val="008A17D9"/>
    <w:rsid w:val="008A1996"/>
    <w:rsid w:val="008A1B93"/>
    <w:rsid w:val="008A1CA5"/>
    <w:rsid w:val="008A1D04"/>
    <w:rsid w:val="008A1D7C"/>
    <w:rsid w:val="008A211C"/>
    <w:rsid w:val="008A2215"/>
    <w:rsid w:val="008A22BD"/>
    <w:rsid w:val="008A2426"/>
    <w:rsid w:val="008A24DA"/>
    <w:rsid w:val="008A29E4"/>
    <w:rsid w:val="008A2DD3"/>
    <w:rsid w:val="008A2E5F"/>
    <w:rsid w:val="008A2F94"/>
    <w:rsid w:val="008A30CF"/>
    <w:rsid w:val="008A327C"/>
    <w:rsid w:val="008A3324"/>
    <w:rsid w:val="008A336B"/>
    <w:rsid w:val="008A34E9"/>
    <w:rsid w:val="008A35FC"/>
    <w:rsid w:val="008A3686"/>
    <w:rsid w:val="008A3AC7"/>
    <w:rsid w:val="008A3B2D"/>
    <w:rsid w:val="008A3F1E"/>
    <w:rsid w:val="008A3F93"/>
    <w:rsid w:val="008A401E"/>
    <w:rsid w:val="008A4056"/>
    <w:rsid w:val="008A4093"/>
    <w:rsid w:val="008A40DC"/>
    <w:rsid w:val="008A40FD"/>
    <w:rsid w:val="008A4420"/>
    <w:rsid w:val="008A4561"/>
    <w:rsid w:val="008A4590"/>
    <w:rsid w:val="008A4733"/>
    <w:rsid w:val="008A4840"/>
    <w:rsid w:val="008A497A"/>
    <w:rsid w:val="008A4C74"/>
    <w:rsid w:val="008A4D22"/>
    <w:rsid w:val="008A4D8E"/>
    <w:rsid w:val="008A4DA1"/>
    <w:rsid w:val="008A527E"/>
    <w:rsid w:val="008A53FD"/>
    <w:rsid w:val="008A5426"/>
    <w:rsid w:val="008A546B"/>
    <w:rsid w:val="008A546F"/>
    <w:rsid w:val="008A5652"/>
    <w:rsid w:val="008A5851"/>
    <w:rsid w:val="008A5A01"/>
    <w:rsid w:val="008A5AC9"/>
    <w:rsid w:val="008A5B89"/>
    <w:rsid w:val="008A5FB3"/>
    <w:rsid w:val="008A63E1"/>
    <w:rsid w:val="008A640C"/>
    <w:rsid w:val="008A6498"/>
    <w:rsid w:val="008A64AA"/>
    <w:rsid w:val="008A6788"/>
    <w:rsid w:val="008A6840"/>
    <w:rsid w:val="008A695F"/>
    <w:rsid w:val="008A6C05"/>
    <w:rsid w:val="008A6C53"/>
    <w:rsid w:val="008A6CDA"/>
    <w:rsid w:val="008A6FA1"/>
    <w:rsid w:val="008A71DA"/>
    <w:rsid w:val="008A724F"/>
    <w:rsid w:val="008A73B2"/>
    <w:rsid w:val="008A73E6"/>
    <w:rsid w:val="008A7468"/>
    <w:rsid w:val="008A74AB"/>
    <w:rsid w:val="008A7543"/>
    <w:rsid w:val="008A787F"/>
    <w:rsid w:val="008A78BD"/>
    <w:rsid w:val="008A78E2"/>
    <w:rsid w:val="008A7A1B"/>
    <w:rsid w:val="008A7C48"/>
    <w:rsid w:val="008A7F3F"/>
    <w:rsid w:val="008A7FFE"/>
    <w:rsid w:val="008B0254"/>
    <w:rsid w:val="008B02D1"/>
    <w:rsid w:val="008B02D4"/>
    <w:rsid w:val="008B030F"/>
    <w:rsid w:val="008B03AF"/>
    <w:rsid w:val="008B03CA"/>
    <w:rsid w:val="008B0449"/>
    <w:rsid w:val="008B0464"/>
    <w:rsid w:val="008B04AB"/>
    <w:rsid w:val="008B05BC"/>
    <w:rsid w:val="008B06C4"/>
    <w:rsid w:val="008B0760"/>
    <w:rsid w:val="008B0854"/>
    <w:rsid w:val="008B08E0"/>
    <w:rsid w:val="008B0C86"/>
    <w:rsid w:val="008B0E47"/>
    <w:rsid w:val="008B0EAB"/>
    <w:rsid w:val="008B0F42"/>
    <w:rsid w:val="008B107D"/>
    <w:rsid w:val="008B10A9"/>
    <w:rsid w:val="008B116D"/>
    <w:rsid w:val="008B1372"/>
    <w:rsid w:val="008B14CC"/>
    <w:rsid w:val="008B15A5"/>
    <w:rsid w:val="008B15E7"/>
    <w:rsid w:val="008B1771"/>
    <w:rsid w:val="008B1904"/>
    <w:rsid w:val="008B19EF"/>
    <w:rsid w:val="008B1A3E"/>
    <w:rsid w:val="008B1DB7"/>
    <w:rsid w:val="008B1F2A"/>
    <w:rsid w:val="008B1FDD"/>
    <w:rsid w:val="008B2135"/>
    <w:rsid w:val="008B23C0"/>
    <w:rsid w:val="008B24F7"/>
    <w:rsid w:val="008B2504"/>
    <w:rsid w:val="008B2670"/>
    <w:rsid w:val="008B2771"/>
    <w:rsid w:val="008B2AAA"/>
    <w:rsid w:val="008B2AB2"/>
    <w:rsid w:val="008B2B9D"/>
    <w:rsid w:val="008B2C08"/>
    <w:rsid w:val="008B2CDD"/>
    <w:rsid w:val="008B2D8C"/>
    <w:rsid w:val="008B31E2"/>
    <w:rsid w:val="008B32CD"/>
    <w:rsid w:val="008B32D2"/>
    <w:rsid w:val="008B332D"/>
    <w:rsid w:val="008B370B"/>
    <w:rsid w:val="008B3868"/>
    <w:rsid w:val="008B3880"/>
    <w:rsid w:val="008B38BF"/>
    <w:rsid w:val="008B38E3"/>
    <w:rsid w:val="008B3913"/>
    <w:rsid w:val="008B3922"/>
    <w:rsid w:val="008B3AE9"/>
    <w:rsid w:val="008B3B28"/>
    <w:rsid w:val="008B3C9C"/>
    <w:rsid w:val="008B3DE1"/>
    <w:rsid w:val="008B3DF6"/>
    <w:rsid w:val="008B3F7C"/>
    <w:rsid w:val="008B40A3"/>
    <w:rsid w:val="008B429D"/>
    <w:rsid w:val="008B4378"/>
    <w:rsid w:val="008B48A8"/>
    <w:rsid w:val="008B48B1"/>
    <w:rsid w:val="008B4A1F"/>
    <w:rsid w:val="008B4B27"/>
    <w:rsid w:val="008B4B79"/>
    <w:rsid w:val="008B4BED"/>
    <w:rsid w:val="008B4C24"/>
    <w:rsid w:val="008B4E34"/>
    <w:rsid w:val="008B5298"/>
    <w:rsid w:val="008B540B"/>
    <w:rsid w:val="008B55B3"/>
    <w:rsid w:val="008B5952"/>
    <w:rsid w:val="008B5CA0"/>
    <w:rsid w:val="008B5E44"/>
    <w:rsid w:val="008B620A"/>
    <w:rsid w:val="008B6437"/>
    <w:rsid w:val="008B64B8"/>
    <w:rsid w:val="008B64CE"/>
    <w:rsid w:val="008B6554"/>
    <w:rsid w:val="008B6A5E"/>
    <w:rsid w:val="008B6B4D"/>
    <w:rsid w:val="008B6BDD"/>
    <w:rsid w:val="008B6CE8"/>
    <w:rsid w:val="008B6E0A"/>
    <w:rsid w:val="008B6ECC"/>
    <w:rsid w:val="008B6F6E"/>
    <w:rsid w:val="008B7094"/>
    <w:rsid w:val="008B712A"/>
    <w:rsid w:val="008B7262"/>
    <w:rsid w:val="008B7284"/>
    <w:rsid w:val="008B72A8"/>
    <w:rsid w:val="008B73F2"/>
    <w:rsid w:val="008B74AC"/>
    <w:rsid w:val="008B78B9"/>
    <w:rsid w:val="008B7908"/>
    <w:rsid w:val="008B7B21"/>
    <w:rsid w:val="008B7D3A"/>
    <w:rsid w:val="008C0179"/>
    <w:rsid w:val="008C03DF"/>
    <w:rsid w:val="008C0405"/>
    <w:rsid w:val="008C0760"/>
    <w:rsid w:val="008C081C"/>
    <w:rsid w:val="008C0882"/>
    <w:rsid w:val="008C09CF"/>
    <w:rsid w:val="008C09F5"/>
    <w:rsid w:val="008C0A74"/>
    <w:rsid w:val="008C0B1E"/>
    <w:rsid w:val="008C0C3F"/>
    <w:rsid w:val="008C0CB2"/>
    <w:rsid w:val="008C0E46"/>
    <w:rsid w:val="008C0EC7"/>
    <w:rsid w:val="008C0EE3"/>
    <w:rsid w:val="008C0FCF"/>
    <w:rsid w:val="008C111C"/>
    <w:rsid w:val="008C115E"/>
    <w:rsid w:val="008C11BD"/>
    <w:rsid w:val="008C11E0"/>
    <w:rsid w:val="008C120F"/>
    <w:rsid w:val="008C13B2"/>
    <w:rsid w:val="008C13E1"/>
    <w:rsid w:val="008C155A"/>
    <w:rsid w:val="008C16CB"/>
    <w:rsid w:val="008C1AAF"/>
    <w:rsid w:val="008C1B1E"/>
    <w:rsid w:val="008C1B6E"/>
    <w:rsid w:val="008C1DBF"/>
    <w:rsid w:val="008C2147"/>
    <w:rsid w:val="008C2161"/>
    <w:rsid w:val="008C2582"/>
    <w:rsid w:val="008C25F1"/>
    <w:rsid w:val="008C27DD"/>
    <w:rsid w:val="008C281B"/>
    <w:rsid w:val="008C28E4"/>
    <w:rsid w:val="008C2A80"/>
    <w:rsid w:val="008C2AD8"/>
    <w:rsid w:val="008C2DBB"/>
    <w:rsid w:val="008C2E37"/>
    <w:rsid w:val="008C3199"/>
    <w:rsid w:val="008C31A9"/>
    <w:rsid w:val="008C34E5"/>
    <w:rsid w:val="008C36EA"/>
    <w:rsid w:val="008C36EC"/>
    <w:rsid w:val="008C37A5"/>
    <w:rsid w:val="008C386E"/>
    <w:rsid w:val="008C3B12"/>
    <w:rsid w:val="008C3C12"/>
    <w:rsid w:val="008C3C9B"/>
    <w:rsid w:val="008C3DB8"/>
    <w:rsid w:val="008C40DE"/>
    <w:rsid w:val="008C42ED"/>
    <w:rsid w:val="008C43CB"/>
    <w:rsid w:val="008C4532"/>
    <w:rsid w:val="008C473F"/>
    <w:rsid w:val="008C48CB"/>
    <w:rsid w:val="008C4A94"/>
    <w:rsid w:val="008C4CAB"/>
    <w:rsid w:val="008C4FDF"/>
    <w:rsid w:val="008C50C9"/>
    <w:rsid w:val="008C53E7"/>
    <w:rsid w:val="008C549F"/>
    <w:rsid w:val="008C5577"/>
    <w:rsid w:val="008C5598"/>
    <w:rsid w:val="008C55A9"/>
    <w:rsid w:val="008C55DC"/>
    <w:rsid w:val="008C5714"/>
    <w:rsid w:val="008C5996"/>
    <w:rsid w:val="008C5A89"/>
    <w:rsid w:val="008C5ACD"/>
    <w:rsid w:val="008C5AF8"/>
    <w:rsid w:val="008C5BA0"/>
    <w:rsid w:val="008C61D3"/>
    <w:rsid w:val="008C69CC"/>
    <w:rsid w:val="008C69D1"/>
    <w:rsid w:val="008C6B3D"/>
    <w:rsid w:val="008C6B86"/>
    <w:rsid w:val="008C6BC1"/>
    <w:rsid w:val="008C6C49"/>
    <w:rsid w:val="008C71C2"/>
    <w:rsid w:val="008C7389"/>
    <w:rsid w:val="008C73BB"/>
    <w:rsid w:val="008C743D"/>
    <w:rsid w:val="008C746F"/>
    <w:rsid w:val="008C74D4"/>
    <w:rsid w:val="008C7831"/>
    <w:rsid w:val="008C799E"/>
    <w:rsid w:val="008C7E5F"/>
    <w:rsid w:val="008C7F56"/>
    <w:rsid w:val="008C7F64"/>
    <w:rsid w:val="008D0090"/>
    <w:rsid w:val="008D01B3"/>
    <w:rsid w:val="008D0349"/>
    <w:rsid w:val="008D0386"/>
    <w:rsid w:val="008D03D5"/>
    <w:rsid w:val="008D0412"/>
    <w:rsid w:val="008D078F"/>
    <w:rsid w:val="008D0BF1"/>
    <w:rsid w:val="008D0D53"/>
    <w:rsid w:val="008D10DC"/>
    <w:rsid w:val="008D1320"/>
    <w:rsid w:val="008D1364"/>
    <w:rsid w:val="008D1516"/>
    <w:rsid w:val="008D166B"/>
    <w:rsid w:val="008D167D"/>
    <w:rsid w:val="008D1EC4"/>
    <w:rsid w:val="008D218A"/>
    <w:rsid w:val="008D21F9"/>
    <w:rsid w:val="008D2334"/>
    <w:rsid w:val="008D2392"/>
    <w:rsid w:val="008D26FB"/>
    <w:rsid w:val="008D2715"/>
    <w:rsid w:val="008D2786"/>
    <w:rsid w:val="008D28C5"/>
    <w:rsid w:val="008D2EEC"/>
    <w:rsid w:val="008D2F15"/>
    <w:rsid w:val="008D329A"/>
    <w:rsid w:val="008D33AB"/>
    <w:rsid w:val="008D345F"/>
    <w:rsid w:val="008D34BD"/>
    <w:rsid w:val="008D34C2"/>
    <w:rsid w:val="008D35FA"/>
    <w:rsid w:val="008D3682"/>
    <w:rsid w:val="008D36B8"/>
    <w:rsid w:val="008D3767"/>
    <w:rsid w:val="008D386A"/>
    <w:rsid w:val="008D38C5"/>
    <w:rsid w:val="008D3A11"/>
    <w:rsid w:val="008D3B3F"/>
    <w:rsid w:val="008D3D90"/>
    <w:rsid w:val="008D3FCC"/>
    <w:rsid w:val="008D42CF"/>
    <w:rsid w:val="008D4610"/>
    <w:rsid w:val="008D464B"/>
    <w:rsid w:val="008D46A2"/>
    <w:rsid w:val="008D4836"/>
    <w:rsid w:val="008D49D4"/>
    <w:rsid w:val="008D4B5C"/>
    <w:rsid w:val="008D4FFE"/>
    <w:rsid w:val="008D50E1"/>
    <w:rsid w:val="008D5140"/>
    <w:rsid w:val="008D529E"/>
    <w:rsid w:val="008D5358"/>
    <w:rsid w:val="008D560C"/>
    <w:rsid w:val="008D5BB1"/>
    <w:rsid w:val="008D5CEF"/>
    <w:rsid w:val="008D5E04"/>
    <w:rsid w:val="008D5E13"/>
    <w:rsid w:val="008D5F1F"/>
    <w:rsid w:val="008D60AE"/>
    <w:rsid w:val="008D6106"/>
    <w:rsid w:val="008D6580"/>
    <w:rsid w:val="008D671A"/>
    <w:rsid w:val="008D6825"/>
    <w:rsid w:val="008D6A77"/>
    <w:rsid w:val="008D6B0D"/>
    <w:rsid w:val="008D6B7C"/>
    <w:rsid w:val="008D6BD1"/>
    <w:rsid w:val="008D6C3F"/>
    <w:rsid w:val="008D6D77"/>
    <w:rsid w:val="008D6E54"/>
    <w:rsid w:val="008D6F3E"/>
    <w:rsid w:val="008D6F6D"/>
    <w:rsid w:val="008D7142"/>
    <w:rsid w:val="008D71D1"/>
    <w:rsid w:val="008D71FC"/>
    <w:rsid w:val="008D728C"/>
    <w:rsid w:val="008D7374"/>
    <w:rsid w:val="008D73E4"/>
    <w:rsid w:val="008D750F"/>
    <w:rsid w:val="008D751C"/>
    <w:rsid w:val="008D7885"/>
    <w:rsid w:val="008D7A31"/>
    <w:rsid w:val="008D7ADD"/>
    <w:rsid w:val="008D7C4E"/>
    <w:rsid w:val="008D7E2D"/>
    <w:rsid w:val="008D7EEC"/>
    <w:rsid w:val="008D7F33"/>
    <w:rsid w:val="008E0063"/>
    <w:rsid w:val="008E0225"/>
    <w:rsid w:val="008E04E8"/>
    <w:rsid w:val="008E08A2"/>
    <w:rsid w:val="008E0938"/>
    <w:rsid w:val="008E0949"/>
    <w:rsid w:val="008E0B7E"/>
    <w:rsid w:val="008E0C27"/>
    <w:rsid w:val="008E0CE9"/>
    <w:rsid w:val="008E0FE6"/>
    <w:rsid w:val="008E0FF6"/>
    <w:rsid w:val="008E1115"/>
    <w:rsid w:val="008E1221"/>
    <w:rsid w:val="008E14B0"/>
    <w:rsid w:val="008E1790"/>
    <w:rsid w:val="008E17B0"/>
    <w:rsid w:val="008E1859"/>
    <w:rsid w:val="008E194D"/>
    <w:rsid w:val="008E19B4"/>
    <w:rsid w:val="008E1BE3"/>
    <w:rsid w:val="008E1D94"/>
    <w:rsid w:val="008E2059"/>
    <w:rsid w:val="008E21B4"/>
    <w:rsid w:val="008E22D7"/>
    <w:rsid w:val="008E2472"/>
    <w:rsid w:val="008E25E7"/>
    <w:rsid w:val="008E26D2"/>
    <w:rsid w:val="008E26DF"/>
    <w:rsid w:val="008E27F0"/>
    <w:rsid w:val="008E287B"/>
    <w:rsid w:val="008E2A0F"/>
    <w:rsid w:val="008E2B00"/>
    <w:rsid w:val="008E2B6F"/>
    <w:rsid w:val="008E2BA6"/>
    <w:rsid w:val="008E2BF1"/>
    <w:rsid w:val="008E2C69"/>
    <w:rsid w:val="008E2C83"/>
    <w:rsid w:val="008E2E06"/>
    <w:rsid w:val="008E2E39"/>
    <w:rsid w:val="008E2F99"/>
    <w:rsid w:val="008E2FA8"/>
    <w:rsid w:val="008E3179"/>
    <w:rsid w:val="008E337A"/>
    <w:rsid w:val="008E3666"/>
    <w:rsid w:val="008E3692"/>
    <w:rsid w:val="008E36C8"/>
    <w:rsid w:val="008E37C4"/>
    <w:rsid w:val="008E37E6"/>
    <w:rsid w:val="008E3877"/>
    <w:rsid w:val="008E392E"/>
    <w:rsid w:val="008E3AA1"/>
    <w:rsid w:val="008E3AA7"/>
    <w:rsid w:val="008E3EBE"/>
    <w:rsid w:val="008E3F9D"/>
    <w:rsid w:val="008E400B"/>
    <w:rsid w:val="008E4206"/>
    <w:rsid w:val="008E427E"/>
    <w:rsid w:val="008E433B"/>
    <w:rsid w:val="008E46E2"/>
    <w:rsid w:val="008E4741"/>
    <w:rsid w:val="008E4829"/>
    <w:rsid w:val="008E492C"/>
    <w:rsid w:val="008E49DA"/>
    <w:rsid w:val="008E4BB8"/>
    <w:rsid w:val="008E4CC9"/>
    <w:rsid w:val="008E4DE9"/>
    <w:rsid w:val="008E4F59"/>
    <w:rsid w:val="008E5226"/>
    <w:rsid w:val="008E5278"/>
    <w:rsid w:val="008E52FD"/>
    <w:rsid w:val="008E536B"/>
    <w:rsid w:val="008E5426"/>
    <w:rsid w:val="008E5485"/>
    <w:rsid w:val="008E552B"/>
    <w:rsid w:val="008E5719"/>
    <w:rsid w:val="008E581A"/>
    <w:rsid w:val="008E599F"/>
    <w:rsid w:val="008E5B65"/>
    <w:rsid w:val="008E5C15"/>
    <w:rsid w:val="008E5C82"/>
    <w:rsid w:val="008E5D16"/>
    <w:rsid w:val="008E5E3F"/>
    <w:rsid w:val="008E62CF"/>
    <w:rsid w:val="008E64ED"/>
    <w:rsid w:val="008E67A5"/>
    <w:rsid w:val="008E67A8"/>
    <w:rsid w:val="008E68FC"/>
    <w:rsid w:val="008E6B73"/>
    <w:rsid w:val="008E6D95"/>
    <w:rsid w:val="008E6E92"/>
    <w:rsid w:val="008E6E95"/>
    <w:rsid w:val="008E734F"/>
    <w:rsid w:val="008E741A"/>
    <w:rsid w:val="008E7475"/>
    <w:rsid w:val="008E7483"/>
    <w:rsid w:val="008E7712"/>
    <w:rsid w:val="008E79A0"/>
    <w:rsid w:val="008E79FC"/>
    <w:rsid w:val="008E7A3D"/>
    <w:rsid w:val="008E7D0F"/>
    <w:rsid w:val="008E7E19"/>
    <w:rsid w:val="008F0067"/>
    <w:rsid w:val="008F0239"/>
    <w:rsid w:val="008F0250"/>
    <w:rsid w:val="008F0628"/>
    <w:rsid w:val="008F071C"/>
    <w:rsid w:val="008F07D0"/>
    <w:rsid w:val="008F07D1"/>
    <w:rsid w:val="008F0913"/>
    <w:rsid w:val="008F0A15"/>
    <w:rsid w:val="008F0B11"/>
    <w:rsid w:val="008F0B21"/>
    <w:rsid w:val="008F0F1F"/>
    <w:rsid w:val="008F0F32"/>
    <w:rsid w:val="008F0F9D"/>
    <w:rsid w:val="008F0FD4"/>
    <w:rsid w:val="008F10B4"/>
    <w:rsid w:val="008F1170"/>
    <w:rsid w:val="008F12F8"/>
    <w:rsid w:val="008F13DC"/>
    <w:rsid w:val="008F1514"/>
    <w:rsid w:val="008F1521"/>
    <w:rsid w:val="008F16C7"/>
    <w:rsid w:val="008F18AA"/>
    <w:rsid w:val="008F18C9"/>
    <w:rsid w:val="008F1A73"/>
    <w:rsid w:val="008F1C2C"/>
    <w:rsid w:val="008F1C50"/>
    <w:rsid w:val="008F1C7E"/>
    <w:rsid w:val="008F1CB8"/>
    <w:rsid w:val="008F1CD5"/>
    <w:rsid w:val="008F1E86"/>
    <w:rsid w:val="008F21B0"/>
    <w:rsid w:val="008F2253"/>
    <w:rsid w:val="008F2330"/>
    <w:rsid w:val="008F2393"/>
    <w:rsid w:val="008F24CC"/>
    <w:rsid w:val="008F2567"/>
    <w:rsid w:val="008F262D"/>
    <w:rsid w:val="008F267D"/>
    <w:rsid w:val="008F2747"/>
    <w:rsid w:val="008F2ADC"/>
    <w:rsid w:val="008F2B07"/>
    <w:rsid w:val="008F2C4D"/>
    <w:rsid w:val="008F2DB6"/>
    <w:rsid w:val="008F2FCB"/>
    <w:rsid w:val="008F305F"/>
    <w:rsid w:val="008F3084"/>
    <w:rsid w:val="008F3248"/>
    <w:rsid w:val="008F351F"/>
    <w:rsid w:val="008F377A"/>
    <w:rsid w:val="008F37A0"/>
    <w:rsid w:val="008F3964"/>
    <w:rsid w:val="008F3A3A"/>
    <w:rsid w:val="008F3A52"/>
    <w:rsid w:val="008F3C60"/>
    <w:rsid w:val="008F3E7C"/>
    <w:rsid w:val="008F403F"/>
    <w:rsid w:val="008F45F1"/>
    <w:rsid w:val="008F4B76"/>
    <w:rsid w:val="008F4E02"/>
    <w:rsid w:val="008F4FA8"/>
    <w:rsid w:val="008F53B3"/>
    <w:rsid w:val="008F540A"/>
    <w:rsid w:val="008F569D"/>
    <w:rsid w:val="008F56CC"/>
    <w:rsid w:val="008F59F4"/>
    <w:rsid w:val="008F5CED"/>
    <w:rsid w:val="008F5CFE"/>
    <w:rsid w:val="008F6015"/>
    <w:rsid w:val="008F62F8"/>
    <w:rsid w:val="008F6317"/>
    <w:rsid w:val="008F63C0"/>
    <w:rsid w:val="008F64E5"/>
    <w:rsid w:val="008F68E3"/>
    <w:rsid w:val="008F69F7"/>
    <w:rsid w:val="008F69FD"/>
    <w:rsid w:val="008F6ACD"/>
    <w:rsid w:val="008F6BB4"/>
    <w:rsid w:val="008F6E17"/>
    <w:rsid w:val="008F6FB2"/>
    <w:rsid w:val="008F6FEC"/>
    <w:rsid w:val="008F7084"/>
    <w:rsid w:val="008F725B"/>
    <w:rsid w:val="008F7264"/>
    <w:rsid w:val="008F7284"/>
    <w:rsid w:val="008F72FB"/>
    <w:rsid w:val="008F730B"/>
    <w:rsid w:val="008F73E5"/>
    <w:rsid w:val="008F7415"/>
    <w:rsid w:val="008F7436"/>
    <w:rsid w:val="008F75A9"/>
    <w:rsid w:val="008F765E"/>
    <w:rsid w:val="008F7742"/>
    <w:rsid w:val="008F79C6"/>
    <w:rsid w:val="008F7BD3"/>
    <w:rsid w:val="008F7D2C"/>
    <w:rsid w:val="008F7DFB"/>
    <w:rsid w:val="00900129"/>
    <w:rsid w:val="009002EC"/>
    <w:rsid w:val="00900676"/>
    <w:rsid w:val="00900728"/>
    <w:rsid w:val="00900759"/>
    <w:rsid w:val="009008C3"/>
    <w:rsid w:val="00900B15"/>
    <w:rsid w:val="00900CCA"/>
    <w:rsid w:val="00900D09"/>
    <w:rsid w:val="00900DBC"/>
    <w:rsid w:val="00900EA9"/>
    <w:rsid w:val="0090106B"/>
    <w:rsid w:val="009012DA"/>
    <w:rsid w:val="00901382"/>
    <w:rsid w:val="009017E6"/>
    <w:rsid w:val="009017EB"/>
    <w:rsid w:val="009018B7"/>
    <w:rsid w:val="00901A9C"/>
    <w:rsid w:val="00901B92"/>
    <w:rsid w:val="00901DDA"/>
    <w:rsid w:val="00901DDD"/>
    <w:rsid w:val="00901E9A"/>
    <w:rsid w:val="00901F08"/>
    <w:rsid w:val="009021C1"/>
    <w:rsid w:val="009021FD"/>
    <w:rsid w:val="009024E2"/>
    <w:rsid w:val="0090270D"/>
    <w:rsid w:val="0090275B"/>
    <w:rsid w:val="009028EA"/>
    <w:rsid w:val="00902D81"/>
    <w:rsid w:val="00902E93"/>
    <w:rsid w:val="00903068"/>
    <w:rsid w:val="009031B2"/>
    <w:rsid w:val="009035E7"/>
    <w:rsid w:val="00903663"/>
    <w:rsid w:val="0090381C"/>
    <w:rsid w:val="0090384F"/>
    <w:rsid w:val="00903945"/>
    <w:rsid w:val="00903F06"/>
    <w:rsid w:val="00903F31"/>
    <w:rsid w:val="00903F9D"/>
    <w:rsid w:val="009042D3"/>
    <w:rsid w:val="0090443B"/>
    <w:rsid w:val="00904823"/>
    <w:rsid w:val="00904873"/>
    <w:rsid w:val="00904949"/>
    <w:rsid w:val="00904B09"/>
    <w:rsid w:val="00904C94"/>
    <w:rsid w:val="00904F69"/>
    <w:rsid w:val="00905019"/>
    <w:rsid w:val="0090553A"/>
    <w:rsid w:val="0090555A"/>
    <w:rsid w:val="00905677"/>
    <w:rsid w:val="009056A8"/>
    <w:rsid w:val="00905838"/>
    <w:rsid w:val="009058CA"/>
    <w:rsid w:val="00905952"/>
    <w:rsid w:val="00905B21"/>
    <w:rsid w:val="00905BE4"/>
    <w:rsid w:val="00905CE2"/>
    <w:rsid w:val="00905D1B"/>
    <w:rsid w:val="009063CB"/>
    <w:rsid w:val="00906512"/>
    <w:rsid w:val="00906710"/>
    <w:rsid w:val="00906B1E"/>
    <w:rsid w:val="00906C08"/>
    <w:rsid w:val="00906C57"/>
    <w:rsid w:val="00906D33"/>
    <w:rsid w:val="00906D67"/>
    <w:rsid w:val="009074AB"/>
    <w:rsid w:val="00907788"/>
    <w:rsid w:val="009079F4"/>
    <w:rsid w:val="00907A23"/>
    <w:rsid w:val="00907AE0"/>
    <w:rsid w:val="00907CEC"/>
    <w:rsid w:val="00907DF6"/>
    <w:rsid w:val="00907E8A"/>
    <w:rsid w:val="00907EEF"/>
    <w:rsid w:val="00907F40"/>
    <w:rsid w:val="00910168"/>
    <w:rsid w:val="009101A7"/>
    <w:rsid w:val="009101AA"/>
    <w:rsid w:val="00910395"/>
    <w:rsid w:val="0091039A"/>
    <w:rsid w:val="009103F7"/>
    <w:rsid w:val="009104AF"/>
    <w:rsid w:val="00910538"/>
    <w:rsid w:val="0091065D"/>
    <w:rsid w:val="00910722"/>
    <w:rsid w:val="00910969"/>
    <w:rsid w:val="009109C8"/>
    <w:rsid w:val="00910A2E"/>
    <w:rsid w:val="00910A7D"/>
    <w:rsid w:val="00910C55"/>
    <w:rsid w:val="00910D93"/>
    <w:rsid w:val="00910EF5"/>
    <w:rsid w:val="00911133"/>
    <w:rsid w:val="00911179"/>
    <w:rsid w:val="0091144A"/>
    <w:rsid w:val="00911584"/>
    <w:rsid w:val="009117F2"/>
    <w:rsid w:val="0091187F"/>
    <w:rsid w:val="009118B0"/>
    <w:rsid w:val="00911A03"/>
    <w:rsid w:val="00911BEB"/>
    <w:rsid w:val="00911D30"/>
    <w:rsid w:val="009120A5"/>
    <w:rsid w:val="0091214E"/>
    <w:rsid w:val="00912286"/>
    <w:rsid w:val="009122EA"/>
    <w:rsid w:val="00912399"/>
    <w:rsid w:val="0091245D"/>
    <w:rsid w:val="00912606"/>
    <w:rsid w:val="00912949"/>
    <w:rsid w:val="00912EED"/>
    <w:rsid w:val="00912F0C"/>
    <w:rsid w:val="00912FC4"/>
    <w:rsid w:val="009130EF"/>
    <w:rsid w:val="00913438"/>
    <w:rsid w:val="009136E3"/>
    <w:rsid w:val="00913735"/>
    <w:rsid w:val="00913781"/>
    <w:rsid w:val="00913A56"/>
    <w:rsid w:val="00913A64"/>
    <w:rsid w:val="00913C28"/>
    <w:rsid w:val="00913CA8"/>
    <w:rsid w:val="00913CF2"/>
    <w:rsid w:val="009142E4"/>
    <w:rsid w:val="00914515"/>
    <w:rsid w:val="009145FB"/>
    <w:rsid w:val="009148A6"/>
    <w:rsid w:val="009149A8"/>
    <w:rsid w:val="00914C65"/>
    <w:rsid w:val="00914E77"/>
    <w:rsid w:val="00914F79"/>
    <w:rsid w:val="00914F9C"/>
    <w:rsid w:val="0091504C"/>
    <w:rsid w:val="009150FD"/>
    <w:rsid w:val="00915170"/>
    <w:rsid w:val="00915223"/>
    <w:rsid w:val="009154A1"/>
    <w:rsid w:val="00915887"/>
    <w:rsid w:val="00915956"/>
    <w:rsid w:val="00915B01"/>
    <w:rsid w:val="00915BBE"/>
    <w:rsid w:val="00915BFA"/>
    <w:rsid w:val="00915EC9"/>
    <w:rsid w:val="00915F14"/>
    <w:rsid w:val="00915F8A"/>
    <w:rsid w:val="0091621D"/>
    <w:rsid w:val="009163C9"/>
    <w:rsid w:val="00916404"/>
    <w:rsid w:val="00916726"/>
    <w:rsid w:val="0091682E"/>
    <w:rsid w:val="009168B9"/>
    <w:rsid w:val="00916A06"/>
    <w:rsid w:val="00916A43"/>
    <w:rsid w:val="00916DB1"/>
    <w:rsid w:val="00916E19"/>
    <w:rsid w:val="00917227"/>
    <w:rsid w:val="009172EA"/>
    <w:rsid w:val="0091757B"/>
    <w:rsid w:val="009176BA"/>
    <w:rsid w:val="009177FE"/>
    <w:rsid w:val="00917950"/>
    <w:rsid w:val="00917B33"/>
    <w:rsid w:val="00917C44"/>
    <w:rsid w:val="00917C87"/>
    <w:rsid w:val="00917F04"/>
    <w:rsid w:val="00917FA4"/>
    <w:rsid w:val="00920285"/>
    <w:rsid w:val="00920804"/>
    <w:rsid w:val="00920863"/>
    <w:rsid w:val="009208F0"/>
    <w:rsid w:val="0092098B"/>
    <w:rsid w:val="00920CAB"/>
    <w:rsid w:val="00920CD4"/>
    <w:rsid w:val="00920EBC"/>
    <w:rsid w:val="00921084"/>
    <w:rsid w:val="009211F6"/>
    <w:rsid w:val="00921494"/>
    <w:rsid w:val="0092167C"/>
    <w:rsid w:val="009218B4"/>
    <w:rsid w:val="009219BF"/>
    <w:rsid w:val="00921A6D"/>
    <w:rsid w:val="00921BA7"/>
    <w:rsid w:val="00921D81"/>
    <w:rsid w:val="00921DDC"/>
    <w:rsid w:val="00921DF4"/>
    <w:rsid w:val="00921FFB"/>
    <w:rsid w:val="009220C9"/>
    <w:rsid w:val="0092212E"/>
    <w:rsid w:val="009224AB"/>
    <w:rsid w:val="009224AE"/>
    <w:rsid w:val="00922587"/>
    <w:rsid w:val="00922782"/>
    <w:rsid w:val="00922788"/>
    <w:rsid w:val="009227BD"/>
    <w:rsid w:val="00922902"/>
    <w:rsid w:val="009229A8"/>
    <w:rsid w:val="009229CC"/>
    <w:rsid w:val="00922AE0"/>
    <w:rsid w:val="00922EDB"/>
    <w:rsid w:val="0092315B"/>
    <w:rsid w:val="009231AC"/>
    <w:rsid w:val="009231DF"/>
    <w:rsid w:val="009231EF"/>
    <w:rsid w:val="00923268"/>
    <w:rsid w:val="009232DC"/>
    <w:rsid w:val="009233BC"/>
    <w:rsid w:val="0092347C"/>
    <w:rsid w:val="009235BE"/>
    <w:rsid w:val="00923C2F"/>
    <w:rsid w:val="00923C3F"/>
    <w:rsid w:val="00923CAB"/>
    <w:rsid w:val="00923D03"/>
    <w:rsid w:val="00924027"/>
    <w:rsid w:val="00924145"/>
    <w:rsid w:val="0092418D"/>
    <w:rsid w:val="00924307"/>
    <w:rsid w:val="00924495"/>
    <w:rsid w:val="009244B7"/>
    <w:rsid w:val="009244E4"/>
    <w:rsid w:val="00924637"/>
    <w:rsid w:val="009246BC"/>
    <w:rsid w:val="00924779"/>
    <w:rsid w:val="009247BD"/>
    <w:rsid w:val="009247C1"/>
    <w:rsid w:val="00924832"/>
    <w:rsid w:val="00924BEB"/>
    <w:rsid w:val="00924C2C"/>
    <w:rsid w:val="00924CA8"/>
    <w:rsid w:val="00924DE9"/>
    <w:rsid w:val="00924E6C"/>
    <w:rsid w:val="00924EE1"/>
    <w:rsid w:val="00924F98"/>
    <w:rsid w:val="0092508D"/>
    <w:rsid w:val="00925221"/>
    <w:rsid w:val="009252AF"/>
    <w:rsid w:val="009254CE"/>
    <w:rsid w:val="00925742"/>
    <w:rsid w:val="009257D7"/>
    <w:rsid w:val="009257E1"/>
    <w:rsid w:val="00925824"/>
    <w:rsid w:val="0092585F"/>
    <w:rsid w:val="009258B2"/>
    <w:rsid w:val="00925B2F"/>
    <w:rsid w:val="00925BF3"/>
    <w:rsid w:val="00925CF5"/>
    <w:rsid w:val="00925E54"/>
    <w:rsid w:val="00926095"/>
    <w:rsid w:val="0092609F"/>
    <w:rsid w:val="009260F7"/>
    <w:rsid w:val="00926196"/>
    <w:rsid w:val="009267AD"/>
    <w:rsid w:val="009267D0"/>
    <w:rsid w:val="009268DA"/>
    <w:rsid w:val="00926917"/>
    <w:rsid w:val="00926BF1"/>
    <w:rsid w:val="00926D18"/>
    <w:rsid w:val="00926E2E"/>
    <w:rsid w:val="0092719D"/>
    <w:rsid w:val="00927536"/>
    <w:rsid w:val="00927703"/>
    <w:rsid w:val="00927834"/>
    <w:rsid w:val="00927A7F"/>
    <w:rsid w:val="00927B2F"/>
    <w:rsid w:val="00927B36"/>
    <w:rsid w:val="00927CF9"/>
    <w:rsid w:val="00927D15"/>
    <w:rsid w:val="00927DAB"/>
    <w:rsid w:val="00927DF0"/>
    <w:rsid w:val="00927EA6"/>
    <w:rsid w:val="00927EE1"/>
    <w:rsid w:val="00927FD1"/>
    <w:rsid w:val="00927FD8"/>
    <w:rsid w:val="0093001D"/>
    <w:rsid w:val="00930247"/>
    <w:rsid w:val="00930271"/>
    <w:rsid w:val="0093063A"/>
    <w:rsid w:val="00930778"/>
    <w:rsid w:val="00930A0D"/>
    <w:rsid w:val="00930B67"/>
    <w:rsid w:val="00930EE0"/>
    <w:rsid w:val="00930F79"/>
    <w:rsid w:val="00930F96"/>
    <w:rsid w:val="0093101A"/>
    <w:rsid w:val="009311DC"/>
    <w:rsid w:val="009315A2"/>
    <w:rsid w:val="009315C3"/>
    <w:rsid w:val="00931660"/>
    <w:rsid w:val="00931735"/>
    <w:rsid w:val="009317E5"/>
    <w:rsid w:val="00931884"/>
    <w:rsid w:val="00932207"/>
    <w:rsid w:val="00932292"/>
    <w:rsid w:val="0093232A"/>
    <w:rsid w:val="00932629"/>
    <w:rsid w:val="0093266D"/>
    <w:rsid w:val="00932755"/>
    <w:rsid w:val="00932830"/>
    <w:rsid w:val="009328A4"/>
    <w:rsid w:val="00932914"/>
    <w:rsid w:val="00932A29"/>
    <w:rsid w:val="00932C84"/>
    <w:rsid w:val="00932DC7"/>
    <w:rsid w:val="00932E07"/>
    <w:rsid w:val="00932EF7"/>
    <w:rsid w:val="00933011"/>
    <w:rsid w:val="00933128"/>
    <w:rsid w:val="00933154"/>
    <w:rsid w:val="0093344F"/>
    <w:rsid w:val="00933510"/>
    <w:rsid w:val="00933599"/>
    <w:rsid w:val="009335F5"/>
    <w:rsid w:val="00933625"/>
    <w:rsid w:val="00933694"/>
    <w:rsid w:val="0093375D"/>
    <w:rsid w:val="0093393B"/>
    <w:rsid w:val="00933941"/>
    <w:rsid w:val="009339EB"/>
    <w:rsid w:val="00933D5F"/>
    <w:rsid w:val="00933F36"/>
    <w:rsid w:val="00933F5B"/>
    <w:rsid w:val="0093412B"/>
    <w:rsid w:val="009341BC"/>
    <w:rsid w:val="009344EF"/>
    <w:rsid w:val="0093469B"/>
    <w:rsid w:val="00934749"/>
    <w:rsid w:val="009347C9"/>
    <w:rsid w:val="009349D5"/>
    <w:rsid w:val="00934B0B"/>
    <w:rsid w:val="00934C90"/>
    <w:rsid w:val="00934D6F"/>
    <w:rsid w:val="00934F09"/>
    <w:rsid w:val="00934F35"/>
    <w:rsid w:val="00934FD9"/>
    <w:rsid w:val="0093502E"/>
    <w:rsid w:val="009350B2"/>
    <w:rsid w:val="00935151"/>
    <w:rsid w:val="00935209"/>
    <w:rsid w:val="009354F2"/>
    <w:rsid w:val="009354F4"/>
    <w:rsid w:val="00935656"/>
    <w:rsid w:val="009356BF"/>
    <w:rsid w:val="0093597C"/>
    <w:rsid w:val="00935A28"/>
    <w:rsid w:val="00935A67"/>
    <w:rsid w:val="00935C8A"/>
    <w:rsid w:val="00935F0E"/>
    <w:rsid w:val="00935F77"/>
    <w:rsid w:val="009361F8"/>
    <w:rsid w:val="00936331"/>
    <w:rsid w:val="009364B9"/>
    <w:rsid w:val="009364F2"/>
    <w:rsid w:val="0093656C"/>
    <w:rsid w:val="0093660B"/>
    <w:rsid w:val="0093666F"/>
    <w:rsid w:val="009366F4"/>
    <w:rsid w:val="009367E6"/>
    <w:rsid w:val="009368F2"/>
    <w:rsid w:val="00936955"/>
    <w:rsid w:val="009369B3"/>
    <w:rsid w:val="00936A90"/>
    <w:rsid w:val="00936E72"/>
    <w:rsid w:val="00936FDB"/>
    <w:rsid w:val="0093730C"/>
    <w:rsid w:val="00937317"/>
    <w:rsid w:val="00937423"/>
    <w:rsid w:val="009376A9"/>
    <w:rsid w:val="00937739"/>
    <w:rsid w:val="009378B5"/>
    <w:rsid w:val="00937A46"/>
    <w:rsid w:val="00937C59"/>
    <w:rsid w:val="0094008A"/>
    <w:rsid w:val="009401A3"/>
    <w:rsid w:val="009401A6"/>
    <w:rsid w:val="00940207"/>
    <w:rsid w:val="009402AB"/>
    <w:rsid w:val="009402C8"/>
    <w:rsid w:val="0094039D"/>
    <w:rsid w:val="009404DF"/>
    <w:rsid w:val="00940587"/>
    <w:rsid w:val="009405F4"/>
    <w:rsid w:val="00940939"/>
    <w:rsid w:val="00940AA0"/>
    <w:rsid w:val="00940ABF"/>
    <w:rsid w:val="00940B99"/>
    <w:rsid w:val="00940E05"/>
    <w:rsid w:val="00940F69"/>
    <w:rsid w:val="009410CD"/>
    <w:rsid w:val="009414FC"/>
    <w:rsid w:val="00941527"/>
    <w:rsid w:val="00941778"/>
    <w:rsid w:val="00941AB3"/>
    <w:rsid w:val="00941AFD"/>
    <w:rsid w:val="00941B37"/>
    <w:rsid w:val="00941C86"/>
    <w:rsid w:val="00941F16"/>
    <w:rsid w:val="00942313"/>
    <w:rsid w:val="009427E7"/>
    <w:rsid w:val="009427FA"/>
    <w:rsid w:val="0094292C"/>
    <w:rsid w:val="00942981"/>
    <w:rsid w:val="00942A18"/>
    <w:rsid w:val="00942C04"/>
    <w:rsid w:val="00942C6B"/>
    <w:rsid w:val="00942C9B"/>
    <w:rsid w:val="00942CE3"/>
    <w:rsid w:val="00942DCC"/>
    <w:rsid w:val="00942E16"/>
    <w:rsid w:val="00942EDA"/>
    <w:rsid w:val="0094300B"/>
    <w:rsid w:val="009430F2"/>
    <w:rsid w:val="00943193"/>
    <w:rsid w:val="0094334A"/>
    <w:rsid w:val="0094344B"/>
    <w:rsid w:val="009435AF"/>
    <w:rsid w:val="009436B0"/>
    <w:rsid w:val="00943762"/>
    <w:rsid w:val="009438AA"/>
    <w:rsid w:val="00943D66"/>
    <w:rsid w:val="00943FF5"/>
    <w:rsid w:val="00944139"/>
    <w:rsid w:val="009443E4"/>
    <w:rsid w:val="0094485C"/>
    <w:rsid w:val="00944864"/>
    <w:rsid w:val="0094494F"/>
    <w:rsid w:val="0094495F"/>
    <w:rsid w:val="00944B9A"/>
    <w:rsid w:val="00944D03"/>
    <w:rsid w:val="00944E29"/>
    <w:rsid w:val="00944E9E"/>
    <w:rsid w:val="00944FA2"/>
    <w:rsid w:val="00945036"/>
    <w:rsid w:val="00945094"/>
    <w:rsid w:val="009454B8"/>
    <w:rsid w:val="00945579"/>
    <w:rsid w:val="009455E9"/>
    <w:rsid w:val="0094564D"/>
    <w:rsid w:val="0094566A"/>
    <w:rsid w:val="009456BB"/>
    <w:rsid w:val="009456FC"/>
    <w:rsid w:val="00945716"/>
    <w:rsid w:val="0094579D"/>
    <w:rsid w:val="009457D6"/>
    <w:rsid w:val="00945917"/>
    <w:rsid w:val="00945978"/>
    <w:rsid w:val="0094597C"/>
    <w:rsid w:val="00945A8F"/>
    <w:rsid w:val="00945BD3"/>
    <w:rsid w:val="00945C58"/>
    <w:rsid w:val="009461E8"/>
    <w:rsid w:val="00946282"/>
    <w:rsid w:val="00946438"/>
    <w:rsid w:val="00946461"/>
    <w:rsid w:val="009466D4"/>
    <w:rsid w:val="009467E6"/>
    <w:rsid w:val="009467EF"/>
    <w:rsid w:val="00946B77"/>
    <w:rsid w:val="00946BAA"/>
    <w:rsid w:val="00946BB7"/>
    <w:rsid w:val="00946D0F"/>
    <w:rsid w:val="00946ED1"/>
    <w:rsid w:val="00946FDE"/>
    <w:rsid w:val="0094705E"/>
    <w:rsid w:val="00947149"/>
    <w:rsid w:val="0094716B"/>
    <w:rsid w:val="009472AE"/>
    <w:rsid w:val="009473CB"/>
    <w:rsid w:val="0094740B"/>
    <w:rsid w:val="009474D0"/>
    <w:rsid w:val="009475CC"/>
    <w:rsid w:val="00947652"/>
    <w:rsid w:val="009476AE"/>
    <w:rsid w:val="00947855"/>
    <w:rsid w:val="0094796B"/>
    <w:rsid w:val="00947B4C"/>
    <w:rsid w:val="00947C5B"/>
    <w:rsid w:val="0095038B"/>
    <w:rsid w:val="00950584"/>
    <w:rsid w:val="0095062F"/>
    <w:rsid w:val="009506B3"/>
    <w:rsid w:val="00950717"/>
    <w:rsid w:val="0095088A"/>
    <w:rsid w:val="00950946"/>
    <w:rsid w:val="009512A2"/>
    <w:rsid w:val="009512FA"/>
    <w:rsid w:val="009513A3"/>
    <w:rsid w:val="009513EA"/>
    <w:rsid w:val="00951536"/>
    <w:rsid w:val="00951777"/>
    <w:rsid w:val="00951B88"/>
    <w:rsid w:val="00951CA3"/>
    <w:rsid w:val="00951D0C"/>
    <w:rsid w:val="00951ECF"/>
    <w:rsid w:val="0095223E"/>
    <w:rsid w:val="0095260B"/>
    <w:rsid w:val="00952A68"/>
    <w:rsid w:val="00952B44"/>
    <w:rsid w:val="00952B46"/>
    <w:rsid w:val="00952B78"/>
    <w:rsid w:val="00952D63"/>
    <w:rsid w:val="00952E48"/>
    <w:rsid w:val="0095311F"/>
    <w:rsid w:val="00953195"/>
    <w:rsid w:val="00953392"/>
    <w:rsid w:val="009533FD"/>
    <w:rsid w:val="0095343D"/>
    <w:rsid w:val="00953505"/>
    <w:rsid w:val="0095352E"/>
    <w:rsid w:val="00953631"/>
    <w:rsid w:val="00953801"/>
    <w:rsid w:val="00953976"/>
    <w:rsid w:val="00953BA6"/>
    <w:rsid w:val="00953C31"/>
    <w:rsid w:val="00953CA6"/>
    <w:rsid w:val="00953CC8"/>
    <w:rsid w:val="00953DE8"/>
    <w:rsid w:val="00953E9C"/>
    <w:rsid w:val="00953F0A"/>
    <w:rsid w:val="00954149"/>
    <w:rsid w:val="0095417E"/>
    <w:rsid w:val="00954423"/>
    <w:rsid w:val="0095461C"/>
    <w:rsid w:val="0095465A"/>
    <w:rsid w:val="009546E3"/>
    <w:rsid w:val="0095473F"/>
    <w:rsid w:val="009547EB"/>
    <w:rsid w:val="009548B3"/>
    <w:rsid w:val="009548DD"/>
    <w:rsid w:val="00954960"/>
    <w:rsid w:val="009549A8"/>
    <w:rsid w:val="00954E54"/>
    <w:rsid w:val="00954ECE"/>
    <w:rsid w:val="00954EF0"/>
    <w:rsid w:val="0095503D"/>
    <w:rsid w:val="0095535C"/>
    <w:rsid w:val="00955652"/>
    <w:rsid w:val="009556BB"/>
    <w:rsid w:val="009557D6"/>
    <w:rsid w:val="00955FF6"/>
    <w:rsid w:val="00956150"/>
    <w:rsid w:val="0095620A"/>
    <w:rsid w:val="0095649B"/>
    <w:rsid w:val="00956A81"/>
    <w:rsid w:val="00956B3A"/>
    <w:rsid w:val="00956D00"/>
    <w:rsid w:val="00956D95"/>
    <w:rsid w:val="00956DCA"/>
    <w:rsid w:val="00956DFE"/>
    <w:rsid w:val="00956EDC"/>
    <w:rsid w:val="00956F0E"/>
    <w:rsid w:val="0095719E"/>
    <w:rsid w:val="009571C6"/>
    <w:rsid w:val="009572DF"/>
    <w:rsid w:val="009572E7"/>
    <w:rsid w:val="009572FE"/>
    <w:rsid w:val="009574C8"/>
    <w:rsid w:val="009574CC"/>
    <w:rsid w:val="00957523"/>
    <w:rsid w:val="00957AF5"/>
    <w:rsid w:val="00957C13"/>
    <w:rsid w:val="00957E95"/>
    <w:rsid w:val="00957ECE"/>
    <w:rsid w:val="00957F5D"/>
    <w:rsid w:val="00957F91"/>
    <w:rsid w:val="0096011B"/>
    <w:rsid w:val="00960429"/>
    <w:rsid w:val="00960535"/>
    <w:rsid w:val="00960552"/>
    <w:rsid w:val="009608E3"/>
    <w:rsid w:val="00960CA1"/>
    <w:rsid w:val="00960D96"/>
    <w:rsid w:val="00960E32"/>
    <w:rsid w:val="00960E53"/>
    <w:rsid w:val="0096113A"/>
    <w:rsid w:val="0096118C"/>
    <w:rsid w:val="009612B8"/>
    <w:rsid w:val="00961397"/>
    <w:rsid w:val="00961403"/>
    <w:rsid w:val="0096145A"/>
    <w:rsid w:val="00961679"/>
    <w:rsid w:val="0096169C"/>
    <w:rsid w:val="009618F3"/>
    <w:rsid w:val="0096193D"/>
    <w:rsid w:val="00961949"/>
    <w:rsid w:val="00961B88"/>
    <w:rsid w:val="00961C13"/>
    <w:rsid w:val="00961C48"/>
    <w:rsid w:val="00961D38"/>
    <w:rsid w:val="00961ED2"/>
    <w:rsid w:val="00962093"/>
    <w:rsid w:val="00962100"/>
    <w:rsid w:val="00962169"/>
    <w:rsid w:val="00962223"/>
    <w:rsid w:val="00962766"/>
    <w:rsid w:val="00962955"/>
    <w:rsid w:val="00962BCF"/>
    <w:rsid w:val="00962C4D"/>
    <w:rsid w:val="00962C60"/>
    <w:rsid w:val="00962C7A"/>
    <w:rsid w:val="00962EED"/>
    <w:rsid w:val="00963076"/>
    <w:rsid w:val="0096320A"/>
    <w:rsid w:val="00963448"/>
    <w:rsid w:val="009634DB"/>
    <w:rsid w:val="0096374C"/>
    <w:rsid w:val="009638CD"/>
    <w:rsid w:val="00963A41"/>
    <w:rsid w:val="00963EB5"/>
    <w:rsid w:val="00963F65"/>
    <w:rsid w:val="00963F6E"/>
    <w:rsid w:val="00964107"/>
    <w:rsid w:val="00964201"/>
    <w:rsid w:val="009645EF"/>
    <w:rsid w:val="0096492C"/>
    <w:rsid w:val="00964B1C"/>
    <w:rsid w:val="00964B77"/>
    <w:rsid w:val="00964BBC"/>
    <w:rsid w:val="00964C47"/>
    <w:rsid w:val="00964D01"/>
    <w:rsid w:val="00964F3A"/>
    <w:rsid w:val="0096515A"/>
    <w:rsid w:val="0096515B"/>
    <w:rsid w:val="0096518C"/>
    <w:rsid w:val="009651BF"/>
    <w:rsid w:val="009651CD"/>
    <w:rsid w:val="0096525B"/>
    <w:rsid w:val="009652A6"/>
    <w:rsid w:val="0096530A"/>
    <w:rsid w:val="0096533F"/>
    <w:rsid w:val="009657DF"/>
    <w:rsid w:val="00965901"/>
    <w:rsid w:val="00965B27"/>
    <w:rsid w:val="00965D10"/>
    <w:rsid w:val="00965D91"/>
    <w:rsid w:val="00965DDA"/>
    <w:rsid w:val="00965EBF"/>
    <w:rsid w:val="00965ED3"/>
    <w:rsid w:val="00965F6A"/>
    <w:rsid w:val="009660AC"/>
    <w:rsid w:val="009660E9"/>
    <w:rsid w:val="00966100"/>
    <w:rsid w:val="00966302"/>
    <w:rsid w:val="00966326"/>
    <w:rsid w:val="009664B5"/>
    <w:rsid w:val="009664FF"/>
    <w:rsid w:val="0096662E"/>
    <w:rsid w:val="00966651"/>
    <w:rsid w:val="0096668F"/>
    <w:rsid w:val="009666A0"/>
    <w:rsid w:val="00966A2E"/>
    <w:rsid w:val="00966B1C"/>
    <w:rsid w:val="00966BF9"/>
    <w:rsid w:val="00966CE5"/>
    <w:rsid w:val="0096709C"/>
    <w:rsid w:val="009671D6"/>
    <w:rsid w:val="00967484"/>
    <w:rsid w:val="00967778"/>
    <w:rsid w:val="00967B1E"/>
    <w:rsid w:val="00967E43"/>
    <w:rsid w:val="00967E6C"/>
    <w:rsid w:val="00967F79"/>
    <w:rsid w:val="00967FCB"/>
    <w:rsid w:val="0097001F"/>
    <w:rsid w:val="0097030F"/>
    <w:rsid w:val="009703E6"/>
    <w:rsid w:val="009704DD"/>
    <w:rsid w:val="009707D8"/>
    <w:rsid w:val="00970861"/>
    <w:rsid w:val="00970CCA"/>
    <w:rsid w:val="00970F6A"/>
    <w:rsid w:val="00970FF6"/>
    <w:rsid w:val="00971277"/>
    <w:rsid w:val="00971303"/>
    <w:rsid w:val="00971354"/>
    <w:rsid w:val="00971396"/>
    <w:rsid w:val="009714A3"/>
    <w:rsid w:val="009717D0"/>
    <w:rsid w:val="00971805"/>
    <w:rsid w:val="00971B55"/>
    <w:rsid w:val="00971D72"/>
    <w:rsid w:val="0097208C"/>
    <w:rsid w:val="0097213E"/>
    <w:rsid w:val="009721D6"/>
    <w:rsid w:val="0097225B"/>
    <w:rsid w:val="00972286"/>
    <w:rsid w:val="009723C4"/>
    <w:rsid w:val="0097256C"/>
    <w:rsid w:val="00972674"/>
    <w:rsid w:val="00972686"/>
    <w:rsid w:val="0097273F"/>
    <w:rsid w:val="00972758"/>
    <w:rsid w:val="0097275A"/>
    <w:rsid w:val="00972807"/>
    <w:rsid w:val="009729EF"/>
    <w:rsid w:val="00972A58"/>
    <w:rsid w:val="00972BB3"/>
    <w:rsid w:val="00972BB5"/>
    <w:rsid w:val="00972C1D"/>
    <w:rsid w:val="00972C7B"/>
    <w:rsid w:val="00972DDB"/>
    <w:rsid w:val="00972EA6"/>
    <w:rsid w:val="00972FB7"/>
    <w:rsid w:val="00972FDC"/>
    <w:rsid w:val="00973057"/>
    <w:rsid w:val="00973074"/>
    <w:rsid w:val="00973166"/>
    <w:rsid w:val="0097338E"/>
    <w:rsid w:val="00973646"/>
    <w:rsid w:val="009737C3"/>
    <w:rsid w:val="00973C8B"/>
    <w:rsid w:val="00973E26"/>
    <w:rsid w:val="00973EEB"/>
    <w:rsid w:val="009740F6"/>
    <w:rsid w:val="0097415F"/>
    <w:rsid w:val="0097429D"/>
    <w:rsid w:val="009742DE"/>
    <w:rsid w:val="009742EF"/>
    <w:rsid w:val="009746D3"/>
    <w:rsid w:val="00974A39"/>
    <w:rsid w:val="00974CDD"/>
    <w:rsid w:val="00974F0C"/>
    <w:rsid w:val="00974F82"/>
    <w:rsid w:val="009750E4"/>
    <w:rsid w:val="00975172"/>
    <w:rsid w:val="009751CC"/>
    <w:rsid w:val="0097521C"/>
    <w:rsid w:val="00975524"/>
    <w:rsid w:val="00975629"/>
    <w:rsid w:val="00975645"/>
    <w:rsid w:val="00975772"/>
    <w:rsid w:val="0097598D"/>
    <w:rsid w:val="00975A99"/>
    <w:rsid w:val="00975DCA"/>
    <w:rsid w:val="00975F29"/>
    <w:rsid w:val="00976BE0"/>
    <w:rsid w:val="00976F11"/>
    <w:rsid w:val="00976FEE"/>
    <w:rsid w:val="00977599"/>
    <w:rsid w:val="00977610"/>
    <w:rsid w:val="009776D4"/>
    <w:rsid w:val="009776FA"/>
    <w:rsid w:val="00977770"/>
    <w:rsid w:val="009777A7"/>
    <w:rsid w:val="009777D8"/>
    <w:rsid w:val="00977A5E"/>
    <w:rsid w:val="00977AF6"/>
    <w:rsid w:val="00977B7B"/>
    <w:rsid w:val="00977BCB"/>
    <w:rsid w:val="00977DF5"/>
    <w:rsid w:val="00977E39"/>
    <w:rsid w:val="0098018D"/>
    <w:rsid w:val="00980268"/>
    <w:rsid w:val="009803D3"/>
    <w:rsid w:val="0098045B"/>
    <w:rsid w:val="00980515"/>
    <w:rsid w:val="0098095A"/>
    <w:rsid w:val="00980A11"/>
    <w:rsid w:val="00980AF2"/>
    <w:rsid w:val="00980AFE"/>
    <w:rsid w:val="00980BFA"/>
    <w:rsid w:val="00980C55"/>
    <w:rsid w:val="00980CF6"/>
    <w:rsid w:val="00980D7A"/>
    <w:rsid w:val="00980FEE"/>
    <w:rsid w:val="009812D0"/>
    <w:rsid w:val="009815C6"/>
    <w:rsid w:val="0098163C"/>
    <w:rsid w:val="0098164B"/>
    <w:rsid w:val="00981658"/>
    <w:rsid w:val="0098180D"/>
    <w:rsid w:val="00981971"/>
    <w:rsid w:val="00981AAC"/>
    <w:rsid w:val="00981CE7"/>
    <w:rsid w:val="00981D0F"/>
    <w:rsid w:val="00981F00"/>
    <w:rsid w:val="00981F31"/>
    <w:rsid w:val="00981FF3"/>
    <w:rsid w:val="00982120"/>
    <w:rsid w:val="009821A3"/>
    <w:rsid w:val="0098258E"/>
    <w:rsid w:val="009826E6"/>
    <w:rsid w:val="00982921"/>
    <w:rsid w:val="00982A81"/>
    <w:rsid w:val="00982B3A"/>
    <w:rsid w:val="00982C4F"/>
    <w:rsid w:val="00982DBB"/>
    <w:rsid w:val="00982DEB"/>
    <w:rsid w:val="00982E6D"/>
    <w:rsid w:val="009830D7"/>
    <w:rsid w:val="0098336B"/>
    <w:rsid w:val="00983570"/>
    <w:rsid w:val="009837D7"/>
    <w:rsid w:val="00983B45"/>
    <w:rsid w:val="00983BD8"/>
    <w:rsid w:val="00983D72"/>
    <w:rsid w:val="00983E31"/>
    <w:rsid w:val="00983F04"/>
    <w:rsid w:val="00983F3B"/>
    <w:rsid w:val="00983FF2"/>
    <w:rsid w:val="009841A6"/>
    <w:rsid w:val="009842D2"/>
    <w:rsid w:val="00984314"/>
    <w:rsid w:val="00984476"/>
    <w:rsid w:val="0098461F"/>
    <w:rsid w:val="00984656"/>
    <w:rsid w:val="009846C4"/>
    <w:rsid w:val="00984721"/>
    <w:rsid w:val="009847AD"/>
    <w:rsid w:val="00984932"/>
    <w:rsid w:val="00984935"/>
    <w:rsid w:val="00984A56"/>
    <w:rsid w:val="00984BA9"/>
    <w:rsid w:val="00984BD1"/>
    <w:rsid w:val="00984BDB"/>
    <w:rsid w:val="00984E2F"/>
    <w:rsid w:val="00984EC7"/>
    <w:rsid w:val="00984F3E"/>
    <w:rsid w:val="00984FFD"/>
    <w:rsid w:val="00985044"/>
    <w:rsid w:val="00985079"/>
    <w:rsid w:val="009850B3"/>
    <w:rsid w:val="00985149"/>
    <w:rsid w:val="009853A8"/>
    <w:rsid w:val="00985737"/>
    <w:rsid w:val="00985858"/>
    <w:rsid w:val="0098586F"/>
    <w:rsid w:val="0098595F"/>
    <w:rsid w:val="00985A67"/>
    <w:rsid w:val="00985BA2"/>
    <w:rsid w:val="00985DCE"/>
    <w:rsid w:val="00985DD8"/>
    <w:rsid w:val="00985F65"/>
    <w:rsid w:val="0098615B"/>
    <w:rsid w:val="00986162"/>
    <w:rsid w:val="00986193"/>
    <w:rsid w:val="0098620D"/>
    <w:rsid w:val="00986234"/>
    <w:rsid w:val="00986384"/>
    <w:rsid w:val="00986415"/>
    <w:rsid w:val="009864EE"/>
    <w:rsid w:val="009866E0"/>
    <w:rsid w:val="0098682E"/>
    <w:rsid w:val="00986947"/>
    <w:rsid w:val="00986E8C"/>
    <w:rsid w:val="009870C3"/>
    <w:rsid w:val="009870EF"/>
    <w:rsid w:val="009870FB"/>
    <w:rsid w:val="00987120"/>
    <w:rsid w:val="0098739E"/>
    <w:rsid w:val="0098747E"/>
    <w:rsid w:val="00987481"/>
    <w:rsid w:val="009874F8"/>
    <w:rsid w:val="009875E9"/>
    <w:rsid w:val="009876B8"/>
    <w:rsid w:val="009877BF"/>
    <w:rsid w:val="00987CF7"/>
    <w:rsid w:val="00987E22"/>
    <w:rsid w:val="00987F21"/>
    <w:rsid w:val="00987F9E"/>
    <w:rsid w:val="00987FC0"/>
    <w:rsid w:val="0099042C"/>
    <w:rsid w:val="009904EC"/>
    <w:rsid w:val="009906CE"/>
    <w:rsid w:val="0099091B"/>
    <w:rsid w:val="0099098F"/>
    <w:rsid w:val="00990BA3"/>
    <w:rsid w:val="00990DED"/>
    <w:rsid w:val="00990FA0"/>
    <w:rsid w:val="0099101A"/>
    <w:rsid w:val="0099122C"/>
    <w:rsid w:val="009915FD"/>
    <w:rsid w:val="0099176D"/>
    <w:rsid w:val="009919B5"/>
    <w:rsid w:val="00991A9A"/>
    <w:rsid w:val="00991B0B"/>
    <w:rsid w:val="00991B4B"/>
    <w:rsid w:val="00991B93"/>
    <w:rsid w:val="00991DF2"/>
    <w:rsid w:val="00991DF5"/>
    <w:rsid w:val="00991E53"/>
    <w:rsid w:val="009921E9"/>
    <w:rsid w:val="009923AD"/>
    <w:rsid w:val="00992460"/>
    <w:rsid w:val="009924B2"/>
    <w:rsid w:val="009924EB"/>
    <w:rsid w:val="00992881"/>
    <w:rsid w:val="0099289A"/>
    <w:rsid w:val="00992AB8"/>
    <w:rsid w:val="00992BA6"/>
    <w:rsid w:val="00992D79"/>
    <w:rsid w:val="00992DC4"/>
    <w:rsid w:val="0099332C"/>
    <w:rsid w:val="009935DB"/>
    <w:rsid w:val="00993995"/>
    <w:rsid w:val="00993A29"/>
    <w:rsid w:val="00993F16"/>
    <w:rsid w:val="00993F94"/>
    <w:rsid w:val="009941B5"/>
    <w:rsid w:val="009941DF"/>
    <w:rsid w:val="0099425B"/>
    <w:rsid w:val="00994316"/>
    <w:rsid w:val="009943FE"/>
    <w:rsid w:val="00994400"/>
    <w:rsid w:val="00994493"/>
    <w:rsid w:val="009946B1"/>
    <w:rsid w:val="00994784"/>
    <w:rsid w:val="009949FB"/>
    <w:rsid w:val="00994B2E"/>
    <w:rsid w:val="00994B8A"/>
    <w:rsid w:val="00994BDA"/>
    <w:rsid w:val="00994FA7"/>
    <w:rsid w:val="00995064"/>
    <w:rsid w:val="00995640"/>
    <w:rsid w:val="00995678"/>
    <w:rsid w:val="00995A37"/>
    <w:rsid w:val="00995B5A"/>
    <w:rsid w:val="00995B9F"/>
    <w:rsid w:val="00995CFC"/>
    <w:rsid w:val="00995D19"/>
    <w:rsid w:val="00995E4B"/>
    <w:rsid w:val="00995EDF"/>
    <w:rsid w:val="00995FA0"/>
    <w:rsid w:val="00995FA4"/>
    <w:rsid w:val="0099608D"/>
    <w:rsid w:val="009960D6"/>
    <w:rsid w:val="009961D8"/>
    <w:rsid w:val="009963C6"/>
    <w:rsid w:val="009966A8"/>
    <w:rsid w:val="009966BA"/>
    <w:rsid w:val="0099682F"/>
    <w:rsid w:val="00996BCC"/>
    <w:rsid w:val="00996C03"/>
    <w:rsid w:val="00996CD8"/>
    <w:rsid w:val="009970AF"/>
    <w:rsid w:val="009971E2"/>
    <w:rsid w:val="009973BF"/>
    <w:rsid w:val="00997473"/>
    <w:rsid w:val="0099747F"/>
    <w:rsid w:val="0099748E"/>
    <w:rsid w:val="00997539"/>
    <w:rsid w:val="00997738"/>
    <w:rsid w:val="00997872"/>
    <w:rsid w:val="00997C4C"/>
    <w:rsid w:val="00997DB9"/>
    <w:rsid w:val="009A0125"/>
    <w:rsid w:val="009A01C1"/>
    <w:rsid w:val="009A01D5"/>
    <w:rsid w:val="009A0251"/>
    <w:rsid w:val="009A02D1"/>
    <w:rsid w:val="009A0346"/>
    <w:rsid w:val="009A06BD"/>
    <w:rsid w:val="009A06DA"/>
    <w:rsid w:val="009A0774"/>
    <w:rsid w:val="009A0859"/>
    <w:rsid w:val="009A08B4"/>
    <w:rsid w:val="009A093A"/>
    <w:rsid w:val="009A0C43"/>
    <w:rsid w:val="009A0D3F"/>
    <w:rsid w:val="009A0E56"/>
    <w:rsid w:val="009A0EB2"/>
    <w:rsid w:val="009A0FED"/>
    <w:rsid w:val="009A1087"/>
    <w:rsid w:val="009A16F6"/>
    <w:rsid w:val="009A190A"/>
    <w:rsid w:val="009A1DF9"/>
    <w:rsid w:val="009A1EF0"/>
    <w:rsid w:val="009A2120"/>
    <w:rsid w:val="009A21A6"/>
    <w:rsid w:val="009A2232"/>
    <w:rsid w:val="009A2254"/>
    <w:rsid w:val="009A227A"/>
    <w:rsid w:val="009A238C"/>
    <w:rsid w:val="009A2452"/>
    <w:rsid w:val="009A2677"/>
    <w:rsid w:val="009A26EA"/>
    <w:rsid w:val="009A277F"/>
    <w:rsid w:val="009A27A2"/>
    <w:rsid w:val="009A2890"/>
    <w:rsid w:val="009A2891"/>
    <w:rsid w:val="009A29D9"/>
    <w:rsid w:val="009A2C91"/>
    <w:rsid w:val="009A2E36"/>
    <w:rsid w:val="009A2EBE"/>
    <w:rsid w:val="009A2FF8"/>
    <w:rsid w:val="009A3060"/>
    <w:rsid w:val="009A33DF"/>
    <w:rsid w:val="009A34D2"/>
    <w:rsid w:val="009A34D3"/>
    <w:rsid w:val="009A35CA"/>
    <w:rsid w:val="009A36BA"/>
    <w:rsid w:val="009A3768"/>
    <w:rsid w:val="009A39AD"/>
    <w:rsid w:val="009A3AE1"/>
    <w:rsid w:val="009A3C84"/>
    <w:rsid w:val="009A3C9A"/>
    <w:rsid w:val="009A3D1B"/>
    <w:rsid w:val="009A3D4D"/>
    <w:rsid w:val="009A3D85"/>
    <w:rsid w:val="009A411B"/>
    <w:rsid w:val="009A41D8"/>
    <w:rsid w:val="009A420E"/>
    <w:rsid w:val="009A429B"/>
    <w:rsid w:val="009A48F4"/>
    <w:rsid w:val="009A49A7"/>
    <w:rsid w:val="009A4A14"/>
    <w:rsid w:val="009A4AD8"/>
    <w:rsid w:val="009A4AF0"/>
    <w:rsid w:val="009A4C46"/>
    <w:rsid w:val="009A4ECF"/>
    <w:rsid w:val="009A4FC8"/>
    <w:rsid w:val="009A500F"/>
    <w:rsid w:val="009A50F7"/>
    <w:rsid w:val="009A523B"/>
    <w:rsid w:val="009A5568"/>
    <w:rsid w:val="009A5582"/>
    <w:rsid w:val="009A5766"/>
    <w:rsid w:val="009A577A"/>
    <w:rsid w:val="009A5B00"/>
    <w:rsid w:val="009A6192"/>
    <w:rsid w:val="009A61CC"/>
    <w:rsid w:val="009A634D"/>
    <w:rsid w:val="009A64DE"/>
    <w:rsid w:val="009A673E"/>
    <w:rsid w:val="009A697A"/>
    <w:rsid w:val="009A6A6C"/>
    <w:rsid w:val="009A6AF6"/>
    <w:rsid w:val="009A7274"/>
    <w:rsid w:val="009A7458"/>
    <w:rsid w:val="009A7481"/>
    <w:rsid w:val="009A76E9"/>
    <w:rsid w:val="009A771C"/>
    <w:rsid w:val="009A780E"/>
    <w:rsid w:val="009A7852"/>
    <w:rsid w:val="009A7AA3"/>
    <w:rsid w:val="009A7B2D"/>
    <w:rsid w:val="009A7D81"/>
    <w:rsid w:val="009A7E8E"/>
    <w:rsid w:val="009B022F"/>
    <w:rsid w:val="009B024A"/>
    <w:rsid w:val="009B02E5"/>
    <w:rsid w:val="009B0547"/>
    <w:rsid w:val="009B06D3"/>
    <w:rsid w:val="009B0A78"/>
    <w:rsid w:val="009B0FA8"/>
    <w:rsid w:val="009B102B"/>
    <w:rsid w:val="009B11B8"/>
    <w:rsid w:val="009B127D"/>
    <w:rsid w:val="009B12C7"/>
    <w:rsid w:val="009B15BB"/>
    <w:rsid w:val="009B1A67"/>
    <w:rsid w:val="009B1BB9"/>
    <w:rsid w:val="009B1C74"/>
    <w:rsid w:val="009B1E99"/>
    <w:rsid w:val="009B204D"/>
    <w:rsid w:val="009B20A6"/>
    <w:rsid w:val="009B215C"/>
    <w:rsid w:val="009B262E"/>
    <w:rsid w:val="009B26FF"/>
    <w:rsid w:val="009B2862"/>
    <w:rsid w:val="009B2C8D"/>
    <w:rsid w:val="009B2D05"/>
    <w:rsid w:val="009B313B"/>
    <w:rsid w:val="009B32A0"/>
    <w:rsid w:val="009B3541"/>
    <w:rsid w:val="009B3553"/>
    <w:rsid w:val="009B35D2"/>
    <w:rsid w:val="009B3681"/>
    <w:rsid w:val="009B36CD"/>
    <w:rsid w:val="009B37C1"/>
    <w:rsid w:val="009B38F4"/>
    <w:rsid w:val="009B3A4F"/>
    <w:rsid w:val="009B3A9F"/>
    <w:rsid w:val="009B3BC3"/>
    <w:rsid w:val="009B3E57"/>
    <w:rsid w:val="009B3F70"/>
    <w:rsid w:val="009B4424"/>
    <w:rsid w:val="009B4654"/>
    <w:rsid w:val="009B4767"/>
    <w:rsid w:val="009B4960"/>
    <w:rsid w:val="009B4993"/>
    <w:rsid w:val="009B4A92"/>
    <w:rsid w:val="009B4AAA"/>
    <w:rsid w:val="009B4B87"/>
    <w:rsid w:val="009B4C6B"/>
    <w:rsid w:val="009B50FE"/>
    <w:rsid w:val="009B522F"/>
    <w:rsid w:val="009B5764"/>
    <w:rsid w:val="009B579A"/>
    <w:rsid w:val="009B587B"/>
    <w:rsid w:val="009B58D6"/>
    <w:rsid w:val="009B5AA9"/>
    <w:rsid w:val="009B5D11"/>
    <w:rsid w:val="009B6269"/>
    <w:rsid w:val="009B627D"/>
    <w:rsid w:val="009B660E"/>
    <w:rsid w:val="009B678A"/>
    <w:rsid w:val="009B683B"/>
    <w:rsid w:val="009B6882"/>
    <w:rsid w:val="009B6C79"/>
    <w:rsid w:val="009B6E62"/>
    <w:rsid w:val="009B6F4C"/>
    <w:rsid w:val="009B7123"/>
    <w:rsid w:val="009B7226"/>
    <w:rsid w:val="009B7274"/>
    <w:rsid w:val="009B72DF"/>
    <w:rsid w:val="009B74BA"/>
    <w:rsid w:val="009B7593"/>
    <w:rsid w:val="009B75EB"/>
    <w:rsid w:val="009B7A25"/>
    <w:rsid w:val="009B7A6E"/>
    <w:rsid w:val="009B7C71"/>
    <w:rsid w:val="009B7CA3"/>
    <w:rsid w:val="009B7E87"/>
    <w:rsid w:val="009B7EDD"/>
    <w:rsid w:val="009C006C"/>
    <w:rsid w:val="009C00C0"/>
    <w:rsid w:val="009C0165"/>
    <w:rsid w:val="009C02E2"/>
    <w:rsid w:val="009C032A"/>
    <w:rsid w:val="009C03A4"/>
    <w:rsid w:val="009C03ED"/>
    <w:rsid w:val="009C0943"/>
    <w:rsid w:val="009C09B6"/>
    <w:rsid w:val="009C0A52"/>
    <w:rsid w:val="009C0CB5"/>
    <w:rsid w:val="009C0F3A"/>
    <w:rsid w:val="009C101C"/>
    <w:rsid w:val="009C116E"/>
    <w:rsid w:val="009C1199"/>
    <w:rsid w:val="009C12D5"/>
    <w:rsid w:val="009C13A8"/>
    <w:rsid w:val="009C13EC"/>
    <w:rsid w:val="009C179C"/>
    <w:rsid w:val="009C17E8"/>
    <w:rsid w:val="009C17F9"/>
    <w:rsid w:val="009C198D"/>
    <w:rsid w:val="009C1ADA"/>
    <w:rsid w:val="009C1B55"/>
    <w:rsid w:val="009C1C3F"/>
    <w:rsid w:val="009C1E5B"/>
    <w:rsid w:val="009C2075"/>
    <w:rsid w:val="009C23F6"/>
    <w:rsid w:val="009C246B"/>
    <w:rsid w:val="009C24EA"/>
    <w:rsid w:val="009C25B0"/>
    <w:rsid w:val="009C272B"/>
    <w:rsid w:val="009C2747"/>
    <w:rsid w:val="009C281E"/>
    <w:rsid w:val="009C2A09"/>
    <w:rsid w:val="009C2B46"/>
    <w:rsid w:val="009C2C07"/>
    <w:rsid w:val="009C2E42"/>
    <w:rsid w:val="009C2EE9"/>
    <w:rsid w:val="009C2F0A"/>
    <w:rsid w:val="009C2F4A"/>
    <w:rsid w:val="009C3248"/>
    <w:rsid w:val="009C32E5"/>
    <w:rsid w:val="009C3303"/>
    <w:rsid w:val="009C33C5"/>
    <w:rsid w:val="009C33E9"/>
    <w:rsid w:val="009C3665"/>
    <w:rsid w:val="009C375A"/>
    <w:rsid w:val="009C381E"/>
    <w:rsid w:val="009C3B53"/>
    <w:rsid w:val="009C3BB4"/>
    <w:rsid w:val="009C3DA7"/>
    <w:rsid w:val="009C3DCF"/>
    <w:rsid w:val="009C3ECB"/>
    <w:rsid w:val="009C3EDC"/>
    <w:rsid w:val="009C402D"/>
    <w:rsid w:val="009C41AF"/>
    <w:rsid w:val="009C424F"/>
    <w:rsid w:val="009C4360"/>
    <w:rsid w:val="009C43AE"/>
    <w:rsid w:val="009C43B7"/>
    <w:rsid w:val="009C43FE"/>
    <w:rsid w:val="009C44C0"/>
    <w:rsid w:val="009C4577"/>
    <w:rsid w:val="009C4804"/>
    <w:rsid w:val="009C481C"/>
    <w:rsid w:val="009C4A3B"/>
    <w:rsid w:val="009C4AE1"/>
    <w:rsid w:val="009C4C26"/>
    <w:rsid w:val="009C508E"/>
    <w:rsid w:val="009C5128"/>
    <w:rsid w:val="009C5363"/>
    <w:rsid w:val="009C5599"/>
    <w:rsid w:val="009C5640"/>
    <w:rsid w:val="009C569D"/>
    <w:rsid w:val="009C5A3D"/>
    <w:rsid w:val="009C5AFA"/>
    <w:rsid w:val="009C5C2E"/>
    <w:rsid w:val="009C5CB6"/>
    <w:rsid w:val="009C5DCD"/>
    <w:rsid w:val="009C5E73"/>
    <w:rsid w:val="009C5F6D"/>
    <w:rsid w:val="009C5F9A"/>
    <w:rsid w:val="009C60F2"/>
    <w:rsid w:val="009C60F6"/>
    <w:rsid w:val="009C6363"/>
    <w:rsid w:val="009C640A"/>
    <w:rsid w:val="009C6423"/>
    <w:rsid w:val="009C646A"/>
    <w:rsid w:val="009C64F6"/>
    <w:rsid w:val="009C65C6"/>
    <w:rsid w:val="009C65DE"/>
    <w:rsid w:val="009C66AB"/>
    <w:rsid w:val="009C66E0"/>
    <w:rsid w:val="009C67EF"/>
    <w:rsid w:val="009C69AF"/>
    <w:rsid w:val="009C6A5A"/>
    <w:rsid w:val="009C6AA7"/>
    <w:rsid w:val="009C6C8D"/>
    <w:rsid w:val="009C6D9D"/>
    <w:rsid w:val="009C6DAE"/>
    <w:rsid w:val="009C70A0"/>
    <w:rsid w:val="009C70C9"/>
    <w:rsid w:val="009C7329"/>
    <w:rsid w:val="009C73AB"/>
    <w:rsid w:val="009C7504"/>
    <w:rsid w:val="009C7577"/>
    <w:rsid w:val="009C75EB"/>
    <w:rsid w:val="009C7685"/>
    <w:rsid w:val="009C786B"/>
    <w:rsid w:val="009C7928"/>
    <w:rsid w:val="009C7EA1"/>
    <w:rsid w:val="009C7FEC"/>
    <w:rsid w:val="009D0010"/>
    <w:rsid w:val="009D00A0"/>
    <w:rsid w:val="009D020F"/>
    <w:rsid w:val="009D034E"/>
    <w:rsid w:val="009D04A7"/>
    <w:rsid w:val="009D0520"/>
    <w:rsid w:val="009D0592"/>
    <w:rsid w:val="009D06B8"/>
    <w:rsid w:val="009D08BE"/>
    <w:rsid w:val="009D0934"/>
    <w:rsid w:val="009D0973"/>
    <w:rsid w:val="009D0A7F"/>
    <w:rsid w:val="009D0B07"/>
    <w:rsid w:val="009D0B30"/>
    <w:rsid w:val="009D0BA8"/>
    <w:rsid w:val="009D0C73"/>
    <w:rsid w:val="009D0E02"/>
    <w:rsid w:val="009D0E89"/>
    <w:rsid w:val="009D10F1"/>
    <w:rsid w:val="009D117E"/>
    <w:rsid w:val="009D1237"/>
    <w:rsid w:val="009D128A"/>
    <w:rsid w:val="009D143D"/>
    <w:rsid w:val="009D16D6"/>
    <w:rsid w:val="009D1743"/>
    <w:rsid w:val="009D18C8"/>
    <w:rsid w:val="009D1B01"/>
    <w:rsid w:val="009D1C31"/>
    <w:rsid w:val="009D1D2F"/>
    <w:rsid w:val="009D1D61"/>
    <w:rsid w:val="009D1E23"/>
    <w:rsid w:val="009D1E57"/>
    <w:rsid w:val="009D220A"/>
    <w:rsid w:val="009D22C1"/>
    <w:rsid w:val="009D246C"/>
    <w:rsid w:val="009D2485"/>
    <w:rsid w:val="009D2545"/>
    <w:rsid w:val="009D26F4"/>
    <w:rsid w:val="009D2740"/>
    <w:rsid w:val="009D2770"/>
    <w:rsid w:val="009D27A8"/>
    <w:rsid w:val="009D2857"/>
    <w:rsid w:val="009D2B9E"/>
    <w:rsid w:val="009D2FAC"/>
    <w:rsid w:val="009D2FEB"/>
    <w:rsid w:val="009D31E1"/>
    <w:rsid w:val="009D32C2"/>
    <w:rsid w:val="009D32FA"/>
    <w:rsid w:val="009D3404"/>
    <w:rsid w:val="009D3471"/>
    <w:rsid w:val="009D381F"/>
    <w:rsid w:val="009D3848"/>
    <w:rsid w:val="009D3BFF"/>
    <w:rsid w:val="009D3E5C"/>
    <w:rsid w:val="009D3ED8"/>
    <w:rsid w:val="009D3F08"/>
    <w:rsid w:val="009D46D1"/>
    <w:rsid w:val="009D47CC"/>
    <w:rsid w:val="009D49D6"/>
    <w:rsid w:val="009D4C78"/>
    <w:rsid w:val="009D4CAB"/>
    <w:rsid w:val="009D4E4B"/>
    <w:rsid w:val="009D5231"/>
    <w:rsid w:val="009D5390"/>
    <w:rsid w:val="009D5471"/>
    <w:rsid w:val="009D556F"/>
    <w:rsid w:val="009D55A8"/>
    <w:rsid w:val="009D5B62"/>
    <w:rsid w:val="009D5E8E"/>
    <w:rsid w:val="009D636F"/>
    <w:rsid w:val="009D63A9"/>
    <w:rsid w:val="009D6489"/>
    <w:rsid w:val="009D6494"/>
    <w:rsid w:val="009D665A"/>
    <w:rsid w:val="009D6795"/>
    <w:rsid w:val="009D679F"/>
    <w:rsid w:val="009D681F"/>
    <w:rsid w:val="009D6833"/>
    <w:rsid w:val="009D6A4D"/>
    <w:rsid w:val="009D6F37"/>
    <w:rsid w:val="009D6FCD"/>
    <w:rsid w:val="009D7362"/>
    <w:rsid w:val="009D741F"/>
    <w:rsid w:val="009D780C"/>
    <w:rsid w:val="009D7845"/>
    <w:rsid w:val="009D7864"/>
    <w:rsid w:val="009D7A00"/>
    <w:rsid w:val="009D7A73"/>
    <w:rsid w:val="009D7BFD"/>
    <w:rsid w:val="009D7F49"/>
    <w:rsid w:val="009E02C9"/>
    <w:rsid w:val="009E0459"/>
    <w:rsid w:val="009E046E"/>
    <w:rsid w:val="009E0483"/>
    <w:rsid w:val="009E0582"/>
    <w:rsid w:val="009E07FF"/>
    <w:rsid w:val="009E0870"/>
    <w:rsid w:val="009E0A0C"/>
    <w:rsid w:val="009E0A53"/>
    <w:rsid w:val="009E0C42"/>
    <w:rsid w:val="009E0DE1"/>
    <w:rsid w:val="009E0E46"/>
    <w:rsid w:val="009E0E9A"/>
    <w:rsid w:val="009E0F5D"/>
    <w:rsid w:val="009E0F87"/>
    <w:rsid w:val="009E10D2"/>
    <w:rsid w:val="009E126D"/>
    <w:rsid w:val="009E13FC"/>
    <w:rsid w:val="009E1D86"/>
    <w:rsid w:val="009E2080"/>
    <w:rsid w:val="009E22DD"/>
    <w:rsid w:val="009E24B2"/>
    <w:rsid w:val="009E255D"/>
    <w:rsid w:val="009E28BB"/>
    <w:rsid w:val="009E29F7"/>
    <w:rsid w:val="009E2AB4"/>
    <w:rsid w:val="009E2C07"/>
    <w:rsid w:val="009E2CC3"/>
    <w:rsid w:val="009E2D29"/>
    <w:rsid w:val="009E2D8F"/>
    <w:rsid w:val="009E2DE8"/>
    <w:rsid w:val="009E2F3F"/>
    <w:rsid w:val="009E2F66"/>
    <w:rsid w:val="009E3137"/>
    <w:rsid w:val="009E31C0"/>
    <w:rsid w:val="009E3216"/>
    <w:rsid w:val="009E3224"/>
    <w:rsid w:val="009E3404"/>
    <w:rsid w:val="009E3406"/>
    <w:rsid w:val="009E34CE"/>
    <w:rsid w:val="009E3742"/>
    <w:rsid w:val="009E3BD1"/>
    <w:rsid w:val="009E3C65"/>
    <w:rsid w:val="009E3C84"/>
    <w:rsid w:val="009E3E8E"/>
    <w:rsid w:val="009E40B8"/>
    <w:rsid w:val="009E4111"/>
    <w:rsid w:val="009E42E9"/>
    <w:rsid w:val="009E4419"/>
    <w:rsid w:val="009E4578"/>
    <w:rsid w:val="009E49AC"/>
    <w:rsid w:val="009E4D17"/>
    <w:rsid w:val="009E4E8F"/>
    <w:rsid w:val="009E4ED0"/>
    <w:rsid w:val="009E501C"/>
    <w:rsid w:val="009E5271"/>
    <w:rsid w:val="009E5283"/>
    <w:rsid w:val="009E5293"/>
    <w:rsid w:val="009E557B"/>
    <w:rsid w:val="009E5637"/>
    <w:rsid w:val="009E580F"/>
    <w:rsid w:val="009E58A8"/>
    <w:rsid w:val="009E593D"/>
    <w:rsid w:val="009E59B5"/>
    <w:rsid w:val="009E5A09"/>
    <w:rsid w:val="009E5AE8"/>
    <w:rsid w:val="009E5BA6"/>
    <w:rsid w:val="009E5D25"/>
    <w:rsid w:val="009E5D27"/>
    <w:rsid w:val="009E5D7C"/>
    <w:rsid w:val="009E5F7C"/>
    <w:rsid w:val="009E60E9"/>
    <w:rsid w:val="009E61EF"/>
    <w:rsid w:val="009E63BB"/>
    <w:rsid w:val="009E662F"/>
    <w:rsid w:val="009E66E8"/>
    <w:rsid w:val="009E6785"/>
    <w:rsid w:val="009E6AC9"/>
    <w:rsid w:val="009E6C27"/>
    <w:rsid w:val="009E6CBC"/>
    <w:rsid w:val="009E6F23"/>
    <w:rsid w:val="009E7054"/>
    <w:rsid w:val="009E708A"/>
    <w:rsid w:val="009E74D2"/>
    <w:rsid w:val="009E74F0"/>
    <w:rsid w:val="009E7619"/>
    <w:rsid w:val="009E7656"/>
    <w:rsid w:val="009E770C"/>
    <w:rsid w:val="009E77A2"/>
    <w:rsid w:val="009E7806"/>
    <w:rsid w:val="009E7D7C"/>
    <w:rsid w:val="009E7E50"/>
    <w:rsid w:val="009E7E9B"/>
    <w:rsid w:val="009F005B"/>
    <w:rsid w:val="009F0077"/>
    <w:rsid w:val="009F0279"/>
    <w:rsid w:val="009F02F7"/>
    <w:rsid w:val="009F05EF"/>
    <w:rsid w:val="009F05F9"/>
    <w:rsid w:val="009F0621"/>
    <w:rsid w:val="009F072D"/>
    <w:rsid w:val="009F08FB"/>
    <w:rsid w:val="009F091F"/>
    <w:rsid w:val="009F0930"/>
    <w:rsid w:val="009F0C18"/>
    <w:rsid w:val="009F106A"/>
    <w:rsid w:val="009F110D"/>
    <w:rsid w:val="009F12DC"/>
    <w:rsid w:val="009F14DF"/>
    <w:rsid w:val="009F16AB"/>
    <w:rsid w:val="009F18C1"/>
    <w:rsid w:val="009F1AB9"/>
    <w:rsid w:val="009F1BB4"/>
    <w:rsid w:val="009F1D46"/>
    <w:rsid w:val="009F1D47"/>
    <w:rsid w:val="009F1DD1"/>
    <w:rsid w:val="009F1F0A"/>
    <w:rsid w:val="009F2062"/>
    <w:rsid w:val="009F20C3"/>
    <w:rsid w:val="009F2262"/>
    <w:rsid w:val="009F23C7"/>
    <w:rsid w:val="009F248F"/>
    <w:rsid w:val="009F280C"/>
    <w:rsid w:val="009F2841"/>
    <w:rsid w:val="009F28AF"/>
    <w:rsid w:val="009F292C"/>
    <w:rsid w:val="009F2AB9"/>
    <w:rsid w:val="009F2B96"/>
    <w:rsid w:val="009F2E0F"/>
    <w:rsid w:val="009F2EDB"/>
    <w:rsid w:val="009F2EFF"/>
    <w:rsid w:val="009F30AF"/>
    <w:rsid w:val="009F33C2"/>
    <w:rsid w:val="009F33F8"/>
    <w:rsid w:val="009F384F"/>
    <w:rsid w:val="009F39CF"/>
    <w:rsid w:val="009F3A43"/>
    <w:rsid w:val="009F3C8A"/>
    <w:rsid w:val="009F3CC9"/>
    <w:rsid w:val="009F3DB7"/>
    <w:rsid w:val="009F3DCD"/>
    <w:rsid w:val="009F3E2F"/>
    <w:rsid w:val="009F401A"/>
    <w:rsid w:val="009F4116"/>
    <w:rsid w:val="009F4157"/>
    <w:rsid w:val="009F417B"/>
    <w:rsid w:val="009F41A1"/>
    <w:rsid w:val="009F41F7"/>
    <w:rsid w:val="009F4247"/>
    <w:rsid w:val="009F4259"/>
    <w:rsid w:val="009F425C"/>
    <w:rsid w:val="009F4261"/>
    <w:rsid w:val="009F454A"/>
    <w:rsid w:val="009F4791"/>
    <w:rsid w:val="009F47BB"/>
    <w:rsid w:val="009F4A87"/>
    <w:rsid w:val="009F4CA1"/>
    <w:rsid w:val="009F4D09"/>
    <w:rsid w:val="009F4D18"/>
    <w:rsid w:val="009F4D42"/>
    <w:rsid w:val="009F4EE1"/>
    <w:rsid w:val="009F4F53"/>
    <w:rsid w:val="009F5190"/>
    <w:rsid w:val="009F533F"/>
    <w:rsid w:val="009F54F0"/>
    <w:rsid w:val="009F56BB"/>
    <w:rsid w:val="009F590A"/>
    <w:rsid w:val="009F5B69"/>
    <w:rsid w:val="009F5C12"/>
    <w:rsid w:val="009F5F29"/>
    <w:rsid w:val="009F6123"/>
    <w:rsid w:val="009F631F"/>
    <w:rsid w:val="009F6718"/>
    <w:rsid w:val="009F6874"/>
    <w:rsid w:val="009F690F"/>
    <w:rsid w:val="009F69A5"/>
    <w:rsid w:val="009F6B57"/>
    <w:rsid w:val="009F6BB3"/>
    <w:rsid w:val="009F6BED"/>
    <w:rsid w:val="009F6C46"/>
    <w:rsid w:val="009F6FF7"/>
    <w:rsid w:val="009F7183"/>
    <w:rsid w:val="009F732C"/>
    <w:rsid w:val="009F76FE"/>
    <w:rsid w:val="009F7A83"/>
    <w:rsid w:val="009F7AB4"/>
    <w:rsid w:val="009F7B2C"/>
    <w:rsid w:val="009F7D39"/>
    <w:rsid w:val="009F7D43"/>
    <w:rsid w:val="00A0013B"/>
    <w:rsid w:val="00A002B6"/>
    <w:rsid w:val="00A003F1"/>
    <w:rsid w:val="00A0051B"/>
    <w:rsid w:val="00A00541"/>
    <w:rsid w:val="00A00635"/>
    <w:rsid w:val="00A00833"/>
    <w:rsid w:val="00A00989"/>
    <w:rsid w:val="00A00AAE"/>
    <w:rsid w:val="00A00AD4"/>
    <w:rsid w:val="00A00ADD"/>
    <w:rsid w:val="00A00BE3"/>
    <w:rsid w:val="00A00BED"/>
    <w:rsid w:val="00A00C52"/>
    <w:rsid w:val="00A00D6D"/>
    <w:rsid w:val="00A0109F"/>
    <w:rsid w:val="00A01317"/>
    <w:rsid w:val="00A01405"/>
    <w:rsid w:val="00A0173F"/>
    <w:rsid w:val="00A0188E"/>
    <w:rsid w:val="00A0193B"/>
    <w:rsid w:val="00A01996"/>
    <w:rsid w:val="00A019FA"/>
    <w:rsid w:val="00A01BFE"/>
    <w:rsid w:val="00A01D28"/>
    <w:rsid w:val="00A01E66"/>
    <w:rsid w:val="00A01EAC"/>
    <w:rsid w:val="00A01F05"/>
    <w:rsid w:val="00A01FD1"/>
    <w:rsid w:val="00A020DA"/>
    <w:rsid w:val="00A02109"/>
    <w:rsid w:val="00A022C4"/>
    <w:rsid w:val="00A02348"/>
    <w:rsid w:val="00A02368"/>
    <w:rsid w:val="00A02407"/>
    <w:rsid w:val="00A0243B"/>
    <w:rsid w:val="00A0243D"/>
    <w:rsid w:val="00A024CB"/>
    <w:rsid w:val="00A0298C"/>
    <w:rsid w:val="00A02B59"/>
    <w:rsid w:val="00A02C72"/>
    <w:rsid w:val="00A02CCE"/>
    <w:rsid w:val="00A02D03"/>
    <w:rsid w:val="00A02DD9"/>
    <w:rsid w:val="00A02E5F"/>
    <w:rsid w:val="00A02EE9"/>
    <w:rsid w:val="00A02EEF"/>
    <w:rsid w:val="00A030C7"/>
    <w:rsid w:val="00A030E9"/>
    <w:rsid w:val="00A0332F"/>
    <w:rsid w:val="00A03459"/>
    <w:rsid w:val="00A03472"/>
    <w:rsid w:val="00A0350E"/>
    <w:rsid w:val="00A03921"/>
    <w:rsid w:val="00A03AC7"/>
    <w:rsid w:val="00A03DD9"/>
    <w:rsid w:val="00A03FF6"/>
    <w:rsid w:val="00A04021"/>
    <w:rsid w:val="00A042C8"/>
    <w:rsid w:val="00A044B6"/>
    <w:rsid w:val="00A04749"/>
    <w:rsid w:val="00A047A5"/>
    <w:rsid w:val="00A047CA"/>
    <w:rsid w:val="00A047E7"/>
    <w:rsid w:val="00A04959"/>
    <w:rsid w:val="00A049B9"/>
    <w:rsid w:val="00A04AFD"/>
    <w:rsid w:val="00A04BE2"/>
    <w:rsid w:val="00A04C70"/>
    <w:rsid w:val="00A04F48"/>
    <w:rsid w:val="00A055CE"/>
    <w:rsid w:val="00A055F2"/>
    <w:rsid w:val="00A0567C"/>
    <w:rsid w:val="00A0568F"/>
    <w:rsid w:val="00A05909"/>
    <w:rsid w:val="00A05ADE"/>
    <w:rsid w:val="00A05B3D"/>
    <w:rsid w:val="00A05C19"/>
    <w:rsid w:val="00A05DEA"/>
    <w:rsid w:val="00A05F5E"/>
    <w:rsid w:val="00A06073"/>
    <w:rsid w:val="00A063F5"/>
    <w:rsid w:val="00A0646E"/>
    <w:rsid w:val="00A064F0"/>
    <w:rsid w:val="00A0650C"/>
    <w:rsid w:val="00A06A7B"/>
    <w:rsid w:val="00A06B85"/>
    <w:rsid w:val="00A06DB8"/>
    <w:rsid w:val="00A06E91"/>
    <w:rsid w:val="00A06EBF"/>
    <w:rsid w:val="00A06ED3"/>
    <w:rsid w:val="00A06F0E"/>
    <w:rsid w:val="00A06F6E"/>
    <w:rsid w:val="00A07074"/>
    <w:rsid w:val="00A070D4"/>
    <w:rsid w:val="00A07134"/>
    <w:rsid w:val="00A072F8"/>
    <w:rsid w:val="00A07427"/>
    <w:rsid w:val="00A074FC"/>
    <w:rsid w:val="00A07957"/>
    <w:rsid w:val="00A079DF"/>
    <w:rsid w:val="00A07A3B"/>
    <w:rsid w:val="00A07C10"/>
    <w:rsid w:val="00A07CCE"/>
    <w:rsid w:val="00A07D12"/>
    <w:rsid w:val="00A10039"/>
    <w:rsid w:val="00A1009C"/>
    <w:rsid w:val="00A1025A"/>
    <w:rsid w:val="00A1030C"/>
    <w:rsid w:val="00A10593"/>
    <w:rsid w:val="00A105DB"/>
    <w:rsid w:val="00A10793"/>
    <w:rsid w:val="00A10967"/>
    <w:rsid w:val="00A10D13"/>
    <w:rsid w:val="00A110B6"/>
    <w:rsid w:val="00A1112D"/>
    <w:rsid w:val="00A11187"/>
    <w:rsid w:val="00A1122B"/>
    <w:rsid w:val="00A11232"/>
    <w:rsid w:val="00A1126F"/>
    <w:rsid w:val="00A1142D"/>
    <w:rsid w:val="00A114DC"/>
    <w:rsid w:val="00A11B27"/>
    <w:rsid w:val="00A11BD8"/>
    <w:rsid w:val="00A11BF2"/>
    <w:rsid w:val="00A11CBB"/>
    <w:rsid w:val="00A11CE9"/>
    <w:rsid w:val="00A11DD2"/>
    <w:rsid w:val="00A11DEE"/>
    <w:rsid w:val="00A11F05"/>
    <w:rsid w:val="00A11F64"/>
    <w:rsid w:val="00A11F8B"/>
    <w:rsid w:val="00A120EC"/>
    <w:rsid w:val="00A1236E"/>
    <w:rsid w:val="00A12441"/>
    <w:rsid w:val="00A12883"/>
    <w:rsid w:val="00A12A04"/>
    <w:rsid w:val="00A12B68"/>
    <w:rsid w:val="00A12F58"/>
    <w:rsid w:val="00A130C3"/>
    <w:rsid w:val="00A1315B"/>
    <w:rsid w:val="00A13213"/>
    <w:rsid w:val="00A1322C"/>
    <w:rsid w:val="00A1335D"/>
    <w:rsid w:val="00A133EE"/>
    <w:rsid w:val="00A13424"/>
    <w:rsid w:val="00A1346B"/>
    <w:rsid w:val="00A13490"/>
    <w:rsid w:val="00A13566"/>
    <w:rsid w:val="00A13658"/>
    <w:rsid w:val="00A138C6"/>
    <w:rsid w:val="00A13992"/>
    <w:rsid w:val="00A13A6F"/>
    <w:rsid w:val="00A13ADE"/>
    <w:rsid w:val="00A13C37"/>
    <w:rsid w:val="00A13D1E"/>
    <w:rsid w:val="00A13DEE"/>
    <w:rsid w:val="00A141A9"/>
    <w:rsid w:val="00A141F3"/>
    <w:rsid w:val="00A14252"/>
    <w:rsid w:val="00A142B8"/>
    <w:rsid w:val="00A14398"/>
    <w:rsid w:val="00A14421"/>
    <w:rsid w:val="00A148FA"/>
    <w:rsid w:val="00A14D49"/>
    <w:rsid w:val="00A150AF"/>
    <w:rsid w:val="00A150B2"/>
    <w:rsid w:val="00A153A4"/>
    <w:rsid w:val="00A15829"/>
    <w:rsid w:val="00A15AC6"/>
    <w:rsid w:val="00A15AC9"/>
    <w:rsid w:val="00A15E0D"/>
    <w:rsid w:val="00A15F24"/>
    <w:rsid w:val="00A15F61"/>
    <w:rsid w:val="00A15FDC"/>
    <w:rsid w:val="00A1606B"/>
    <w:rsid w:val="00A16308"/>
    <w:rsid w:val="00A16807"/>
    <w:rsid w:val="00A1680B"/>
    <w:rsid w:val="00A169A9"/>
    <w:rsid w:val="00A16C0C"/>
    <w:rsid w:val="00A16C6B"/>
    <w:rsid w:val="00A16C7A"/>
    <w:rsid w:val="00A16EB9"/>
    <w:rsid w:val="00A16F45"/>
    <w:rsid w:val="00A16FA4"/>
    <w:rsid w:val="00A17071"/>
    <w:rsid w:val="00A1716C"/>
    <w:rsid w:val="00A17498"/>
    <w:rsid w:val="00A174B6"/>
    <w:rsid w:val="00A17754"/>
    <w:rsid w:val="00A17775"/>
    <w:rsid w:val="00A177E3"/>
    <w:rsid w:val="00A178D5"/>
    <w:rsid w:val="00A17D60"/>
    <w:rsid w:val="00A17E62"/>
    <w:rsid w:val="00A20101"/>
    <w:rsid w:val="00A201E5"/>
    <w:rsid w:val="00A202D5"/>
    <w:rsid w:val="00A203AA"/>
    <w:rsid w:val="00A20551"/>
    <w:rsid w:val="00A20632"/>
    <w:rsid w:val="00A2082F"/>
    <w:rsid w:val="00A20BE2"/>
    <w:rsid w:val="00A20EA3"/>
    <w:rsid w:val="00A2102E"/>
    <w:rsid w:val="00A21097"/>
    <w:rsid w:val="00A211BB"/>
    <w:rsid w:val="00A212B0"/>
    <w:rsid w:val="00A21724"/>
    <w:rsid w:val="00A21829"/>
    <w:rsid w:val="00A21C26"/>
    <w:rsid w:val="00A21F45"/>
    <w:rsid w:val="00A21FC1"/>
    <w:rsid w:val="00A22211"/>
    <w:rsid w:val="00A2221E"/>
    <w:rsid w:val="00A222C1"/>
    <w:rsid w:val="00A223EF"/>
    <w:rsid w:val="00A22560"/>
    <w:rsid w:val="00A22C48"/>
    <w:rsid w:val="00A22F10"/>
    <w:rsid w:val="00A22F2E"/>
    <w:rsid w:val="00A23282"/>
    <w:rsid w:val="00A23370"/>
    <w:rsid w:val="00A23509"/>
    <w:rsid w:val="00A23580"/>
    <w:rsid w:val="00A238C3"/>
    <w:rsid w:val="00A23937"/>
    <w:rsid w:val="00A2393D"/>
    <w:rsid w:val="00A23A24"/>
    <w:rsid w:val="00A23B31"/>
    <w:rsid w:val="00A23B97"/>
    <w:rsid w:val="00A23C7A"/>
    <w:rsid w:val="00A24050"/>
    <w:rsid w:val="00A240E4"/>
    <w:rsid w:val="00A24104"/>
    <w:rsid w:val="00A24170"/>
    <w:rsid w:val="00A2418A"/>
    <w:rsid w:val="00A2418C"/>
    <w:rsid w:val="00A242BA"/>
    <w:rsid w:val="00A243CB"/>
    <w:rsid w:val="00A24425"/>
    <w:rsid w:val="00A24467"/>
    <w:rsid w:val="00A245D8"/>
    <w:rsid w:val="00A24603"/>
    <w:rsid w:val="00A2488B"/>
    <w:rsid w:val="00A24918"/>
    <w:rsid w:val="00A249E5"/>
    <w:rsid w:val="00A24B6F"/>
    <w:rsid w:val="00A24E16"/>
    <w:rsid w:val="00A24E21"/>
    <w:rsid w:val="00A251E4"/>
    <w:rsid w:val="00A25201"/>
    <w:rsid w:val="00A2557B"/>
    <w:rsid w:val="00A25653"/>
    <w:rsid w:val="00A25759"/>
    <w:rsid w:val="00A25876"/>
    <w:rsid w:val="00A2587A"/>
    <w:rsid w:val="00A259A2"/>
    <w:rsid w:val="00A25A02"/>
    <w:rsid w:val="00A25A5B"/>
    <w:rsid w:val="00A25DA6"/>
    <w:rsid w:val="00A26044"/>
    <w:rsid w:val="00A2605D"/>
    <w:rsid w:val="00A260AD"/>
    <w:rsid w:val="00A261AB"/>
    <w:rsid w:val="00A26528"/>
    <w:rsid w:val="00A2662D"/>
    <w:rsid w:val="00A26790"/>
    <w:rsid w:val="00A2689E"/>
    <w:rsid w:val="00A269AE"/>
    <w:rsid w:val="00A269C0"/>
    <w:rsid w:val="00A26C2B"/>
    <w:rsid w:val="00A2709C"/>
    <w:rsid w:val="00A270CE"/>
    <w:rsid w:val="00A271F7"/>
    <w:rsid w:val="00A272F7"/>
    <w:rsid w:val="00A2753A"/>
    <w:rsid w:val="00A27812"/>
    <w:rsid w:val="00A279AA"/>
    <w:rsid w:val="00A279E1"/>
    <w:rsid w:val="00A27D10"/>
    <w:rsid w:val="00A30348"/>
    <w:rsid w:val="00A307D9"/>
    <w:rsid w:val="00A307EB"/>
    <w:rsid w:val="00A30843"/>
    <w:rsid w:val="00A308AD"/>
    <w:rsid w:val="00A30B01"/>
    <w:rsid w:val="00A30C1F"/>
    <w:rsid w:val="00A30C5A"/>
    <w:rsid w:val="00A30D4E"/>
    <w:rsid w:val="00A30DD7"/>
    <w:rsid w:val="00A30EB4"/>
    <w:rsid w:val="00A30FCE"/>
    <w:rsid w:val="00A30FED"/>
    <w:rsid w:val="00A31136"/>
    <w:rsid w:val="00A312C1"/>
    <w:rsid w:val="00A312DD"/>
    <w:rsid w:val="00A3138B"/>
    <w:rsid w:val="00A31472"/>
    <w:rsid w:val="00A317B2"/>
    <w:rsid w:val="00A318AB"/>
    <w:rsid w:val="00A319ED"/>
    <w:rsid w:val="00A319F0"/>
    <w:rsid w:val="00A31AA3"/>
    <w:rsid w:val="00A31F14"/>
    <w:rsid w:val="00A31F2D"/>
    <w:rsid w:val="00A32048"/>
    <w:rsid w:val="00A320F4"/>
    <w:rsid w:val="00A3249C"/>
    <w:rsid w:val="00A324DA"/>
    <w:rsid w:val="00A327C2"/>
    <w:rsid w:val="00A327D3"/>
    <w:rsid w:val="00A32B42"/>
    <w:rsid w:val="00A32C3B"/>
    <w:rsid w:val="00A32C96"/>
    <w:rsid w:val="00A32CB9"/>
    <w:rsid w:val="00A32D67"/>
    <w:rsid w:val="00A32E7F"/>
    <w:rsid w:val="00A32F30"/>
    <w:rsid w:val="00A32F8F"/>
    <w:rsid w:val="00A331A7"/>
    <w:rsid w:val="00A331F9"/>
    <w:rsid w:val="00A33466"/>
    <w:rsid w:val="00A33532"/>
    <w:rsid w:val="00A33624"/>
    <w:rsid w:val="00A33896"/>
    <w:rsid w:val="00A338E8"/>
    <w:rsid w:val="00A338EF"/>
    <w:rsid w:val="00A33AB7"/>
    <w:rsid w:val="00A33B2F"/>
    <w:rsid w:val="00A33C12"/>
    <w:rsid w:val="00A33E38"/>
    <w:rsid w:val="00A33F47"/>
    <w:rsid w:val="00A3405F"/>
    <w:rsid w:val="00A340CA"/>
    <w:rsid w:val="00A34314"/>
    <w:rsid w:val="00A343D0"/>
    <w:rsid w:val="00A3451C"/>
    <w:rsid w:val="00A345EC"/>
    <w:rsid w:val="00A347C2"/>
    <w:rsid w:val="00A34A80"/>
    <w:rsid w:val="00A34C56"/>
    <w:rsid w:val="00A34C8E"/>
    <w:rsid w:val="00A34D76"/>
    <w:rsid w:val="00A34D7D"/>
    <w:rsid w:val="00A34F3A"/>
    <w:rsid w:val="00A34F8B"/>
    <w:rsid w:val="00A3507F"/>
    <w:rsid w:val="00A3509C"/>
    <w:rsid w:val="00A350D7"/>
    <w:rsid w:val="00A35166"/>
    <w:rsid w:val="00A35228"/>
    <w:rsid w:val="00A3526F"/>
    <w:rsid w:val="00A35405"/>
    <w:rsid w:val="00A35716"/>
    <w:rsid w:val="00A359BE"/>
    <w:rsid w:val="00A35A24"/>
    <w:rsid w:val="00A35C11"/>
    <w:rsid w:val="00A35C70"/>
    <w:rsid w:val="00A35CC8"/>
    <w:rsid w:val="00A35E8E"/>
    <w:rsid w:val="00A36154"/>
    <w:rsid w:val="00A36397"/>
    <w:rsid w:val="00A36423"/>
    <w:rsid w:val="00A366AE"/>
    <w:rsid w:val="00A36737"/>
    <w:rsid w:val="00A36816"/>
    <w:rsid w:val="00A36898"/>
    <w:rsid w:val="00A3694C"/>
    <w:rsid w:val="00A36A12"/>
    <w:rsid w:val="00A36B2E"/>
    <w:rsid w:val="00A36B32"/>
    <w:rsid w:val="00A36DF5"/>
    <w:rsid w:val="00A36F3A"/>
    <w:rsid w:val="00A37066"/>
    <w:rsid w:val="00A37189"/>
    <w:rsid w:val="00A37516"/>
    <w:rsid w:val="00A37792"/>
    <w:rsid w:val="00A3782A"/>
    <w:rsid w:val="00A37C27"/>
    <w:rsid w:val="00A37CC4"/>
    <w:rsid w:val="00A37CD6"/>
    <w:rsid w:val="00A37DFE"/>
    <w:rsid w:val="00A37F76"/>
    <w:rsid w:val="00A40797"/>
    <w:rsid w:val="00A407B0"/>
    <w:rsid w:val="00A40AA9"/>
    <w:rsid w:val="00A40B6E"/>
    <w:rsid w:val="00A40D12"/>
    <w:rsid w:val="00A40E3E"/>
    <w:rsid w:val="00A411B0"/>
    <w:rsid w:val="00A41242"/>
    <w:rsid w:val="00A41247"/>
    <w:rsid w:val="00A41280"/>
    <w:rsid w:val="00A412B9"/>
    <w:rsid w:val="00A41328"/>
    <w:rsid w:val="00A413C9"/>
    <w:rsid w:val="00A41434"/>
    <w:rsid w:val="00A4149B"/>
    <w:rsid w:val="00A41564"/>
    <w:rsid w:val="00A415C1"/>
    <w:rsid w:val="00A41698"/>
    <w:rsid w:val="00A418EA"/>
    <w:rsid w:val="00A418FD"/>
    <w:rsid w:val="00A41A28"/>
    <w:rsid w:val="00A41B59"/>
    <w:rsid w:val="00A41C24"/>
    <w:rsid w:val="00A41C39"/>
    <w:rsid w:val="00A41DD4"/>
    <w:rsid w:val="00A41FE8"/>
    <w:rsid w:val="00A4203A"/>
    <w:rsid w:val="00A4203F"/>
    <w:rsid w:val="00A42147"/>
    <w:rsid w:val="00A4221F"/>
    <w:rsid w:val="00A4252C"/>
    <w:rsid w:val="00A4258A"/>
    <w:rsid w:val="00A42609"/>
    <w:rsid w:val="00A42618"/>
    <w:rsid w:val="00A426AA"/>
    <w:rsid w:val="00A427DD"/>
    <w:rsid w:val="00A4287F"/>
    <w:rsid w:val="00A4288C"/>
    <w:rsid w:val="00A429EB"/>
    <w:rsid w:val="00A42E04"/>
    <w:rsid w:val="00A42EE4"/>
    <w:rsid w:val="00A43143"/>
    <w:rsid w:val="00A43246"/>
    <w:rsid w:val="00A432C6"/>
    <w:rsid w:val="00A43420"/>
    <w:rsid w:val="00A434E8"/>
    <w:rsid w:val="00A436B7"/>
    <w:rsid w:val="00A437ED"/>
    <w:rsid w:val="00A438DA"/>
    <w:rsid w:val="00A43A4A"/>
    <w:rsid w:val="00A43A97"/>
    <w:rsid w:val="00A43B72"/>
    <w:rsid w:val="00A43BB3"/>
    <w:rsid w:val="00A44207"/>
    <w:rsid w:val="00A442DD"/>
    <w:rsid w:val="00A4440B"/>
    <w:rsid w:val="00A444CF"/>
    <w:rsid w:val="00A444DC"/>
    <w:rsid w:val="00A44585"/>
    <w:rsid w:val="00A4461F"/>
    <w:rsid w:val="00A44684"/>
    <w:rsid w:val="00A446FB"/>
    <w:rsid w:val="00A4474E"/>
    <w:rsid w:val="00A447C1"/>
    <w:rsid w:val="00A448D8"/>
    <w:rsid w:val="00A44900"/>
    <w:rsid w:val="00A44959"/>
    <w:rsid w:val="00A44B99"/>
    <w:rsid w:val="00A44D8E"/>
    <w:rsid w:val="00A44E4A"/>
    <w:rsid w:val="00A44F0D"/>
    <w:rsid w:val="00A44F1E"/>
    <w:rsid w:val="00A450EA"/>
    <w:rsid w:val="00A45101"/>
    <w:rsid w:val="00A45338"/>
    <w:rsid w:val="00A45472"/>
    <w:rsid w:val="00A454B2"/>
    <w:rsid w:val="00A4594F"/>
    <w:rsid w:val="00A459B6"/>
    <w:rsid w:val="00A45B2B"/>
    <w:rsid w:val="00A45C5B"/>
    <w:rsid w:val="00A45C5E"/>
    <w:rsid w:val="00A45DD5"/>
    <w:rsid w:val="00A45E45"/>
    <w:rsid w:val="00A45E89"/>
    <w:rsid w:val="00A45EAE"/>
    <w:rsid w:val="00A4605A"/>
    <w:rsid w:val="00A46218"/>
    <w:rsid w:val="00A46295"/>
    <w:rsid w:val="00A465A3"/>
    <w:rsid w:val="00A467E3"/>
    <w:rsid w:val="00A46B2B"/>
    <w:rsid w:val="00A46C3D"/>
    <w:rsid w:val="00A46CA6"/>
    <w:rsid w:val="00A46CE9"/>
    <w:rsid w:val="00A46D63"/>
    <w:rsid w:val="00A46FE7"/>
    <w:rsid w:val="00A470C3"/>
    <w:rsid w:val="00A472A2"/>
    <w:rsid w:val="00A4754A"/>
    <w:rsid w:val="00A475A7"/>
    <w:rsid w:val="00A4780D"/>
    <w:rsid w:val="00A47942"/>
    <w:rsid w:val="00A47982"/>
    <w:rsid w:val="00A47A5C"/>
    <w:rsid w:val="00A47E99"/>
    <w:rsid w:val="00A47F55"/>
    <w:rsid w:val="00A47F8B"/>
    <w:rsid w:val="00A47FFE"/>
    <w:rsid w:val="00A5028D"/>
    <w:rsid w:val="00A5030F"/>
    <w:rsid w:val="00A50342"/>
    <w:rsid w:val="00A50497"/>
    <w:rsid w:val="00A50587"/>
    <w:rsid w:val="00A50834"/>
    <w:rsid w:val="00A50A34"/>
    <w:rsid w:val="00A50AD4"/>
    <w:rsid w:val="00A50BC1"/>
    <w:rsid w:val="00A50DE2"/>
    <w:rsid w:val="00A51044"/>
    <w:rsid w:val="00A51074"/>
    <w:rsid w:val="00A51176"/>
    <w:rsid w:val="00A51509"/>
    <w:rsid w:val="00A515A0"/>
    <w:rsid w:val="00A51673"/>
    <w:rsid w:val="00A517AF"/>
    <w:rsid w:val="00A51B49"/>
    <w:rsid w:val="00A51D74"/>
    <w:rsid w:val="00A51E87"/>
    <w:rsid w:val="00A52089"/>
    <w:rsid w:val="00A520C6"/>
    <w:rsid w:val="00A525C4"/>
    <w:rsid w:val="00A526A5"/>
    <w:rsid w:val="00A526DB"/>
    <w:rsid w:val="00A52801"/>
    <w:rsid w:val="00A52882"/>
    <w:rsid w:val="00A52905"/>
    <w:rsid w:val="00A52987"/>
    <w:rsid w:val="00A52A22"/>
    <w:rsid w:val="00A52AF5"/>
    <w:rsid w:val="00A52C22"/>
    <w:rsid w:val="00A52CA4"/>
    <w:rsid w:val="00A52DDC"/>
    <w:rsid w:val="00A52E98"/>
    <w:rsid w:val="00A53211"/>
    <w:rsid w:val="00A532AD"/>
    <w:rsid w:val="00A534D8"/>
    <w:rsid w:val="00A5353D"/>
    <w:rsid w:val="00A5371C"/>
    <w:rsid w:val="00A53788"/>
    <w:rsid w:val="00A53929"/>
    <w:rsid w:val="00A53A48"/>
    <w:rsid w:val="00A53A87"/>
    <w:rsid w:val="00A53A93"/>
    <w:rsid w:val="00A53B61"/>
    <w:rsid w:val="00A53E2D"/>
    <w:rsid w:val="00A53E32"/>
    <w:rsid w:val="00A53F77"/>
    <w:rsid w:val="00A53FD2"/>
    <w:rsid w:val="00A5416F"/>
    <w:rsid w:val="00A54197"/>
    <w:rsid w:val="00A541EF"/>
    <w:rsid w:val="00A5467A"/>
    <w:rsid w:val="00A546F5"/>
    <w:rsid w:val="00A549D1"/>
    <w:rsid w:val="00A54CB3"/>
    <w:rsid w:val="00A54F75"/>
    <w:rsid w:val="00A5504B"/>
    <w:rsid w:val="00A55051"/>
    <w:rsid w:val="00A550FB"/>
    <w:rsid w:val="00A552F6"/>
    <w:rsid w:val="00A554C2"/>
    <w:rsid w:val="00A555B9"/>
    <w:rsid w:val="00A557FC"/>
    <w:rsid w:val="00A559C0"/>
    <w:rsid w:val="00A55A58"/>
    <w:rsid w:val="00A55E78"/>
    <w:rsid w:val="00A55EA0"/>
    <w:rsid w:val="00A5664E"/>
    <w:rsid w:val="00A56698"/>
    <w:rsid w:val="00A5671D"/>
    <w:rsid w:val="00A56907"/>
    <w:rsid w:val="00A5697B"/>
    <w:rsid w:val="00A56A3B"/>
    <w:rsid w:val="00A56ACC"/>
    <w:rsid w:val="00A56AE3"/>
    <w:rsid w:val="00A56E79"/>
    <w:rsid w:val="00A56E81"/>
    <w:rsid w:val="00A56FB0"/>
    <w:rsid w:val="00A56FB2"/>
    <w:rsid w:val="00A57066"/>
    <w:rsid w:val="00A570A2"/>
    <w:rsid w:val="00A57172"/>
    <w:rsid w:val="00A57228"/>
    <w:rsid w:val="00A57241"/>
    <w:rsid w:val="00A5731A"/>
    <w:rsid w:val="00A575DC"/>
    <w:rsid w:val="00A575E2"/>
    <w:rsid w:val="00A57613"/>
    <w:rsid w:val="00A57725"/>
    <w:rsid w:val="00A577E0"/>
    <w:rsid w:val="00A57861"/>
    <w:rsid w:val="00A578A2"/>
    <w:rsid w:val="00A57A13"/>
    <w:rsid w:val="00A57A77"/>
    <w:rsid w:val="00A60134"/>
    <w:rsid w:val="00A6036C"/>
    <w:rsid w:val="00A6088A"/>
    <w:rsid w:val="00A609E4"/>
    <w:rsid w:val="00A60AD5"/>
    <w:rsid w:val="00A60B61"/>
    <w:rsid w:val="00A60D10"/>
    <w:rsid w:val="00A60F77"/>
    <w:rsid w:val="00A61080"/>
    <w:rsid w:val="00A61273"/>
    <w:rsid w:val="00A6130C"/>
    <w:rsid w:val="00A61509"/>
    <w:rsid w:val="00A616AA"/>
    <w:rsid w:val="00A616BF"/>
    <w:rsid w:val="00A619B8"/>
    <w:rsid w:val="00A61B48"/>
    <w:rsid w:val="00A61C74"/>
    <w:rsid w:val="00A62088"/>
    <w:rsid w:val="00A624B4"/>
    <w:rsid w:val="00A6250C"/>
    <w:rsid w:val="00A625A4"/>
    <w:rsid w:val="00A62706"/>
    <w:rsid w:val="00A62868"/>
    <w:rsid w:val="00A62AA3"/>
    <w:rsid w:val="00A62BD5"/>
    <w:rsid w:val="00A62D05"/>
    <w:rsid w:val="00A62D40"/>
    <w:rsid w:val="00A62D7B"/>
    <w:rsid w:val="00A62E21"/>
    <w:rsid w:val="00A62EB8"/>
    <w:rsid w:val="00A62F2E"/>
    <w:rsid w:val="00A63051"/>
    <w:rsid w:val="00A632B7"/>
    <w:rsid w:val="00A63716"/>
    <w:rsid w:val="00A63830"/>
    <w:rsid w:val="00A63949"/>
    <w:rsid w:val="00A63B6A"/>
    <w:rsid w:val="00A63C98"/>
    <w:rsid w:val="00A63C9B"/>
    <w:rsid w:val="00A63D63"/>
    <w:rsid w:val="00A641CC"/>
    <w:rsid w:val="00A64448"/>
    <w:rsid w:val="00A64648"/>
    <w:rsid w:val="00A64740"/>
    <w:rsid w:val="00A64889"/>
    <w:rsid w:val="00A648C6"/>
    <w:rsid w:val="00A64A62"/>
    <w:rsid w:val="00A64ACC"/>
    <w:rsid w:val="00A64C44"/>
    <w:rsid w:val="00A64D97"/>
    <w:rsid w:val="00A64E15"/>
    <w:rsid w:val="00A64EEF"/>
    <w:rsid w:val="00A64F5E"/>
    <w:rsid w:val="00A652AF"/>
    <w:rsid w:val="00A653A6"/>
    <w:rsid w:val="00A65611"/>
    <w:rsid w:val="00A65790"/>
    <w:rsid w:val="00A65830"/>
    <w:rsid w:val="00A6586C"/>
    <w:rsid w:val="00A659A7"/>
    <w:rsid w:val="00A659EA"/>
    <w:rsid w:val="00A65A57"/>
    <w:rsid w:val="00A65AC2"/>
    <w:rsid w:val="00A65DBF"/>
    <w:rsid w:val="00A65F66"/>
    <w:rsid w:val="00A660E1"/>
    <w:rsid w:val="00A66149"/>
    <w:rsid w:val="00A6615E"/>
    <w:rsid w:val="00A663B1"/>
    <w:rsid w:val="00A663B7"/>
    <w:rsid w:val="00A664ED"/>
    <w:rsid w:val="00A665CF"/>
    <w:rsid w:val="00A66693"/>
    <w:rsid w:val="00A666B6"/>
    <w:rsid w:val="00A66728"/>
    <w:rsid w:val="00A66A22"/>
    <w:rsid w:val="00A66AA4"/>
    <w:rsid w:val="00A66B53"/>
    <w:rsid w:val="00A66B6D"/>
    <w:rsid w:val="00A66D27"/>
    <w:rsid w:val="00A66D49"/>
    <w:rsid w:val="00A66E64"/>
    <w:rsid w:val="00A6706E"/>
    <w:rsid w:val="00A6708D"/>
    <w:rsid w:val="00A671CF"/>
    <w:rsid w:val="00A67248"/>
    <w:rsid w:val="00A6732F"/>
    <w:rsid w:val="00A673A2"/>
    <w:rsid w:val="00A673D4"/>
    <w:rsid w:val="00A673F0"/>
    <w:rsid w:val="00A6756C"/>
    <w:rsid w:val="00A675BC"/>
    <w:rsid w:val="00A676AF"/>
    <w:rsid w:val="00A6791D"/>
    <w:rsid w:val="00A67926"/>
    <w:rsid w:val="00A679C3"/>
    <w:rsid w:val="00A67A3D"/>
    <w:rsid w:val="00A67C35"/>
    <w:rsid w:val="00A67F98"/>
    <w:rsid w:val="00A67FF0"/>
    <w:rsid w:val="00A702F0"/>
    <w:rsid w:val="00A70305"/>
    <w:rsid w:val="00A705BE"/>
    <w:rsid w:val="00A70750"/>
    <w:rsid w:val="00A70946"/>
    <w:rsid w:val="00A7097D"/>
    <w:rsid w:val="00A70A0E"/>
    <w:rsid w:val="00A70BB7"/>
    <w:rsid w:val="00A70DE9"/>
    <w:rsid w:val="00A70EBB"/>
    <w:rsid w:val="00A70F25"/>
    <w:rsid w:val="00A710B1"/>
    <w:rsid w:val="00A712C4"/>
    <w:rsid w:val="00A71413"/>
    <w:rsid w:val="00A717A4"/>
    <w:rsid w:val="00A71811"/>
    <w:rsid w:val="00A719C3"/>
    <w:rsid w:val="00A719E0"/>
    <w:rsid w:val="00A71C2F"/>
    <w:rsid w:val="00A71D8A"/>
    <w:rsid w:val="00A71FD4"/>
    <w:rsid w:val="00A72223"/>
    <w:rsid w:val="00A72452"/>
    <w:rsid w:val="00A728BF"/>
    <w:rsid w:val="00A72D63"/>
    <w:rsid w:val="00A72DCC"/>
    <w:rsid w:val="00A72F00"/>
    <w:rsid w:val="00A72F6E"/>
    <w:rsid w:val="00A73539"/>
    <w:rsid w:val="00A73549"/>
    <w:rsid w:val="00A738EC"/>
    <w:rsid w:val="00A7392F"/>
    <w:rsid w:val="00A7399E"/>
    <w:rsid w:val="00A739D1"/>
    <w:rsid w:val="00A73C88"/>
    <w:rsid w:val="00A73EE2"/>
    <w:rsid w:val="00A73FEB"/>
    <w:rsid w:val="00A74055"/>
    <w:rsid w:val="00A7426B"/>
    <w:rsid w:val="00A74362"/>
    <w:rsid w:val="00A74387"/>
    <w:rsid w:val="00A7442C"/>
    <w:rsid w:val="00A74448"/>
    <w:rsid w:val="00A746CB"/>
    <w:rsid w:val="00A74A53"/>
    <w:rsid w:val="00A74AE9"/>
    <w:rsid w:val="00A74BBD"/>
    <w:rsid w:val="00A74C7C"/>
    <w:rsid w:val="00A74D93"/>
    <w:rsid w:val="00A74F35"/>
    <w:rsid w:val="00A75262"/>
    <w:rsid w:val="00A752AF"/>
    <w:rsid w:val="00A7531F"/>
    <w:rsid w:val="00A75378"/>
    <w:rsid w:val="00A75499"/>
    <w:rsid w:val="00A75558"/>
    <w:rsid w:val="00A755FE"/>
    <w:rsid w:val="00A75729"/>
    <w:rsid w:val="00A757B7"/>
    <w:rsid w:val="00A758FC"/>
    <w:rsid w:val="00A759EA"/>
    <w:rsid w:val="00A75A7E"/>
    <w:rsid w:val="00A75A91"/>
    <w:rsid w:val="00A75E0F"/>
    <w:rsid w:val="00A75FA1"/>
    <w:rsid w:val="00A7630A"/>
    <w:rsid w:val="00A76713"/>
    <w:rsid w:val="00A76797"/>
    <w:rsid w:val="00A76A51"/>
    <w:rsid w:val="00A76B5B"/>
    <w:rsid w:val="00A76DD8"/>
    <w:rsid w:val="00A76E28"/>
    <w:rsid w:val="00A76FC2"/>
    <w:rsid w:val="00A770B0"/>
    <w:rsid w:val="00A771B6"/>
    <w:rsid w:val="00A773CB"/>
    <w:rsid w:val="00A77443"/>
    <w:rsid w:val="00A7747D"/>
    <w:rsid w:val="00A774D0"/>
    <w:rsid w:val="00A77602"/>
    <w:rsid w:val="00A77CA3"/>
    <w:rsid w:val="00A77CD3"/>
    <w:rsid w:val="00A77CE4"/>
    <w:rsid w:val="00A77F7B"/>
    <w:rsid w:val="00A8003F"/>
    <w:rsid w:val="00A802D5"/>
    <w:rsid w:val="00A803C6"/>
    <w:rsid w:val="00A80436"/>
    <w:rsid w:val="00A8047E"/>
    <w:rsid w:val="00A80583"/>
    <w:rsid w:val="00A80AC9"/>
    <w:rsid w:val="00A80AD7"/>
    <w:rsid w:val="00A80B75"/>
    <w:rsid w:val="00A80F3D"/>
    <w:rsid w:val="00A81260"/>
    <w:rsid w:val="00A813F2"/>
    <w:rsid w:val="00A814FD"/>
    <w:rsid w:val="00A81648"/>
    <w:rsid w:val="00A81713"/>
    <w:rsid w:val="00A818FA"/>
    <w:rsid w:val="00A81A4A"/>
    <w:rsid w:val="00A81ADB"/>
    <w:rsid w:val="00A81AFD"/>
    <w:rsid w:val="00A81C8F"/>
    <w:rsid w:val="00A81C94"/>
    <w:rsid w:val="00A81F0D"/>
    <w:rsid w:val="00A81F96"/>
    <w:rsid w:val="00A81FC3"/>
    <w:rsid w:val="00A820CE"/>
    <w:rsid w:val="00A82248"/>
    <w:rsid w:val="00A82278"/>
    <w:rsid w:val="00A8238B"/>
    <w:rsid w:val="00A8238F"/>
    <w:rsid w:val="00A82478"/>
    <w:rsid w:val="00A82680"/>
    <w:rsid w:val="00A8291C"/>
    <w:rsid w:val="00A829F8"/>
    <w:rsid w:val="00A82A02"/>
    <w:rsid w:val="00A82C30"/>
    <w:rsid w:val="00A82CCC"/>
    <w:rsid w:val="00A8309F"/>
    <w:rsid w:val="00A83167"/>
    <w:rsid w:val="00A833AC"/>
    <w:rsid w:val="00A83408"/>
    <w:rsid w:val="00A8356E"/>
    <w:rsid w:val="00A8376F"/>
    <w:rsid w:val="00A839C0"/>
    <w:rsid w:val="00A83BBF"/>
    <w:rsid w:val="00A83C2F"/>
    <w:rsid w:val="00A83C78"/>
    <w:rsid w:val="00A83E15"/>
    <w:rsid w:val="00A83EB4"/>
    <w:rsid w:val="00A841DC"/>
    <w:rsid w:val="00A841EB"/>
    <w:rsid w:val="00A84449"/>
    <w:rsid w:val="00A84A8B"/>
    <w:rsid w:val="00A84DF4"/>
    <w:rsid w:val="00A84F72"/>
    <w:rsid w:val="00A84FBB"/>
    <w:rsid w:val="00A85002"/>
    <w:rsid w:val="00A850EF"/>
    <w:rsid w:val="00A852EC"/>
    <w:rsid w:val="00A8533F"/>
    <w:rsid w:val="00A8534C"/>
    <w:rsid w:val="00A853C7"/>
    <w:rsid w:val="00A85485"/>
    <w:rsid w:val="00A855FF"/>
    <w:rsid w:val="00A858FB"/>
    <w:rsid w:val="00A85BD2"/>
    <w:rsid w:val="00A85C08"/>
    <w:rsid w:val="00A85CD9"/>
    <w:rsid w:val="00A85E23"/>
    <w:rsid w:val="00A85E25"/>
    <w:rsid w:val="00A85FEF"/>
    <w:rsid w:val="00A860B8"/>
    <w:rsid w:val="00A86159"/>
    <w:rsid w:val="00A861B5"/>
    <w:rsid w:val="00A861E0"/>
    <w:rsid w:val="00A864C1"/>
    <w:rsid w:val="00A86670"/>
    <w:rsid w:val="00A86700"/>
    <w:rsid w:val="00A8679B"/>
    <w:rsid w:val="00A8680A"/>
    <w:rsid w:val="00A86976"/>
    <w:rsid w:val="00A86B7A"/>
    <w:rsid w:val="00A86D33"/>
    <w:rsid w:val="00A86DB7"/>
    <w:rsid w:val="00A875D5"/>
    <w:rsid w:val="00A87618"/>
    <w:rsid w:val="00A87790"/>
    <w:rsid w:val="00A878B6"/>
    <w:rsid w:val="00A87933"/>
    <w:rsid w:val="00A87B24"/>
    <w:rsid w:val="00A87B91"/>
    <w:rsid w:val="00A87C4F"/>
    <w:rsid w:val="00A87CBF"/>
    <w:rsid w:val="00A87D41"/>
    <w:rsid w:val="00A87DBC"/>
    <w:rsid w:val="00A87FA1"/>
    <w:rsid w:val="00A900E8"/>
    <w:rsid w:val="00A901BB"/>
    <w:rsid w:val="00A902C6"/>
    <w:rsid w:val="00A90571"/>
    <w:rsid w:val="00A90607"/>
    <w:rsid w:val="00A90613"/>
    <w:rsid w:val="00A90704"/>
    <w:rsid w:val="00A907A3"/>
    <w:rsid w:val="00A90841"/>
    <w:rsid w:val="00A908DA"/>
    <w:rsid w:val="00A90BD1"/>
    <w:rsid w:val="00A90BF1"/>
    <w:rsid w:val="00A90CA6"/>
    <w:rsid w:val="00A90CCC"/>
    <w:rsid w:val="00A90DCA"/>
    <w:rsid w:val="00A90FBA"/>
    <w:rsid w:val="00A912F6"/>
    <w:rsid w:val="00A918A2"/>
    <w:rsid w:val="00A919C4"/>
    <w:rsid w:val="00A919EF"/>
    <w:rsid w:val="00A91A18"/>
    <w:rsid w:val="00A91A61"/>
    <w:rsid w:val="00A91B54"/>
    <w:rsid w:val="00A91CCD"/>
    <w:rsid w:val="00A91CFC"/>
    <w:rsid w:val="00A91EC9"/>
    <w:rsid w:val="00A91F6A"/>
    <w:rsid w:val="00A91FE9"/>
    <w:rsid w:val="00A92052"/>
    <w:rsid w:val="00A921DB"/>
    <w:rsid w:val="00A921DC"/>
    <w:rsid w:val="00A9227E"/>
    <w:rsid w:val="00A923CD"/>
    <w:rsid w:val="00A924B4"/>
    <w:rsid w:val="00A92659"/>
    <w:rsid w:val="00A92A27"/>
    <w:rsid w:val="00A92A71"/>
    <w:rsid w:val="00A92AA2"/>
    <w:rsid w:val="00A92BC4"/>
    <w:rsid w:val="00A92D9F"/>
    <w:rsid w:val="00A92DB4"/>
    <w:rsid w:val="00A92E6C"/>
    <w:rsid w:val="00A93039"/>
    <w:rsid w:val="00A930F8"/>
    <w:rsid w:val="00A93147"/>
    <w:rsid w:val="00A93346"/>
    <w:rsid w:val="00A93428"/>
    <w:rsid w:val="00A934C0"/>
    <w:rsid w:val="00A934DD"/>
    <w:rsid w:val="00A936F5"/>
    <w:rsid w:val="00A93740"/>
    <w:rsid w:val="00A93744"/>
    <w:rsid w:val="00A93A05"/>
    <w:rsid w:val="00A93A4E"/>
    <w:rsid w:val="00A93AE4"/>
    <w:rsid w:val="00A93B4B"/>
    <w:rsid w:val="00A93C93"/>
    <w:rsid w:val="00A93D5D"/>
    <w:rsid w:val="00A94063"/>
    <w:rsid w:val="00A94257"/>
    <w:rsid w:val="00A9439B"/>
    <w:rsid w:val="00A94463"/>
    <w:rsid w:val="00A9456F"/>
    <w:rsid w:val="00A947ED"/>
    <w:rsid w:val="00A94A2B"/>
    <w:rsid w:val="00A94B4F"/>
    <w:rsid w:val="00A94C75"/>
    <w:rsid w:val="00A94EA2"/>
    <w:rsid w:val="00A94FFD"/>
    <w:rsid w:val="00A955BD"/>
    <w:rsid w:val="00A95694"/>
    <w:rsid w:val="00A956F1"/>
    <w:rsid w:val="00A9570E"/>
    <w:rsid w:val="00A95858"/>
    <w:rsid w:val="00A958F5"/>
    <w:rsid w:val="00A95937"/>
    <w:rsid w:val="00A95CFF"/>
    <w:rsid w:val="00A95D22"/>
    <w:rsid w:val="00A95D80"/>
    <w:rsid w:val="00A95DD7"/>
    <w:rsid w:val="00A95E62"/>
    <w:rsid w:val="00A95EBC"/>
    <w:rsid w:val="00A95FAE"/>
    <w:rsid w:val="00A96036"/>
    <w:rsid w:val="00A9606D"/>
    <w:rsid w:val="00A96347"/>
    <w:rsid w:val="00A96495"/>
    <w:rsid w:val="00A9660F"/>
    <w:rsid w:val="00A96980"/>
    <w:rsid w:val="00A96B14"/>
    <w:rsid w:val="00A96C80"/>
    <w:rsid w:val="00A96CB9"/>
    <w:rsid w:val="00A96E89"/>
    <w:rsid w:val="00A96EF0"/>
    <w:rsid w:val="00A96F35"/>
    <w:rsid w:val="00A9753B"/>
    <w:rsid w:val="00A9769D"/>
    <w:rsid w:val="00A977E4"/>
    <w:rsid w:val="00A97846"/>
    <w:rsid w:val="00A9789D"/>
    <w:rsid w:val="00A979A3"/>
    <w:rsid w:val="00A97ACC"/>
    <w:rsid w:val="00A97B14"/>
    <w:rsid w:val="00A97B44"/>
    <w:rsid w:val="00AA0024"/>
    <w:rsid w:val="00AA00D6"/>
    <w:rsid w:val="00AA01F9"/>
    <w:rsid w:val="00AA0205"/>
    <w:rsid w:val="00AA021A"/>
    <w:rsid w:val="00AA0279"/>
    <w:rsid w:val="00AA030C"/>
    <w:rsid w:val="00AA0353"/>
    <w:rsid w:val="00AA075B"/>
    <w:rsid w:val="00AA0846"/>
    <w:rsid w:val="00AA08E6"/>
    <w:rsid w:val="00AA092B"/>
    <w:rsid w:val="00AA09A3"/>
    <w:rsid w:val="00AA0B57"/>
    <w:rsid w:val="00AA0BA9"/>
    <w:rsid w:val="00AA0CC0"/>
    <w:rsid w:val="00AA0DAC"/>
    <w:rsid w:val="00AA0DFF"/>
    <w:rsid w:val="00AA0EAA"/>
    <w:rsid w:val="00AA0F87"/>
    <w:rsid w:val="00AA0FFD"/>
    <w:rsid w:val="00AA1030"/>
    <w:rsid w:val="00AA1282"/>
    <w:rsid w:val="00AA1364"/>
    <w:rsid w:val="00AA1571"/>
    <w:rsid w:val="00AA159E"/>
    <w:rsid w:val="00AA16CD"/>
    <w:rsid w:val="00AA17FF"/>
    <w:rsid w:val="00AA198B"/>
    <w:rsid w:val="00AA1B21"/>
    <w:rsid w:val="00AA1C00"/>
    <w:rsid w:val="00AA1C2C"/>
    <w:rsid w:val="00AA208D"/>
    <w:rsid w:val="00AA244A"/>
    <w:rsid w:val="00AA2475"/>
    <w:rsid w:val="00AA24C2"/>
    <w:rsid w:val="00AA2564"/>
    <w:rsid w:val="00AA268F"/>
    <w:rsid w:val="00AA29F1"/>
    <w:rsid w:val="00AA2A3A"/>
    <w:rsid w:val="00AA2B85"/>
    <w:rsid w:val="00AA2C31"/>
    <w:rsid w:val="00AA2CFD"/>
    <w:rsid w:val="00AA2DC8"/>
    <w:rsid w:val="00AA2EB1"/>
    <w:rsid w:val="00AA2F23"/>
    <w:rsid w:val="00AA2F96"/>
    <w:rsid w:val="00AA2FC5"/>
    <w:rsid w:val="00AA302B"/>
    <w:rsid w:val="00AA3477"/>
    <w:rsid w:val="00AA34D7"/>
    <w:rsid w:val="00AA3661"/>
    <w:rsid w:val="00AA3723"/>
    <w:rsid w:val="00AA3A7A"/>
    <w:rsid w:val="00AA3C78"/>
    <w:rsid w:val="00AA3DE0"/>
    <w:rsid w:val="00AA3DEE"/>
    <w:rsid w:val="00AA3F40"/>
    <w:rsid w:val="00AA3FEE"/>
    <w:rsid w:val="00AA407A"/>
    <w:rsid w:val="00AA4268"/>
    <w:rsid w:val="00AA4293"/>
    <w:rsid w:val="00AA42D8"/>
    <w:rsid w:val="00AA45C8"/>
    <w:rsid w:val="00AA4AF0"/>
    <w:rsid w:val="00AA4B08"/>
    <w:rsid w:val="00AA4B28"/>
    <w:rsid w:val="00AA4BF0"/>
    <w:rsid w:val="00AA4C25"/>
    <w:rsid w:val="00AA4C8C"/>
    <w:rsid w:val="00AA4D29"/>
    <w:rsid w:val="00AA4DBF"/>
    <w:rsid w:val="00AA4E0B"/>
    <w:rsid w:val="00AA4ED8"/>
    <w:rsid w:val="00AA4EF3"/>
    <w:rsid w:val="00AA4F6C"/>
    <w:rsid w:val="00AA4FB7"/>
    <w:rsid w:val="00AA50BB"/>
    <w:rsid w:val="00AA50DD"/>
    <w:rsid w:val="00AA524D"/>
    <w:rsid w:val="00AA5273"/>
    <w:rsid w:val="00AA532A"/>
    <w:rsid w:val="00AA53D1"/>
    <w:rsid w:val="00AA53D6"/>
    <w:rsid w:val="00AA541D"/>
    <w:rsid w:val="00AA5488"/>
    <w:rsid w:val="00AA54D0"/>
    <w:rsid w:val="00AA558C"/>
    <w:rsid w:val="00AA5623"/>
    <w:rsid w:val="00AA56F1"/>
    <w:rsid w:val="00AA5792"/>
    <w:rsid w:val="00AA57FC"/>
    <w:rsid w:val="00AA5A44"/>
    <w:rsid w:val="00AA5C6E"/>
    <w:rsid w:val="00AA5FC3"/>
    <w:rsid w:val="00AA60D6"/>
    <w:rsid w:val="00AA62A6"/>
    <w:rsid w:val="00AA62E4"/>
    <w:rsid w:val="00AA637C"/>
    <w:rsid w:val="00AA6662"/>
    <w:rsid w:val="00AA6A51"/>
    <w:rsid w:val="00AA6E07"/>
    <w:rsid w:val="00AA6E0F"/>
    <w:rsid w:val="00AA7124"/>
    <w:rsid w:val="00AA7187"/>
    <w:rsid w:val="00AA71C4"/>
    <w:rsid w:val="00AA7375"/>
    <w:rsid w:val="00AA73AA"/>
    <w:rsid w:val="00AA7F37"/>
    <w:rsid w:val="00AB0087"/>
    <w:rsid w:val="00AB0133"/>
    <w:rsid w:val="00AB05E6"/>
    <w:rsid w:val="00AB066F"/>
    <w:rsid w:val="00AB07B1"/>
    <w:rsid w:val="00AB0813"/>
    <w:rsid w:val="00AB0895"/>
    <w:rsid w:val="00AB09F8"/>
    <w:rsid w:val="00AB0AFA"/>
    <w:rsid w:val="00AB0D54"/>
    <w:rsid w:val="00AB0DC3"/>
    <w:rsid w:val="00AB0EAF"/>
    <w:rsid w:val="00AB101C"/>
    <w:rsid w:val="00AB11A1"/>
    <w:rsid w:val="00AB11F4"/>
    <w:rsid w:val="00AB1258"/>
    <w:rsid w:val="00AB1381"/>
    <w:rsid w:val="00AB1385"/>
    <w:rsid w:val="00AB13EC"/>
    <w:rsid w:val="00AB13FB"/>
    <w:rsid w:val="00AB143E"/>
    <w:rsid w:val="00AB16A8"/>
    <w:rsid w:val="00AB17E8"/>
    <w:rsid w:val="00AB17F5"/>
    <w:rsid w:val="00AB19A1"/>
    <w:rsid w:val="00AB1B99"/>
    <w:rsid w:val="00AB1BB1"/>
    <w:rsid w:val="00AB1D36"/>
    <w:rsid w:val="00AB1FE2"/>
    <w:rsid w:val="00AB20C2"/>
    <w:rsid w:val="00AB2301"/>
    <w:rsid w:val="00AB24AC"/>
    <w:rsid w:val="00AB2530"/>
    <w:rsid w:val="00AB2686"/>
    <w:rsid w:val="00AB2BD3"/>
    <w:rsid w:val="00AB2BE8"/>
    <w:rsid w:val="00AB2CFA"/>
    <w:rsid w:val="00AB323C"/>
    <w:rsid w:val="00AB32EC"/>
    <w:rsid w:val="00AB3309"/>
    <w:rsid w:val="00AB3953"/>
    <w:rsid w:val="00AB3AC3"/>
    <w:rsid w:val="00AB3C87"/>
    <w:rsid w:val="00AB3D74"/>
    <w:rsid w:val="00AB3DE1"/>
    <w:rsid w:val="00AB3E1D"/>
    <w:rsid w:val="00AB4127"/>
    <w:rsid w:val="00AB41FE"/>
    <w:rsid w:val="00AB422F"/>
    <w:rsid w:val="00AB4257"/>
    <w:rsid w:val="00AB434C"/>
    <w:rsid w:val="00AB4549"/>
    <w:rsid w:val="00AB4E2E"/>
    <w:rsid w:val="00AB4F99"/>
    <w:rsid w:val="00AB502F"/>
    <w:rsid w:val="00AB505A"/>
    <w:rsid w:val="00AB51C1"/>
    <w:rsid w:val="00AB5295"/>
    <w:rsid w:val="00AB52BB"/>
    <w:rsid w:val="00AB5384"/>
    <w:rsid w:val="00AB5523"/>
    <w:rsid w:val="00AB556B"/>
    <w:rsid w:val="00AB5676"/>
    <w:rsid w:val="00AB56E1"/>
    <w:rsid w:val="00AB5706"/>
    <w:rsid w:val="00AB57CF"/>
    <w:rsid w:val="00AB5838"/>
    <w:rsid w:val="00AB58FC"/>
    <w:rsid w:val="00AB5998"/>
    <w:rsid w:val="00AB5A40"/>
    <w:rsid w:val="00AB5B49"/>
    <w:rsid w:val="00AB5B91"/>
    <w:rsid w:val="00AB5CE7"/>
    <w:rsid w:val="00AB5CFF"/>
    <w:rsid w:val="00AB6026"/>
    <w:rsid w:val="00AB6265"/>
    <w:rsid w:val="00AB6299"/>
    <w:rsid w:val="00AB67B4"/>
    <w:rsid w:val="00AB6800"/>
    <w:rsid w:val="00AB6806"/>
    <w:rsid w:val="00AB6831"/>
    <w:rsid w:val="00AB688E"/>
    <w:rsid w:val="00AB697B"/>
    <w:rsid w:val="00AB6998"/>
    <w:rsid w:val="00AB69CA"/>
    <w:rsid w:val="00AB6A5B"/>
    <w:rsid w:val="00AB6CB4"/>
    <w:rsid w:val="00AB6EEB"/>
    <w:rsid w:val="00AB704A"/>
    <w:rsid w:val="00AB72CC"/>
    <w:rsid w:val="00AB791E"/>
    <w:rsid w:val="00AB79D8"/>
    <w:rsid w:val="00AB79FB"/>
    <w:rsid w:val="00AB7A5B"/>
    <w:rsid w:val="00AB7AF2"/>
    <w:rsid w:val="00AB7B5F"/>
    <w:rsid w:val="00AB7B80"/>
    <w:rsid w:val="00AB7DC0"/>
    <w:rsid w:val="00AB7ECD"/>
    <w:rsid w:val="00AB7EED"/>
    <w:rsid w:val="00AC0043"/>
    <w:rsid w:val="00AC007F"/>
    <w:rsid w:val="00AC012F"/>
    <w:rsid w:val="00AC042A"/>
    <w:rsid w:val="00AC089B"/>
    <w:rsid w:val="00AC09FD"/>
    <w:rsid w:val="00AC0C03"/>
    <w:rsid w:val="00AC0E51"/>
    <w:rsid w:val="00AC1067"/>
    <w:rsid w:val="00AC106E"/>
    <w:rsid w:val="00AC10DD"/>
    <w:rsid w:val="00AC13BF"/>
    <w:rsid w:val="00AC14AD"/>
    <w:rsid w:val="00AC151B"/>
    <w:rsid w:val="00AC15EA"/>
    <w:rsid w:val="00AC1631"/>
    <w:rsid w:val="00AC17AF"/>
    <w:rsid w:val="00AC1864"/>
    <w:rsid w:val="00AC1898"/>
    <w:rsid w:val="00AC18D5"/>
    <w:rsid w:val="00AC19D1"/>
    <w:rsid w:val="00AC1B5C"/>
    <w:rsid w:val="00AC1D0B"/>
    <w:rsid w:val="00AC1D49"/>
    <w:rsid w:val="00AC1E7E"/>
    <w:rsid w:val="00AC1EB8"/>
    <w:rsid w:val="00AC209B"/>
    <w:rsid w:val="00AC20CF"/>
    <w:rsid w:val="00AC2186"/>
    <w:rsid w:val="00AC2352"/>
    <w:rsid w:val="00AC251C"/>
    <w:rsid w:val="00AC2AF2"/>
    <w:rsid w:val="00AC2B20"/>
    <w:rsid w:val="00AC2B48"/>
    <w:rsid w:val="00AC2BAF"/>
    <w:rsid w:val="00AC2CB1"/>
    <w:rsid w:val="00AC3093"/>
    <w:rsid w:val="00AC3138"/>
    <w:rsid w:val="00AC3207"/>
    <w:rsid w:val="00AC3368"/>
    <w:rsid w:val="00AC339B"/>
    <w:rsid w:val="00AC34AB"/>
    <w:rsid w:val="00AC3533"/>
    <w:rsid w:val="00AC35B4"/>
    <w:rsid w:val="00AC3648"/>
    <w:rsid w:val="00AC367F"/>
    <w:rsid w:val="00AC3687"/>
    <w:rsid w:val="00AC3721"/>
    <w:rsid w:val="00AC3875"/>
    <w:rsid w:val="00AC390C"/>
    <w:rsid w:val="00AC3AAA"/>
    <w:rsid w:val="00AC3B10"/>
    <w:rsid w:val="00AC3BE1"/>
    <w:rsid w:val="00AC3C2F"/>
    <w:rsid w:val="00AC3CC7"/>
    <w:rsid w:val="00AC3D1D"/>
    <w:rsid w:val="00AC3D22"/>
    <w:rsid w:val="00AC3DF4"/>
    <w:rsid w:val="00AC3EE9"/>
    <w:rsid w:val="00AC4208"/>
    <w:rsid w:val="00AC4220"/>
    <w:rsid w:val="00AC42A9"/>
    <w:rsid w:val="00AC4624"/>
    <w:rsid w:val="00AC47D1"/>
    <w:rsid w:val="00AC487D"/>
    <w:rsid w:val="00AC4924"/>
    <w:rsid w:val="00AC4F6A"/>
    <w:rsid w:val="00AC4FD2"/>
    <w:rsid w:val="00AC525E"/>
    <w:rsid w:val="00AC533D"/>
    <w:rsid w:val="00AC53FE"/>
    <w:rsid w:val="00AC5495"/>
    <w:rsid w:val="00AC5627"/>
    <w:rsid w:val="00AC58AC"/>
    <w:rsid w:val="00AC5C68"/>
    <w:rsid w:val="00AC5CAD"/>
    <w:rsid w:val="00AC5E51"/>
    <w:rsid w:val="00AC5F04"/>
    <w:rsid w:val="00AC637F"/>
    <w:rsid w:val="00AC6463"/>
    <w:rsid w:val="00AC66BD"/>
    <w:rsid w:val="00AC66E6"/>
    <w:rsid w:val="00AC6953"/>
    <w:rsid w:val="00AC6980"/>
    <w:rsid w:val="00AC6AD2"/>
    <w:rsid w:val="00AC6C5F"/>
    <w:rsid w:val="00AC6F97"/>
    <w:rsid w:val="00AC6FD5"/>
    <w:rsid w:val="00AC7153"/>
    <w:rsid w:val="00AC719C"/>
    <w:rsid w:val="00AC7305"/>
    <w:rsid w:val="00AC731B"/>
    <w:rsid w:val="00AC73AB"/>
    <w:rsid w:val="00AC74B0"/>
    <w:rsid w:val="00AC76AA"/>
    <w:rsid w:val="00AC7799"/>
    <w:rsid w:val="00AC77C0"/>
    <w:rsid w:val="00AC7802"/>
    <w:rsid w:val="00AC797E"/>
    <w:rsid w:val="00AC7B53"/>
    <w:rsid w:val="00AC7D30"/>
    <w:rsid w:val="00AC7E1A"/>
    <w:rsid w:val="00AD001D"/>
    <w:rsid w:val="00AD0195"/>
    <w:rsid w:val="00AD01A4"/>
    <w:rsid w:val="00AD022D"/>
    <w:rsid w:val="00AD0264"/>
    <w:rsid w:val="00AD03F2"/>
    <w:rsid w:val="00AD0549"/>
    <w:rsid w:val="00AD05AF"/>
    <w:rsid w:val="00AD06FF"/>
    <w:rsid w:val="00AD0ACC"/>
    <w:rsid w:val="00AD0BB2"/>
    <w:rsid w:val="00AD0BEB"/>
    <w:rsid w:val="00AD0CC6"/>
    <w:rsid w:val="00AD0DE0"/>
    <w:rsid w:val="00AD1455"/>
    <w:rsid w:val="00AD174D"/>
    <w:rsid w:val="00AD190E"/>
    <w:rsid w:val="00AD1B00"/>
    <w:rsid w:val="00AD1B1E"/>
    <w:rsid w:val="00AD1D4C"/>
    <w:rsid w:val="00AD1EFA"/>
    <w:rsid w:val="00AD2079"/>
    <w:rsid w:val="00AD23E2"/>
    <w:rsid w:val="00AD25A6"/>
    <w:rsid w:val="00AD2663"/>
    <w:rsid w:val="00AD27F1"/>
    <w:rsid w:val="00AD283C"/>
    <w:rsid w:val="00AD29DA"/>
    <w:rsid w:val="00AD2F1F"/>
    <w:rsid w:val="00AD33F4"/>
    <w:rsid w:val="00AD3796"/>
    <w:rsid w:val="00AD37EE"/>
    <w:rsid w:val="00AD38B9"/>
    <w:rsid w:val="00AD38C9"/>
    <w:rsid w:val="00AD402B"/>
    <w:rsid w:val="00AD40F6"/>
    <w:rsid w:val="00AD4251"/>
    <w:rsid w:val="00AD42AE"/>
    <w:rsid w:val="00AD4396"/>
    <w:rsid w:val="00AD4447"/>
    <w:rsid w:val="00AD44B4"/>
    <w:rsid w:val="00AD455F"/>
    <w:rsid w:val="00AD4622"/>
    <w:rsid w:val="00AD46DC"/>
    <w:rsid w:val="00AD4839"/>
    <w:rsid w:val="00AD4995"/>
    <w:rsid w:val="00AD4A33"/>
    <w:rsid w:val="00AD4A5B"/>
    <w:rsid w:val="00AD4AAE"/>
    <w:rsid w:val="00AD4C34"/>
    <w:rsid w:val="00AD4D3B"/>
    <w:rsid w:val="00AD4EB4"/>
    <w:rsid w:val="00AD505D"/>
    <w:rsid w:val="00AD506B"/>
    <w:rsid w:val="00AD53A4"/>
    <w:rsid w:val="00AD542F"/>
    <w:rsid w:val="00AD55F6"/>
    <w:rsid w:val="00AD5675"/>
    <w:rsid w:val="00AD57DA"/>
    <w:rsid w:val="00AD57DF"/>
    <w:rsid w:val="00AD5A72"/>
    <w:rsid w:val="00AD5AF7"/>
    <w:rsid w:val="00AD5B7E"/>
    <w:rsid w:val="00AD5DC8"/>
    <w:rsid w:val="00AD61F0"/>
    <w:rsid w:val="00AD663A"/>
    <w:rsid w:val="00AD6798"/>
    <w:rsid w:val="00AD6A8B"/>
    <w:rsid w:val="00AD6AB4"/>
    <w:rsid w:val="00AD6B04"/>
    <w:rsid w:val="00AD6D54"/>
    <w:rsid w:val="00AD6E21"/>
    <w:rsid w:val="00AD6E4D"/>
    <w:rsid w:val="00AD6F9C"/>
    <w:rsid w:val="00AD6FC5"/>
    <w:rsid w:val="00AD70D7"/>
    <w:rsid w:val="00AD70F1"/>
    <w:rsid w:val="00AD7159"/>
    <w:rsid w:val="00AD716B"/>
    <w:rsid w:val="00AD723E"/>
    <w:rsid w:val="00AD72CC"/>
    <w:rsid w:val="00AD74AC"/>
    <w:rsid w:val="00AD753C"/>
    <w:rsid w:val="00AD7635"/>
    <w:rsid w:val="00AD7885"/>
    <w:rsid w:val="00AD7A00"/>
    <w:rsid w:val="00AD7B99"/>
    <w:rsid w:val="00AD7C69"/>
    <w:rsid w:val="00AD7D1C"/>
    <w:rsid w:val="00AE00EB"/>
    <w:rsid w:val="00AE019A"/>
    <w:rsid w:val="00AE01A6"/>
    <w:rsid w:val="00AE043B"/>
    <w:rsid w:val="00AE04BF"/>
    <w:rsid w:val="00AE0506"/>
    <w:rsid w:val="00AE054D"/>
    <w:rsid w:val="00AE0673"/>
    <w:rsid w:val="00AE071A"/>
    <w:rsid w:val="00AE087F"/>
    <w:rsid w:val="00AE0924"/>
    <w:rsid w:val="00AE0A5D"/>
    <w:rsid w:val="00AE0A80"/>
    <w:rsid w:val="00AE0B43"/>
    <w:rsid w:val="00AE0C53"/>
    <w:rsid w:val="00AE0C9D"/>
    <w:rsid w:val="00AE0F51"/>
    <w:rsid w:val="00AE113B"/>
    <w:rsid w:val="00AE115F"/>
    <w:rsid w:val="00AE1325"/>
    <w:rsid w:val="00AE167E"/>
    <w:rsid w:val="00AE16CF"/>
    <w:rsid w:val="00AE1711"/>
    <w:rsid w:val="00AE189D"/>
    <w:rsid w:val="00AE1B43"/>
    <w:rsid w:val="00AE1BA5"/>
    <w:rsid w:val="00AE1CDB"/>
    <w:rsid w:val="00AE1E34"/>
    <w:rsid w:val="00AE1F58"/>
    <w:rsid w:val="00AE2054"/>
    <w:rsid w:val="00AE213B"/>
    <w:rsid w:val="00AE2154"/>
    <w:rsid w:val="00AE218F"/>
    <w:rsid w:val="00AE23D4"/>
    <w:rsid w:val="00AE2596"/>
    <w:rsid w:val="00AE295A"/>
    <w:rsid w:val="00AE2A35"/>
    <w:rsid w:val="00AE2A80"/>
    <w:rsid w:val="00AE2B00"/>
    <w:rsid w:val="00AE2BBF"/>
    <w:rsid w:val="00AE2BF4"/>
    <w:rsid w:val="00AE2C80"/>
    <w:rsid w:val="00AE30EF"/>
    <w:rsid w:val="00AE329C"/>
    <w:rsid w:val="00AE3556"/>
    <w:rsid w:val="00AE3647"/>
    <w:rsid w:val="00AE3A1D"/>
    <w:rsid w:val="00AE3A1E"/>
    <w:rsid w:val="00AE3B50"/>
    <w:rsid w:val="00AE3BA5"/>
    <w:rsid w:val="00AE3DFE"/>
    <w:rsid w:val="00AE3ED8"/>
    <w:rsid w:val="00AE3F21"/>
    <w:rsid w:val="00AE3F61"/>
    <w:rsid w:val="00AE417D"/>
    <w:rsid w:val="00AE435B"/>
    <w:rsid w:val="00AE4377"/>
    <w:rsid w:val="00AE438B"/>
    <w:rsid w:val="00AE43A1"/>
    <w:rsid w:val="00AE442E"/>
    <w:rsid w:val="00AE4508"/>
    <w:rsid w:val="00AE45C3"/>
    <w:rsid w:val="00AE45E7"/>
    <w:rsid w:val="00AE47CC"/>
    <w:rsid w:val="00AE4894"/>
    <w:rsid w:val="00AE491F"/>
    <w:rsid w:val="00AE4B3A"/>
    <w:rsid w:val="00AE4C6D"/>
    <w:rsid w:val="00AE5088"/>
    <w:rsid w:val="00AE5166"/>
    <w:rsid w:val="00AE54DF"/>
    <w:rsid w:val="00AE5508"/>
    <w:rsid w:val="00AE5622"/>
    <w:rsid w:val="00AE5731"/>
    <w:rsid w:val="00AE5816"/>
    <w:rsid w:val="00AE582B"/>
    <w:rsid w:val="00AE5867"/>
    <w:rsid w:val="00AE58C7"/>
    <w:rsid w:val="00AE58CB"/>
    <w:rsid w:val="00AE5A50"/>
    <w:rsid w:val="00AE5CA3"/>
    <w:rsid w:val="00AE5E35"/>
    <w:rsid w:val="00AE5E8D"/>
    <w:rsid w:val="00AE5EBC"/>
    <w:rsid w:val="00AE6000"/>
    <w:rsid w:val="00AE60F5"/>
    <w:rsid w:val="00AE62CD"/>
    <w:rsid w:val="00AE6443"/>
    <w:rsid w:val="00AE648D"/>
    <w:rsid w:val="00AE64F5"/>
    <w:rsid w:val="00AE6546"/>
    <w:rsid w:val="00AE657E"/>
    <w:rsid w:val="00AE65E0"/>
    <w:rsid w:val="00AE668F"/>
    <w:rsid w:val="00AE6AF4"/>
    <w:rsid w:val="00AE6E25"/>
    <w:rsid w:val="00AE6F4E"/>
    <w:rsid w:val="00AE7008"/>
    <w:rsid w:val="00AE716B"/>
    <w:rsid w:val="00AE7660"/>
    <w:rsid w:val="00AE7677"/>
    <w:rsid w:val="00AE76DB"/>
    <w:rsid w:val="00AE7788"/>
    <w:rsid w:val="00AE7852"/>
    <w:rsid w:val="00AE7BD8"/>
    <w:rsid w:val="00AE7E53"/>
    <w:rsid w:val="00AF0001"/>
    <w:rsid w:val="00AF0235"/>
    <w:rsid w:val="00AF0343"/>
    <w:rsid w:val="00AF045F"/>
    <w:rsid w:val="00AF0482"/>
    <w:rsid w:val="00AF0592"/>
    <w:rsid w:val="00AF0663"/>
    <w:rsid w:val="00AF0668"/>
    <w:rsid w:val="00AF07F3"/>
    <w:rsid w:val="00AF0A36"/>
    <w:rsid w:val="00AF0ABE"/>
    <w:rsid w:val="00AF0BF0"/>
    <w:rsid w:val="00AF0C2D"/>
    <w:rsid w:val="00AF0EAF"/>
    <w:rsid w:val="00AF0EBE"/>
    <w:rsid w:val="00AF0EC4"/>
    <w:rsid w:val="00AF11C8"/>
    <w:rsid w:val="00AF1313"/>
    <w:rsid w:val="00AF142E"/>
    <w:rsid w:val="00AF1443"/>
    <w:rsid w:val="00AF14D5"/>
    <w:rsid w:val="00AF152C"/>
    <w:rsid w:val="00AF15BA"/>
    <w:rsid w:val="00AF163F"/>
    <w:rsid w:val="00AF169C"/>
    <w:rsid w:val="00AF1813"/>
    <w:rsid w:val="00AF184F"/>
    <w:rsid w:val="00AF1BF5"/>
    <w:rsid w:val="00AF1FA1"/>
    <w:rsid w:val="00AF20B9"/>
    <w:rsid w:val="00AF2558"/>
    <w:rsid w:val="00AF25D8"/>
    <w:rsid w:val="00AF25F7"/>
    <w:rsid w:val="00AF2802"/>
    <w:rsid w:val="00AF2917"/>
    <w:rsid w:val="00AF2AAF"/>
    <w:rsid w:val="00AF2B1D"/>
    <w:rsid w:val="00AF2BCC"/>
    <w:rsid w:val="00AF2C85"/>
    <w:rsid w:val="00AF318F"/>
    <w:rsid w:val="00AF326E"/>
    <w:rsid w:val="00AF35DF"/>
    <w:rsid w:val="00AF3610"/>
    <w:rsid w:val="00AF379E"/>
    <w:rsid w:val="00AF38FC"/>
    <w:rsid w:val="00AF39DC"/>
    <w:rsid w:val="00AF3A1C"/>
    <w:rsid w:val="00AF3A4A"/>
    <w:rsid w:val="00AF3BB8"/>
    <w:rsid w:val="00AF3F6C"/>
    <w:rsid w:val="00AF41F5"/>
    <w:rsid w:val="00AF4242"/>
    <w:rsid w:val="00AF43B0"/>
    <w:rsid w:val="00AF43DE"/>
    <w:rsid w:val="00AF451B"/>
    <w:rsid w:val="00AF4964"/>
    <w:rsid w:val="00AF49AE"/>
    <w:rsid w:val="00AF4A2C"/>
    <w:rsid w:val="00AF4A47"/>
    <w:rsid w:val="00AF4AC8"/>
    <w:rsid w:val="00AF4BB2"/>
    <w:rsid w:val="00AF4E66"/>
    <w:rsid w:val="00AF4ED5"/>
    <w:rsid w:val="00AF50FE"/>
    <w:rsid w:val="00AF5176"/>
    <w:rsid w:val="00AF51D0"/>
    <w:rsid w:val="00AF5664"/>
    <w:rsid w:val="00AF56B9"/>
    <w:rsid w:val="00AF56FA"/>
    <w:rsid w:val="00AF59FB"/>
    <w:rsid w:val="00AF5B2D"/>
    <w:rsid w:val="00AF5BC0"/>
    <w:rsid w:val="00AF5C99"/>
    <w:rsid w:val="00AF5D8E"/>
    <w:rsid w:val="00AF5F87"/>
    <w:rsid w:val="00AF622E"/>
    <w:rsid w:val="00AF65C6"/>
    <w:rsid w:val="00AF672D"/>
    <w:rsid w:val="00AF6890"/>
    <w:rsid w:val="00AF68C3"/>
    <w:rsid w:val="00AF6A2E"/>
    <w:rsid w:val="00AF6B63"/>
    <w:rsid w:val="00AF6BB0"/>
    <w:rsid w:val="00AF6BDA"/>
    <w:rsid w:val="00AF706A"/>
    <w:rsid w:val="00AF71F2"/>
    <w:rsid w:val="00AF72C8"/>
    <w:rsid w:val="00AF755A"/>
    <w:rsid w:val="00AF762C"/>
    <w:rsid w:val="00AF76AF"/>
    <w:rsid w:val="00AF76F1"/>
    <w:rsid w:val="00AF77C7"/>
    <w:rsid w:val="00AF78F5"/>
    <w:rsid w:val="00AF7CDB"/>
    <w:rsid w:val="00AF7D63"/>
    <w:rsid w:val="00AF7F11"/>
    <w:rsid w:val="00AF7F1E"/>
    <w:rsid w:val="00AF7F27"/>
    <w:rsid w:val="00B00085"/>
    <w:rsid w:val="00B000CF"/>
    <w:rsid w:val="00B0013C"/>
    <w:rsid w:val="00B00172"/>
    <w:rsid w:val="00B00276"/>
    <w:rsid w:val="00B00291"/>
    <w:rsid w:val="00B002C2"/>
    <w:rsid w:val="00B002E2"/>
    <w:rsid w:val="00B00397"/>
    <w:rsid w:val="00B00399"/>
    <w:rsid w:val="00B003C8"/>
    <w:rsid w:val="00B0067E"/>
    <w:rsid w:val="00B006C3"/>
    <w:rsid w:val="00B00713"/>
    <w:rsid w:val="00B00882"/>
    <w:rsid w:val="00B00A4D"/>
    <w:rsid w:val="00B00B22"/>
    <w:rsid w:val="00B00D01"/>
    <w:rsid w:val="00B00D30"/>
    <w:rsid w:val="00B00E42"/>
    <w:rsid w:val="00B00F7E"/>
    <w:rsid w:val="00B014A6"/>
    <w:rsid w:val="00B0152C"/>
    <w:rsid w:val="00B018FE"/>
    <w:rsid w:val="00B01B0B"/>
    <w:rsid w:val="00B01DC6"/>
    <w:rsid w:val="00B01E67"/>
    <w:rsid w:val="00B02289"/>
    <w:rsid w:val="00B024CA"/>
    <w:rsid w:val="00B02509"/>
    <w:rsid w:val="00B025CB"/>
    <w:rsid w:val="00B02668"/>
    <w:rsid w:val="00B02705"/>
    <w:rsid w:val="00B0277E"/>
    <w:rsid w:val="00B02942"/>
    <w:rsid w:val="00B029F6"/>
    <w:rsid w:val="00B02CB9"/>
    <w:rsid w:val="00B02EE0"/>
    <w:rsid w:val="00B02EF4"/>
    <w:rsid w:val="00B02F6A"/>
    <w:rsid w:val="00B0310B"/>
    <w:rsid w:val="00B0325E"/>
    <w:rsid w:val="00B032DC"/>
    <w:rsid w:val="00B0334F"/>
    <w:rsid w:val="00B03813"/>
    <w:rsid w:val="00B03920"/>
    <w:rsid w:val="00B03A02"/>
    <w:rsid w:val="00B03DC2"/>
    <w:rsid w:val="00B04222"/>
    <w:rsid w:val="00B042CA"/>
    <w:rsid w:val="00B04393"/>
    <w:rsid w:val="00B0445A"/>
    <w:rsid w:val="00B04704"/>
    <w:rsid w:val="00B0489E"/>
    <w:rsid w:val="00B04945"/>
    <w:rsid w:val="00B049B4"/>
    <w:rsid w:val="00B04B19"/>
    <w:rsid w:val="00B04BCE"/>
    <w:rsid w:val="00B04D95"/>
    <w:rsid w:val="00B04FCB"/>
    <w:rsid w:val="00B050C2"/>
    <w:rsid w:val="00B0512D"/>
    <w:rsid w:val="00B0548D"/>
    <w:rsid w:val="00B054B2"/>
    <w:rsid w:val="00B05554"/>
    <w:rsid w:val="00B055A6"/>
    <w:rsid w:val="00B055E6"/>
    <w:rsid w:val="00B05878"/>
    <w:rsid w:val="00B059D8"/>
    <w:rsid w:val="00B05A2E"/>
    <w:rsid w:val="00B05A86"/>
    <w:rsid w:val="00B05AE6"/>
    <w:rsid w:val="00B05D0D"/>
    <w:rsid w:val="00B05E3B"/>
    <w:rsid w:val="00B05F5E"/>
    <w:rsid w:val="00B06053"/>
    <w:rsid w:val="00B060E2"/>
    <w:rsid w:val="00B060F9"/>
    <w:rsid w:val="00B06154"/>
    <w:rsid w:val="00B06219"/>
    <w:rsid w:val="00B064CB"/>
    <w:rsid w:val="00B066D9"/>
    <w:rsid w:val="00B06A7F"/>
    <w:rsid w:val="00B06AA6"/>
    <w:rsid w:val="00B06B58"/>
    <w:rsid w:val="00B06E36"/>
    <w:rsid w:val="00B06EE8"/>
    <w:rsid w:val="00B06F60"/>
    <w:rsid w:val="00B07015"/>
    <w:rsid w:val="00B0746F"/>
    <w:rsid w:val="00B07689"/>
    <w:rsid w:val="00B077BA"/>
    <w:rsid w:val="00B0780F"/>
    <w:rsid w:val="00B07CF2"/>
    <w:rsid w:val="00B07E42"/>
    <w:rsid w:val="00B07F9E"/>
    <w:rsid w:val="00B10437"/>
    <w:rsid w:val="00B104C2"/>
    <w:rsid w:val="00B107F4"/>
    <w:rsid w:val="00B10864"/>
    <w:rsid w:val="00B108B8"/>
    <w:rsid w:val="00B109CA"/>
    <w:rsid w:val="00B10AC3"/>
    <w:rsid w:val="00B10B61"/>
    <w:rsid w:val="00B10DD9"/>
    <w:rsid w:val="00B10F8A"/>
    <w:rsid w:val="00B11028"/>
    <w:rsid w:val="00B1103E"/>
    <w:rsid w:val="00B113BA"/>
    <w:rsid w:val="00B113FA"/>
    <w:rsid w:val="00B11561"/>
    <w:rsid w:val="00B117B9"/>
    <w:rsid w:val="00B11829"/>
    <w:rsid w:val="00B11BCF"/>
    <w:rsid w:val="00B11C3F"/>
    <w:rsid w:val="00B11CB5"/>
    <w:rsid w:val="00B11D30"/>
    <w:rsid w:val="00B11E04"/>
    <w:rsid w:val="00B11E38"/>
    <w:rsid w:val="00B11E59"/>
    <w:rsid w:val="00B12024"/>
    <w:rsid w:val="00B1238A"/>
    <w:rsid w:val="00B1254E"/>
    <w:rsid w:val="00B1257F"/>
    <w:rsid w:val="00B12772"/>
    <w:rsid w:val="00B127B8"/>
    <w:rsid w:val="00B1294F"/>
    <w:rsid w:val="00B12D4B"/>
    <w:rsid w:val="00B12FF2"/>
    <w:rsid w:val="00B13046"/>
    <w:rsid w:val="00B1308A"/>
    <w:rsid w:val="00B1314F"/>
    <w:rsid w:val="00B131FA"/>
    <w:rsid w:val="00B1321E"/>
    <w:rsid w:val="00B132CE"/>
    <w:rsid w:val="00B133E7"/>
    <w:rsid w:val="00B1347B"/>
    <w:rsid w:val="00B13615"/>
    <w:rsid w:val="00B13668"/>
    <w:rsid w:val="00B13686"/>
    <w:rsid w:val="00B13852"/>
    <w:rsid w:val="00B13964"/>
    <w:rsid w:val="00B13A30"/>
    <w:rsid w:val="00B13B55"/>
    <w:rsid w:val="00B13C6C"/>
    <w:rsid w:val="00B13E7C"/>
    <w:rsid w:val="00B13EF7"/>
    <w:rsid w:val="00B14160"/>
    <w:rsid w:val="00B142C7"/>
    <w:rsid w:val="00B14306"/>
    <w:rsid w:val="00B14373"/>
    <w:rsid w:val="00B14407"/>
    <w:rsid w:val="00B1449C"/>
    <w:rsid w:val="00B14655"/>
    <w:rsid w:val="00B1476C"/>
    <w:rsid w:val="00B14830"/>
    <w:rsid w:val="00B149FF"/>
    <w:rsid w:val="00B14B1B"/>
    <w:rsid w:val="00B14C36"/>
    <w:rsid w:val="00B14CD5"/>
    <w:rsid w:val="00B1509D"/>
    <w:rsid w:val="00B15736"/>
    <w:rsid w:val="00B157C4"/>
    <w:rsid w:val="00B158AF"/>
    <w:rsid w:val="00B1590C"/>
    <w:rsid w:val="00B1591A"/>
    <w:rsid w:val="00B15931"/>
    <w:rsid w:val="00B15A53"/>
    <w:rsid w:val="00B15AD5"/>
    <w:rsid w:val="00B15B2A"/>
    <w:rsid w:val="00B15C6F"/>
    <w:rsid w:val="00B15EAE"/>
    <w:rsid w:val="00B16114"/>
    <w:rsid w:val="00B16294"/>
    <w:rsid w:val="00B16546"/>
    <w:rsid w:val="00B16AA4"/>
    <w:rsid w:val="00B16AFF"/>
    <w:rsid w:val="00B16B59"/>
    <w:rsid w:val="00B16C25"/>
    <w:rsid w:val="00B16CBF"/>
    <w:rsid w:val="00B16CEB"/>
    <w:rsid w:val="00B16EEC"/>
    <w:rsid w:val="00B17131"/>
    <w:rsid w:val="00B17214"/>
    <w:rsid w:val="00B17266"/>
    <w:rsid w:val="00B17811"/>
    <w:rsid w:val="00B179E6"/>
    <w:rsid w:val="00B179FC"/>
    <w:rsid w:val="00B17A54"/>
    <w:rsid w:val="00B17DAA"/>
    <w:rsid w:val="00B17ECD"/>
    <w:rsid w:val="00B2012E"/>
    <w:rsid w:val="00B203CA"/>
    <w:rsid w:val="00B204F5"/>
    <w:rsid w:val="00B2099A"/>
    <w:rsid w:val="00B20A0D"/>
    <w:rsid w:val="00B20F55"/>
    <w:rsid w:val="00B21154"/>
    <w:rsid w:val="00B211D9"/>
    <w:rsid w:val="00B211F3"/>
    <w:rsid w:val="00B21330"/>
    <w:rsid w:val="00B2140A"/>
    <w:rsid w:val="00B214DA"/>
    <w:rsid w:val="00B21543"/>
    <w:rsid w:val="00B21560"/>
    <w:rsid w:val="00B216B5"/>
    <w:rsid w:val="00B216F7"/>
    <w:rsid w:val="00B21713"/>
    <w:rsid w:val="00B21728"/>
    <w:rsid w:val="00B21780"/>
    <w:rsid w:val="00B2182E"/>
    <w:rsid w:val="00B219DE"/>
    <w:rsid w:val="00B219E9"/>
    <w:rsid w:val="00B219F3"/>
    <w:rsid w:val="00B21B5C"/>
    <w:rsid w:val="00B21EB3"/>
    <w:rsid w:val="00B2222F"/>
    <w:rsid w:val="00B222EB"/>
    <w:rsid w:val="00B22450"/>
    <w:rsid w:val="00B2246F"/>
    <w:rsid w:val="00B22592"/>
    <w:rsid w:val="00B227A2"/>
    <w:rsid w:val="00B229F1"/>
    <w:rsid w:val="00B22AD6"/>
    <w:rsid w:val="00B22B7A"/>
    <w:rsid w:val="00B230A8"/>
    <w:rsid w:val="00B231F5"/>
    <w:rsid w:val="00B23304"/>
    <w:rsid w:val="00B23454"/>
    <w:rsid w:val="00B2348B"/>
    <w:rsid w:val="00B23535"/>
    <w:rsid w:val="00B23630"/>
    <w:rsid w:val="00B23847"/>
    <w:rsid w:val="00B23865"/>
    <w:rsid w:val="00B23A4E"/>
    <w:rsid w:val="00B23B0B"/>
    <w:rsid w:val="00B23B9C"/>
    <w:rsid w:val="00B23C42"/>
    <w:rsid w:val="00B23FAB"/>
    <w:rsid w:val="00B240E1"/>
    <w:rsid w:val="00B2415C"/>
    <w:rsid w:val="00B242AD"/>
    <w:rsid w:val="00B24475"/>
    <w:rsid w:val="00B244BC"/>
    <w:rsid w:val="00B24957"/>
    <w:rsid w:val="00B249D8"/>
    <w:rsid w:val="00B24CC2"/>
    <w:rsid w:val="00B2525F"/>
    <w:rsid w:val="00B25276"/>
    <w:rsid w:val="00B25376"/>
    <w:rsid w:val="00B253E8"/>
    <w:rsid w:val="00B2544A"/>
    <w:rsid w:val="00B25641"/>
    <w:rsid w:val="00B2569E"/>
    <w:rsid w:val="00B25707"/>
    <w:rsid w:val="00B25729"/>
    <w:rsid w:val="00B25923"/>
    <w:rsid w:val="00B25B09"/>
    <w:rsid w:val="00B25BFC"/>
    <w:rsid w:val="00B25D75"/>
    <w:rsid w:val="00B25FF4"/>
    <w:rsid w:val="00B26146"/>
    <w:rsid w:val="00B26241"/>
    <w:rsid w:val="00B26257"/>
    <w:rsid w:val="00B2625D"/>
    <w:rsid w:val="00B263C7"/>
    <w:rsid w:val="00B26404"/>
    <w:rsid w:val="00B264A6"/>
    <w:rsid w:val="00B26564"/>
    <w:rsid w:val="00B266C0"/>
    <w:rsid w:val="00B26710"/>
    <w:rsid w:val="00B26A7F"/>
    <w:rsid w:val="00B26B80"/>
    <w:rsid w:val="00B26C8F"/>
    <w:rsid w:val="00B26D95"/>
    <w:rsid w:val="00B26F37"/>
    <w:rsid w:val="00B27125"/>
    <w:rsid w:val="00B27200"/>
    <w:rsid w:val="00B275D0"/>
    <w:rsid w:val="00B275D1"/>
    <w:rsid w:val="00B27706"/>
    <w:rsid w:val="00B2770B"/>
    <w:rsid w:val="00B2798A"/>
    <w:rsid w:val="00B27990"/>
    <w:rsid w:val="00B27A25"/>
    <w:rsid w:val="00B27A9F"/>
    <w:rsid w:val="00B27AF2"/>
    <w:rsid w:val="00B27D3F"/>
    <w:rsid w:val="00B27E66"/>
    <w:rsid w:val="00B27F0B"/>
    <w:rsid w:val="00B27F6D"/>
    <w:rsid w:val="00B3017E"/>
    <w:rsid w:val="00B302AF"/>
    <w:rsid w:val="00B303C8"/>
    <w:rsid w:val="00B30999"/>
    <w:rsid w:val="00B30A64"/>
    <w:rsid w:val="00B30B9C"/>
    <w:rsid w:val="00B30D13"/>
    <w:rsid w:val="00B30F24"/>
    <w:rsid w:val="00B31080"/>
    <w:rsid w:val="00B3115C"/>
    <w:rsid w:val="00B311B2"/>
    <w:rsid w:val="00B313E2"/>
    <w:rsid w:val="00B3156B"/>
    <w:rsid w:val="00B315D3"/>
    <w:rsid w:val="00B31650"/>
    <w:rsid w:val="00B3172E"/>
    <w:rsid w:val="00B3173A"/>
    <w:rsid w:val="00B317A9"/>
    <w:rsid w:val="00B31940"/>
    <w:rsid w:val="00B31A23"/>
    <w:rsid w:val="00B31C69"/>
    <w:rsid w:val="00B31D9B"/>
    <w:rsid w:val="00B31E48"/>
    <w:rsid w:val="00B31FEA"/>
    <w:rsid w:val="00B320C1"/>
    <w:rsid w:val="00B321D5"/>
    <w:rsid w:val="00B323CD"/>
    <w:rsid w:val="00B32529"/>
    <w:rsid w:val="00B3270B"/>
    <w:rsid w:val="00B32877"/>
    <w:rsid w:val="00B329A9"/>
    <w:rsid w:val="00B329C5"/>
    <w:rsid w:val="00B32C57"/>
    <w:rsid w:val="00B32C59"/>
    <w:rsid w:val="00B32CA1"/>
    <w:rsid w:val="00B32D25"/>
    <w:rsid w:val="00B32E92"/>
    <w:rsid w:val="00B331CB"/>
    <w:rsid w:val="00B33503"/>
    <w:rsid w:val="00B33558"/>
    <w:rsid w:val="00B33594"/>
    <w:rsid w:val="00B336E1"/>
    <w:rsid w:val="00B33779"/>
    <w:rsid w:val="00B33971"/>
    <w:rsid w:val="00B339AB"/>
    <w:rsid w:val="00B33F06"/>
    <w:rsid w:val="00B3415E"/>
    <w:rsid w:val="00B342A3"/>
    <w:rsid w:val="00B34489"/>
    <w:rsid w:val="00B344B1"/>
    <w:rsid w:val="00B34643"/>
    <w:rsid w:val="00B3464A"/>
    <w:rsid w:val="00B346A3"/>
    <w:rsid w:val="00B34751"/>
    <w:rsid w:val="00B347D5"/>
    <w:rsid w:val="00B34897"/>
    <w:rsid w:val="00B34968"/>
    <w:rsid w:val="00B34B40"/>
    <w:rsid w:val="00B34C29"/>
    <w:rsid w:val="00B34DB2"/>
    <w:rsid w:val="00B34EDB"/>
    <w:rsid w:val="00B353FA"/>
    <w:rsid w:val="00B3565F"/>
    <w:rsid w:val="00B356C9"/>
    <w:rsid w:val="00B3583D"/>
    <w:rsid w:val="00B359BE"/>
    <w:rsid w:val="00B35C8D"/>
    <w:rsid w:val="00B35CA3"/>
    <w:rsid w:val="00B35D2A"/>
    <w:rsid w:val="00B364E6"/>
    <w:rsid w:val="00B36A09"/>
    <w:rsid w:val="00B36AE7"/>
    <w:rsid w:val="00B36C08"/>
    <w:rsid w:val="00B36D68"/>
    <w:rsid w:val="00B36E65"/>
    <w:rsid w:val="00B3707F"/>
    <w:rsid w:val="00B370A7"/>
    <w:rsid w:val="00B370DE"/>
    <w:rsid w:val="00B3711E"/>
    <w:rsid w:val="00B3718F"/>
    <w:rsid w:val="00B371D2"/>
    <w:rsid w:val="00B372BB"/>
    <w:rsid w:val="00B37305"/>
    <w:rsid w:val="00B3742A"/>
    <w:rsid w:val="00B3764E"/>
    <w:rsid w:val="00B376A0"/>
    <w:rsid w:val="00B3785E"/>
    <w:rsid w:val="00B37A7C"/>
    <w:rsid w:val="00B37AD0"/>
    <w:rsid w:val="00B37BB2"/>
    <w:rsid w:val="00B37D5F"/>
    <w:rsid w:val="00B37DAA"/>
    <w:rsid w:val="00B37E61"/>
    <w:rsid w:val="00B37E76"/>
    <w:rsid w:val="00B37EBE"/>
    <w:rsid w:val="00B37F94"/>
    <w:rsid w:val="00B40423"/>
    <w:rsid w:val="00B40594"/>
    <w:rsid w:val="00B405B9"/>
    <w:rsid w:val="00B407BA"/>
    <w:rsid w:val="00B407C9"/>
    <w:rsid w:val="00B409A2"/>
    <w:rsid w:val="00B40CA9"/>
    <w:rsid w:val="00B40D78"/>
    <w:rsid w:val="00B40D7A"/>
    <w:rsid w:val="00B40F7D"/>
    <w:rsid w:val="00B40FE7"/>
    <w:rsid w:val="00B412E9"/>
    <w:rsid w:val="00B4137B"/>
    <w:rsid w:val="00B414E9"/>
    <w:rsid w:val="00B4168B"/>
    <w:rsid w:val="00B417D1"/>
    <w:rsid w:val="00B41862"/>
    <w:rsid w:val="00B41946"/>
    <w:rsid w:val="00B41B85"/>
    <w:rsid w:val="00B41D1C"/>
    <w:rsid w:val="00B41F26"/>
    <w:rsid w:val="00B42129"/>
    <w:rsid w:val="00B421BE"/>
    <w:rsid w:val="00B425E4"/>
    <w:rsid w:val="00B4295B"/>
    <w:rsid w:val="00B42AD2"/>
    <w:rsid w:val="00B42D5C"/>
    <w:rsid w:val="00B42D9B"/>
    <w:rsid w:val="00B42EA4"/>
    <w:rsid w:val="00B431C3"/>
    <w:rsid w:val="00B4325A"/>
    <w:rsid w:val="00B432C9"/>
    <w:rsid w:val="00B43454"/>
    <w:rsid w:val="00B435BF"/>
    <w:rsid w:val="00B4363D"/>
    <w:rsid w:val="00B4363F"/>
    <w:rsid w:val="00B43820"/>
    <w:rsid w:val="00B43859"/>
    <w:rsid w:val="00B438F9"/>
    <w:rsid w:val="00B43ADA"/>
    <w:rsid w:val="00B43B74"/>
    <w:rsid w:val="00B43D4C"/>
    <w:rsid w:val="00B43F84"/>
    <w:rsid w:val="00B43F9D"/>
    <w:rsid w:val="00B442B6"/>
    <w:rsid w:val="00B4430A"/>
    <w:rsid w:val="00B44573"/>
    <w:rsid w:val="00B445B3"/>
    <w:rsid w:val="00B4476F"/>
    <w:rsid w:val="00B44991"/>
    <w:rsid w:val="00B44BBC"/>
    <w:rsid w:val="00B44DAE"/>
    <w:rsid w:val="00B44DCF"/>
    <w:rsid w:val="00B44FF1"/>
    <w:rsid w:val="00B4545F"/>
    <w:rsid w:val="00B45490"/>
    <w:rsid w:val="00B455EB"/>
    <w:rsid w:val="00B455FA"/>
    <w:rsid w:val="00B4581E"/>
    <w:rsid w:val="00B45887"/>
    <w:rsid w:val="00B45942"/>
    <w:rsid w:val="00B45DE7"/>
    <w:rsid w:val="00B45F64"/>
    <w:rsid w:val="00B4616D"/>
    <w:rsid w:val="00B463C7"/>
    <w:rsid w:val="00B46661"/>
    <w:rsid w:val="00B46741"/>
    <w:rsid w:val="00B4675E"/>
    <w:rsid w:val="00B46929"/>
    <w:rsid w:val="00B46AE2"/>
    <w:rsid w:val="00B46B31"/>
    <w:rsid w:val="00B46C49"/>
    <w:rsid w:val="00B46CA9"/>
    <w:rsid w:val="00B46CB0"/>
    <w:rsid w:val="00B46DB6"/>
    <w:rsid w:val="00B46EA4"/>
    <w:rsid w:val="00B46F30"/>
    <w:rsid w:val="00B46F83"/>
    <w:rsid w:val="00B47067"/>
    <w:rsid w:val="00B47150"/>
    <w:rsid w:val="00B475FA"/>
    <w:rsid w:val="00B476A9"/>
    <w:rsid w:val="00B476C6"/>
    <w:rsid w:val="00B476CF"/>
    <w:rsid w:val="00B478AD"/>
    <w:rsid w:val="00B479E2"/>
    <w:rsid w:val="00B47BAB"/>
    <w:rsid w:val="00B47C20"/>
    <w:rsid w:val="00B47EDE"/>
    <w:rsid w:val="00B5021E"/>
    <w:rsid w:val="00B50272"/>
    <w:rsid w:val="00B503F2"/>
    <w:rsid w:val="00B50726"/>
    <w:rsid w:val="00B507E9"/>
    <w:rsid w:val="00B50B10"/>
    <w:rsid w:val="00B50B56"/>
    <w:rsid w:val="00B50C7D"/>
    <w:rsid w:val="00B50E35"/>
    <w:rsid w:val="00B50EE7"/>
    <w:rsid w:val="00B51053"/>
    <w:rsid w:val="00B512AF"/>
    <w:rsid w:val="00B512F3"/>
    <w:rsid w:val="00B513C0"/>
    <w:rsid w:val="00B513D0"/>
    <w:rsid w:val="00B5179E"/>
    <w:rsid w:val="00B51822"/>
    <w:rsid w:val="00B51979"/>
    <w:rsid w:val="00B519A8"/>
    <w:rsid w:val="00B51A10"/>
    <w:rsid w:val="00B51A68"/>
    <w:rsid w:val="00B51C38"/>
    <w:rsid w:val="00B51C9B"/>
    <w:rsid w:val="00B51CB9"/>
    <w:rsid w:val="00B51DC5"/>
    <w:rsid w:val="00B51ECC"/>
    <w:rsid w:val="00B5206D"/>
    <w:rsid w:val="00B52115"/>
    <w:rsid w:val="00B522CD"/>
    <w:rsid w:val="00B52369"/>
    <w:rsid w:val="00B52374"/>
    <w:rsid w:val="00B52477"/>
    <w:rsid w:val="00B524A2"/>
    <w:rsid w:val="00B52539"/>
    <w:rsid w:val="00B52745"/>
    <w:rsid w:val="00B5292E"/>
    <w:rsid w:val="00B52A2E"/>
    <w:rsid w:val="00B52BAF"/>
    <w:rsid w:val="00B52CD8"/>
    <w:rsid w:val="00B52D82"/>
    <w:rsid w:val="00B52DD8"/>
    <w:rsid w:val="00B52DFC"/>
    <w:rsid w:val="00B52E80"/>
    <w:rsid w:val="00B52FBA"/>
    <w:rsid w:val="00B530C9"/>
    <w:rsid w:val="00B53297"/>
    <w:rsid w:val="00B53447"/>
    <w:rsid w:val="00B5391F"/>
    <w:rsid w:val="00B53C02"/>
    <w:rsid w:val="00B53C6D"/>
    <w:rsid w:val="00B53D7D"/>
    <w:rsid w:val="00B53FBC"/>
    <w:rsid w:val="00B5403A"/>
    <w:rsid w:val="00B540B8"/>
    <w:rsid w:val="00B54339"/>
    <w:rsid w:val="00B5451E"/>
    <w:rsid w:val="00B5468E"/>
    <w:rsid w:val="00B54788"/>
    <w:rsid w:val="00B54C6D"/>
    <w:rsid w:val="00B55456"/>
    <w:rsid w:val="00B5547D"/>
    <w:rsid w:val="00B554E8"/>
    <w:rsid w:val="00B55500"/>
    <w:rsid w:val="00B55528"/>
    <w:rsid w:val="00B556E2"/>
    <w:rsid w:val="00B55862"/>
    <w:rsid w:val="00B5596E"/>
    <w:rsid w:val="00B55995"/>
    <w:rsid w:val="00B559A3"/>
    <w:rsid w:val="00B55B1D"/>
    <w:rsid w:val="00B55C73"/>
    <w:rsid w:val="00B55CF7"/>
    <w:rsid w:val="00B55CF8"/>
    <w:rsid w:val="00B55FAE"/>
    <w:rsid w:val="00B56052"/>
    <w:rsid w:val="00B561DF"/>
    <w:rsid w:val="00B56341"/>
    <w:rsid w:val="00B56424"/>
    <w:rsid w:val="00B566E9"/>
    <w:rsid w:val="00B5676C"/>
    <w:rsid w:val="00B567CD"/>
    <w:rsid w:val="00B56D9D"/>
    <w:rsid w:val="00B56FF5"/>
    <w:rsid w:val="00B574E0"/>
    <w:rsid w:val="00B57717"/>
    <w:rsid w:val="00B5771E"/>
    <w:rsid w:val="00B57738"/>
    <w:rsid w:val="00B5793B"/>
    <w:rsid w:val="00B57A8D"/>
    <w:rsid w:val="00B57EC6"/>
    <w:rsid w:val="00B57F35"/>
    <w:rsid w:val="00B57FA3"/>
    <w:rsid w:val="00B600C1"/>
    <w:rsid w:val="00B6045A"/>
    <w:rsid w:val="00B60512"/>
    <w:rsid w:val="00B60A39"/>
    <w:rsid w:val="00B60ADB"/>
    <w:rsid w:val="00B60B06"/>
    <w:rsid w:val="00B60B2F"/>
    <w:rsid w:val="00B60BCE"/>
    <w:rsid w:val="00B60D2B"/>
    <w:rsid w:val="00B60FD7"/>
    <w:rsid w:val="00B60FF2"/>
    <w:rsid w:val="00B61026"/>
    <w:rsid w:val="00B610B8"/>
    <w:rsid w:val="00B610BE"/>
    <w:rsid w:val="00B612CE"/>
    <w:rsid w:val="00B61509"/>
    <w:rsid w:val="00B6167C"/>
    <w:rsid w:val="00B6177A"/>
    <w:rsid w:val="00B61847"/>
    <w:rsid w:val="00B61925"/>
    <w:rsid w:val="00B61A92"/>
    <w:rsid w:val="00B61C02"/>
    <w:rsid w:val="00B62079"/>
    <w:rsid w:val="00B6228F"/>
    <w:rsid w:val="00B622CE"/>
    <w:rsid w:val="00B622E0"/>
    <w:rsid w:val="00B62513"/>
    <w:rsid w:val="00B625DC"/>
    <w:rsid w:val="00B625E6"/>
    <w:rsid w:val="00B62660"/>
    <w:rsid w:val="00B6267D"/>
    <w:rsid w:val="00B62A1A"/>
    <w:rsid w:val="00B62BC7"/>
    <w:rsid w:val="00B62D6A"/>
    <w:rsid w:val="00B62E16"/>
    <w:rsid w:val="00B62F37"/>
    <w:rsid w:val="00B634AF"/>
    <w:rsid w:val="00B6383F"/>
    <w:rsid w:val="00B638C6"/>
    <w:rsid w:val="00B63BD3"/>
    <w:rsid w:val="00B63E27"/>
    <w:rsid w:val="00B63F31"/>
    <w:rsid w:val="00B64123"/>
    <w:rsid w:val="00B641C0"/>
    <w:rsid w:val="00B6435F"/>
    <w:rsid w:val="00B64507"/>
    <w:rsid w:val="00B645C9"/>
    <w:rsid w:val="00B645CB"/>
    <w:rsid w:val="00B64677"/>
    <w:rsid w:val="00B6474A"/>
    <w:rsid w:val="00B64E53"/>
    <w:rsid w:val="00B650C2"/>
    <w:rsid w:val="00B65152"/>
    <w:rsid w:val="00B65159"/>
    <w:rsid w:val="00B65248"/>
    <w:rsid w:val="00B6540E"/>
    <w:rsid w:val="00B655A4"/>
    <w:rsid w:val="00B65661"/>
    <w:rsid w:val="00B6567E"/>
    <w:rsid w:val="00B65705"/>
    <w:rsid w:val="00B658F3"/>
    <w:rsid w:val="00B65A2E"/>
    <w:rsid w:val="00B65A43"/>
    <w:rsid w:val="00B65A5D"/>
    <w:rsid w:val="00B65A79"/>
    <w:rsid w:val="00B65AA5"/>
    <w:rsid w:val="00B65E2D"/>
    <w:rsid w:val="00B65ED6"/>
    <w:rsid w:val="00B65FB0"/>
    <w:rsid w:val="00B66091"/>
    <w:rsid w:val="00B660A8"/>
    <w:rsid w:val="00B661D7"/>
    <w:rsid w:val="00B662D3"/>
    <w:rsid w:val="00B66357"/>
    <w:rsid w:val="00B66690"/>
    <w:rsid w:val="00B66795"/>
    <w:rsid w:val="00B6691E"/>
    <w:rsid w:val="00B66AC9"/>
    <w:rsid w:val="00B66C16"/>
    <w:rsid w:val="00B66DB9"/>
    <w:rsid w:val="00B6715A"/>
    <w:rsid w:val="00B67211"/>
    <w:rsid w:val="00B6736D"/>
    <w:rsid w:val="00B67521"/>
    <w:rsid w:val="00B6765C"/>
    <w:rsid w:val="00B6775F"/>
    <w:rsid w:val="00B678DE"/>
    <w:rsid w:val="00B70072"/>
    <w:rsid w:val="00B70134"/>
    <w:rsid w:val="00B705AF"/>
    <w:rsid w:val="00B705DF"/>
    <w:rsid w:val="00B70876"/>
    <w:rsid w:val="00B70A28"/>
    <w:rsid w:val="00B70B07"/>
    <w:rsid w:val="00B70BF7"/>
    <w:rsid w:val="00B70CD5"/>
    <w:rsid w:val="00B70F08"/>
    <w:rsid w:val="00B710F1"/>
    <w:rsid w:val="00B71232"/>
    <w:rsid w:val="00B71279"/>
    <w:rsid w:val="00B71625"/>
    <w:rsid w:val="00B718A6"/>
    <w:rsid w:val="00B71902"/>
    <w:rsid w:val="00B7190D"/>
    <w:rsid w:val="00B71AC4"/>
    <w:rsid w:val="00B71D15"/>
    <w:rsid w:val="00B71D54"/>
    <w:rsid w:val="00B71DF4"/>
    <w:rsid w:val="00B71E53"/>
    <w:rsid w:val="00B71EDA"/>
    <w:rsid w:val="00B7225D"/>
    <w:rsid w:val="00B7235A"/>
    <w:rsid w:val="00B723A0"/>
    <w:rsid w:val="00B723BC"/>
    <w:rsid w:val="00B724C3"/>
    <w:rsid w:val="00B724CA"/>
    <w:rsid w:val="00B729EA"/>
    <w:rsid w:val="00B72A16"/>
    <w:rsid w:val="00B72A58"/>
    <w:rsid w:val="00B72AE2"/>
    <w:rsid w:val="00B72BA3"/>
    <w:rsid w:val="00B72E9F"/>
    <w:rsid w:val="00B72FF0"/>
    <w:rsid w:val="00B7305C"/>
    <w:rsid w:val="00B73114"/>
    <w:rsid w:val="00B73493"/>
    <w:rsid w:val="00B734BC"/>
    <w:rsid w:val="00B735CF"/>
    <w:rsid w:val="00B73665"/>
    <w:rsid w:val="00B7367B"/>
    <w:rsid w:val="00B737C4"/>
    <w:rsid w:val="00B73889"/>
    <w:rsid w:val="00B73A91"/>
    <w:rsid w:val="00B73BDB"/>
    <w:rsid w:val="00B73DC3"/>
    <w:rsid w:val="00B73F65"/>
    <w:rsid w:val="00B740CA"/>
    <w:rsid w:val="00B743DD"/>
    <w:rsid w:val="00B7462C"/>
    <w:rsid w:val="00B7489C"/>
    <w:rsid w:val="00B74908"/>
    <w:rsid w:val="00B74CA3"/>
    <w:rsid w:val="00B74CE8"/>
    <w:rsid w:val="00B74D56"/>
    <w:rsid w:val="00B74EEB"/>
    <w:rsid w:val="00B75064"/>
    <w:rsid w:val="00B751A2"/>
    <w:rsid w:val="00B75326"/>
    <w:rsid w:val="00B7571B"/>
    <w:rsid w:val="00B75AC5"/>
    <w:rsid w:val="00B75AFB"/>
    <w:rsid w:val="00B75B39"/>
    <w:rsid w:val="00B75B46"/>
    <w:rsid w:val="00B75BB6"/>
    <w:rsid w:val="00B75C76"/>
    <w:rsid w:val="00B75CD7"/>
    <w:rsid w:val="00B75FF0"/>
    <w:rsid w:val="00B75FF9"/>
    <w:rsid w:val="00B76013"/>
    <w:rsid w:val="00B76038"/>
    <w:rsid w:val="00B76044"/>
    <w:rsid w:val="00B76310"/>
    <w:rsid w:val="00B7633E"/>
    <w:rsid w:val="00B76360"/>
    <w:rsid w:val="00B7643E"/>
    <w:rsid w:val="00B76459"/>
    <w:rsid w:val="00B765E8"/>
    <w:rsid w:val="00B767B7"/>
    <w:rsid w:val="00B767EF"/>
    <w:rsid w:val="00B768B3"/>
    <w:rsid w:val="00B76D84"/>
    <w:rsid w:val="00B76E86"/>
    <w:rsid w:val="00B76F4C"/>
    <w:rsid w:val="00B76F8F"/>
    <w:rsid w:val="00B77071"/>
    <w:rsid w:val="00B771FF"/>
    <w:rsid w:val="00B772D8"/>
    <w:rsid w:val="00B773C9"/>
    <w:rsid w:val="00B774E2"/>
    <w:rsid w:val="00B77873"/>
    <w:rsid w:val="00B7794C"/>
    <w:rsid w:val="00B77996"/>
    <w:rsid w:val="00B77A3F"/>
    <w:rsid w:val="00B77F06"/>
    <w:rsid w:val="00B77FBE"/>
    <w:rsid w:val="00B80191"/>
    <w:rsid w:val="00B802E0"/>
    <w:rsid w:val="00B803DC"/>
    <w:rsid w:val="00B8051C"/>
    <w:rsid w:val="00B805D9"/>
    <w:rsid w:val="00B807F3"/>
    <w:rsid w:val="00B808EC"/>
    <w:rsid w:val="00B80906"/>
    <w:rsid w:val="00B80A79"/>
    <w:rsid w:val="00B80A91"/>
    <w:rsid w:val="00B80B13"/>
    <w:rsid w:val="00B80B47"/>
    <w:rsid w:val="00B80C09"/>
    <w:rsid w:val="00B80FD8"/>
    <w:rsid w:val="00B810C8"/>
    <w:rsid w:val="00B81150"/>
    <w:rsid w:val="00B811EA"/>
    <w:rsid w:val="00B8123D"/>
    <w:rsid w:val="00B81264"/>
    <w:rsid w:val="00B812F0"/>
    <w:rsid w:val="00B8149F"/>
    <w:rsid w:val="00B814DF"/>
    <w:rsid w:val="00B8169A"/>
    <w:rsid w:val="00B818C9"/>
    <w:rsid w:val="00B818DB"/>
    <w:rsid w:val="00B81A69"/>
    <w:rsid w:val="00B81EA3"/>
    <w:rsid w:val="00B81EA5"/>
    <w:rsid w:val="00B82178"/>
    <w:rsid w:val="00B8234D"/>
    <w:rsid w:val="00B82350"/>
    <w:rsid w:val="00B823CF"/>
    <w:rsid w:val="00B82462"/>
    <w:rsid w:val="00B8256F"/>
    <w:rsid w:val="00B8269C"/>
    <w:rsid w:val="00B82868"/>
    <w:rsid w:val="00B82943"/>
    <w:rsid w:val="00B82A5E"/>
    <w:rsid w:val="00B82AFC"/>
    <w:rsid w:val="00B82B07"/>
    <w:rsid w:val="00B82D4B"/>
    <w:rsid w:val="00B82D78"/>
    <w:rsid w:val="00B831F0"/>
    <w:rsid w:val="00B83220"/>
    <w:rsid w:val="00B83256"/>
    <w:rsid w:val="00B832B0"/>
    <w:rsid w:val="00B833AA"/>
    <w:rsid w:val="00B833BB"/>
    <w:rsid w:val="00B8354B"/>
    <w:rsid w:val="00B835EC"/>
    <w:rsid w:val="00B83663"/>
    <w:rsid w:val="00B83794"/>
    <w:rsid w:val="00B838B7"/>
    <w:rsid w:val="00B83BB4"/>
    <w:rsid w:val="00B83C2E"/>
    <w:rsid w:val="00B83C8B"/>
    <w:rsid w:val="00B84026"/>
    <w:rsid w:val="00B841DE"/>
    <w:rsid w:val="00B84265"/>
    <w:rsid w:val="00B84345"/>
    <w:rsid w:val="00B84497"/>
    <w:rsid w:val="00B846E3"/>
    <w:rsid w:val="00B8483C"/>
    <w:rsid w:val="00B849AF"/>
    <w:rsid w:val="00B84AA2"/>
    <w:rsid w:val="00B84B70"/>
    <w:rsid w:val="00B84C72"/>
    <w:rsid w:val="00B84C84"/>
    <w:rsid w:val="00B84CC6"/>
    <w:rsid w:val="00B85055"/>
    <w:rsid w:val="00B8513E"/>
    <w:rsid w:val="00B85237"/>
    <w:rsid w:val="00B85257"/>
    <w:rsid w:val="00B852F1"/>
    <w:rsid w:val="00B85370"/>
    <w:rsid w:val="00B85488"/>
    <w:rsid w:val="00B85575"/>
    <w:rsid w:val="00B857E2"/>
    <w:rsid w:val="00B85941"/>
    <w:rsid w:val="00B85AB2"/>
    <w:rsid w:val="00B85C31"/>
    <w:rsid w:val="00B85D75"/>
    <w:rsid w:val="00B85E4E"/>
    <w:rsid w:val="00B85E9B"/>
    <w:rsid w:val="00B860B0"/>
    <w:rsid w:val="00B8610E"/>
    <w:rsid w:val="00B861FA"/>
    <w:rsid w:val="00B8628A"/>
    <w:rsid w:val="00B863AD"/>
    <w:rsid w:val="00B864F8"/>
    <w:rsid w:val="00B86553"/>
    <w:rsid w:val="00B86ED2"/>
    <w:rsid w:val="00B86F8B"/>
    <w:rsid w:val="00B86FBC"/>
    <w:rsid w:val="00B87046"/>
    <w:rsid w:val="00B870F6"/>
    <w:rsid w:val="00B8729C"/>
    <w:rsid w:val="00B872AF"/>
    <w:rsid w:val="00B8746B"/>
    <w:rsid w:val="00B87629"/>
    <w:rsid w:val="00B8767C"/>
    <w:rsid w:val="00B876A4"/>
    <w:rsid w:val="00B878D3"/>
    <w:rsid w:val="00B87A0A"/>
    <w:rsid w:val="00B87C13"/>
    <w:rsid w:val="00B87D9D"/>
    <w:rsid w:val="00B87ECD"/>
    <w:rsid w:val="00B87F88"/>
    <w:rsid w:val="00B87FA4"/>
    <w:rsid w:val="00B90408"/>
    <w:rsid w:val="00B9059A"/>
    <w:rsid w:val="00B905AD"/>
    <w:rsid w:val="00B90638"/>
    <w:rsid w:val="00B90642"/>
    <w:rsid w:val="00B9065B"/>
    <w:rsid w:val="00B90708"/>
    <w:rsid w:val="00B9073C"/>
    <w:rsid w:val="00B907A8"/>
    <w:rsid w:val="00B90840"/>
    <w:rsid w:val="00B909DE"/>
    <w:rsid w:val="00B90A40"/>
    <w:rsid w:val="00B90A9E"/>
    <w:rsid w:val="00B90C58"/>
    <w:rsid w:val="00B90C6A"/>
    <w:rsid w:val="00B90E03"/>
    <w:rsid w:val="00B910A4"/>
    <w:rsid w:val="00B91371"/>
    <w:rsid w:val="00B913FF"/>
    <w:rsid w:val="00B91457"/>
    <w:rsid w:val="00B91531"/>
    <w:rsid w:val="00B91663"/>
    <w:rsid w:val="00B91684"/>
    <w:rsid w:val="00B916BF"/>
    <w:rsid w:val="00B9174F"/>
    <w:rsid w:val="00B917CD"/>
    <w:rsid w:val="00B91A46"/>
    <w:rsid w:val="00B91DB7"/>
    <w:rsid w:val="00B91F4B"/>
    <w:rsid w:val="00B921BE"/>
    <w:rsid w:val="00B922F9"/>
    <w:rsid w:val="00B924AF"/>
    <w:rsid w:val="00B924C3"/>
    <w:rsid w:val="00B92671"/>
    <w:rsid w:val="00B926B5"/>
    <w:rsid w:val="00B926E5"/>
    <w:rsid w:val="00B927C3"/>
    <w:rsid w:val="00B92838"/>
    <w:rsid w:val="00B928CF"/>
    <w:rsid w:val="00B92BBE"/>
    <w:rsid w:val="00B92BE9"/>
    <w:rsid w:val="00B92C76"/>
    <w:rsid w:val="00B92D15"/>
    <w:rsid w:val="00B92E5B"/>
    <w:rsid w:val="00B93562"/>
    <w:rsid w:val="00B9372D"/>
    <w:rsid w:val="00B939B8"/>
    <w:rsid w:val="00B939D9"/>
    <w:rsid w:val="00B93A0A"/>
    <w:rsid w:val="00B93A10"/>
    <w:rsid w:val="00B93A9C"/>
    <w:rsid w:val="00B93AFD"/>
    <w:rsid w:val="00B93BAD"/>
    <w:rsid w:val="00B93BD4"/>
    <w:rsid w:val="00B93C02"/>
    <w:rsid w:val="00B93CF9"/>
    <w:rsid w:val="00B93D3E"/>
    <w:rsid w:val="00B93DE5"/>
    <w:rsid w:val="00B93E51"/>
    <w:rsid w:val="00B93E8D"/>
    <w:rsid w:val="00B94006"/>
    <w:rsid w:val="00B9410B"/>
    <w:rsid w:val="00B942CF"/>
    <w:rsid w:val="00B94345"/>
    <w:rsid w:val="00B94348"/>
    <w:rsid w:val="00B943B9"/>
    <w:rsid w:val="00B94564"/>
    <w:rsid w:val="00B945B8"/>
    <w:rsid w:val="00B9468D"/>
    <w:rsid w:val="00B94799"/>
    <w:rsid w:val="00B94A2B"/>
    <w:rsid w:val="00B94C4E"/>
    <w:rsid w:val="00B94D71"/>
    <w:rsid w:val="00B94DD9"/>
    <w:rsid w:val="00B95008"/>
    <w:rsid w:val="00B950D7"/>
    <w:rsid w:val="00B950F6"/>
    <w:rsid w:val="00B95112"/>
    <w:rsid w:val="00B951E7"/>
    <w:rsid w:val="00B95251"/>
    <w:rsid w:val="00B952A2"/>
    <w:rsid w:val="00B95404"/>
    <w:rsid w:val="00B9596E"/>
    <w:rsid w:val="00B959AE"/>
    <w:rsid w:val="00B95AED"/>
    <w:rsid w:val="00B95B34"/>
    <w:rsid w:val="00B95D36"/>
    <w:rsid w:val="00B95E88"/>
    <w:rsid w:val="00B95F7A"/>
    <w:rsid w:val="00B963CA"/>
    <w:rsid w:val="00B9643A"/>
    <w:rsid w:val="00B9656A"/>
    <w:rsid w:val="00B96665"/>
    <w:rsid w:val="00B96859"/>
    <w:rsid w:val="00B96B1E"/>
    <w:rsid w:val="00B96B6B"/>
    <w:rsid w:val="00B96BD1"/>
    <w:rsid w:val="00B96CE9"/>
    <w:rsid w:val="00B96FB4"/>
    <w:rsid w:val="00B97038"/>
    <w:rsid w:val="00B970E0"/>
    <w:rsid w:val="00B97311"/>
    <w:rsid w:val="00B97364"/>
    <w:rsid w:val="00B97BE9"/>
    <w:rsid w:val="00B97C6C"/>
    <w:rsid w:val="00BA0063"/>
    <w:rsid w:val="00BA01F9"/>
    <w:rsid w:val="00BA0321"/>
    <w:rsid w:val="00BA0568"/>
    <w:rsid w:val="00BA0572"/>
    <w:rsid w:val="00BA059F"/>
    <w:rsid w:val="00BA060C"/>
    <w:rsid w:val="00BA06DB"/>
    <w:rsid w:val="00BA0713"/>
    <w:rsid w:val="00BA08B6"/>
    <w:rsid w:val="00BA0923"/>
    <w:rsid w:val="00BA0994"/>
    <w:rsid w:val="00BA0C2B"/>
    <w:rsid w:val="00BA1073"/>
    <w:rsid w:val="00BA10E1"/>
    <w:rsid w:val="00BA1596"/>
    <w:rsid w:val="00BA16F1"/>
    <w:rsid w:val="00BA1A3D"/>
    <w:rsid w:val="00BA1A62"/>
    <w:rsid w:val="00BA1B80"/>
    <w:rsid w:val="00BA1DDA"/>
    <w:rsid w:val="00BA1E13"/>
    <w:rsid w:val="00BA1E55"/>
    <w:rsid w:val="00BA2038"/>
    <w:rsid w:val="00BA21BA"/>
    <w:rsid w:val="00BA22E5"/>
    <w:rsid w:val="00BA2608"/>
    <w:rsid w:val="00BA2622"/>
    <w:rsid w:val="00BA2624"/>
    <w:rsid w:val="00BA2957"/>
    <w:rsid w:val="00BA2A6D"/>
    <w:rsid w:val="00BA2B89"/>
    <w:rsid w:val="00BA2CEE"/>
    <w:rsid w:val="00BA2D95"/>
    <w:rsid w:val="00BA2F56"/>
    <w:rsid w:val="00BA2FD7"/>
    <w:rsid w:val="00BA3102"/>
    <w:rsid w:val="00BA315A"/>
    <w:rsid w:val="00BA331E"/>
    <w:rsid w:val="00BA3493"/>
    <w:rsid w:val="00BA352C"/>
    <w:rsid w:val="00BA379C"/>
    <w:rsid w:val="00BA38A0"/>
    <w:rsid w:val="00BA3C02"/>
    <w:rsid w:val="00BA3C53"/>
    <w:rsid w:val="00BA3D88"/>
    <w:rsid w:val="00BA3DA8"/>
    <w:rsid w:val="00BA3DC9"/>
    <w:rsid w:val="00BA40B7"/>
    <w:rsid w:val="00BA4177"/>
    <w:rsid w:val="00BA4297"/>
    <w:rsid w:val="00BA43D2"/>
    <w:rsid w:val="00BA449E"/>
    <w:rsid w:val="00BA46CE"/>
    <w:rsid w:val="00BA4742"/>
    <w:rsid w:val="00BA497E"/>
    <w:rsid w:val="00BA4A82"/>
    <w:rsid w:val="00BA4A90"/>
    <w:rsid w:val="00BA4F56"/>
    <w:rsid w:val="00BA4F6A"/>
    <w:rsid w:val="00BA52D9"/>
    <w:rsid w:val="00BA53D4"/>
    <w:rsid w:val="00BA554C"/>
    <w:rsid w:val="00BA5638"/>
    <w:rsid w:val="00BA571B"/>
    <w:rsid w:val="00BA573F"/>
    <w:rsid w:val="00BA5779"/>
    <w:rsid w:val="00BA5A4D"/>
    <w:rsid w:val="00BA5CA7"/>
    <w:rsid w:val="00BA5DE6"/>
    <w:rsid w:val="00BA5E40"/>
    <w:rsid w:val="00BA5E4B"/>
    <w:rsid w:val="00BA6044"/>
    <w:rsid w:val="00BA64E9"/>
    <w:rsid w:val="00BA654A"/>
    <w:rsid w:val="00BA6559"/>
    <w:rsid w:val="00BA655E"/>
    <w:rsid w:val="00BA6805"/>
    <w:rsid w:val="00BA6BDB"/>
    <w:rsid w:val="00BA6CEC"/>
    <w:rsid w:val="00BA6D6C"/>
    <w:rsid w:val="00BA6F04"/>
    <w:rsid w:val="00BA6F8A"/>
    <w:rsid w:val="00BA716D"/>
    <w:rsid w:val="00BA7349"/>
    <w:rsid w:val="00BA735B"/>
    <w:rsid w:val="00BA7562"/>
    <w:rsid w:val="00BA75E5"/>
    <w:rsid w:val="00BA76F4"/>
    <w:rsid w:val="00BA77CA"/>
    <w:rsid w:val="00BA781D"/>
    <w:rsid w:val="00BA78AA"/>
    <w:rsid w:val="00BA7A1F"/>
    <w:rsid w:val="00BA7DE6"/>
    <w:rsid w:val="00BA7E0B"/>
    <w:rsid w:val="00BA7E1D"/>
    <w:rsid w:val="00BA7E26"/>
    <w:rsid w:val="00BA7FFD"/>
    <w:rsid w:val="00BB0175"/>
    <w:rsid w:val="00BB01AB"/>
    <w:rsid w:val="00BB0219"/>
    <w:rsid w:val="00BB0409"/>
    <w:rsid w:val="00BB061F"/>
    <w:rsid w:val="00BB0631"/>
    <w:rsid w:val="00BB099A"/>
    <w:rsid w:val="00BB09F3"/>
    <w:rsid w:val="00BB0A4B"/>
    <w:rsid w:val="00BB0A9B"/>
    <w:rsid w:val="00BB0DDD"/>
    <w:rsid w:val="00BB0DF0"/>
    <w:rsid w:val="00BB0E1F"/>
    <w:rsid w:val="00BB0E53"/>
    <w:rsid w:val="00BB109A"/>
    <w:rsid w:val="00BB12A7"/>
    <w:rsid w:val="00BB15C2"/>
    <w:rsid w:val="00BB1619"/>
    <w:rsid w:val="00BB1631"/>
    <w:rsid w:val="00BB1682"/>
    <w:rsid w:val="00BB16DB"/>
    <w:rsid w:val="00BB1752"/>
    <w:rsid w:val="00BB1922"/>
    <w:rsid w:val="00BB1A26"/>
    <w:rsid w:val="00BB1A28"/>
    <w:rsid w:val="00BB1EDA"/>
    <w:rsid w:val="00BB1F47"/>
    <w:rsid w:val="00BB2209"/>
    <w:rsid w:val="00BB2232"/>
    <w:rsid w:val="00BB226A"/>
    <w:rsid w:val="00BB2789"/>
    <w:rsid w:val="00BB2A08"/>
    <w:rsid w:val="00BB2A09"/>
    <w:rsid w:val="00BB2CE4"/>
    <w:rsid w:val="00BB2D67"/>
    <w:rsid w:val="00BB2DE6"/>
    <w:rsid w:val="00BB2EA5"/>
    <w:rsid w:val="00BB31C3"/>
    <w:rsid w:val="00BB321D"/>
    <w:rsid w:val="00BB326C"/>
    <w:rsid w:val="00BB368C"/>
    <w:rsid w:val="00BB389C"/>
    <w:rsid w:val="00BB3A3E"/>
    <w:rsid w:val="00BB3A63"/>
    <w:rsid w:val="00BB3A71"/>
    <w:rsid w:val="00BB3A93"/>
    <w:rsid w:val="00BB3B24"/>
    <w:rsid w:val="00BB3D0F"/>
    <w:rsid w:val="00BB3D72"/>
    <w:rsid w:val="00BB3DBB"/>
    <w:rsid w:val="00BB3FA8"/>
    <w:rsid w:val="00BB400B"/>
    <w:rsid w:val="00BB4105"/>
    <w:rsid w:val="00BB4142"/>
    <w:rsid w:val="00BB4205"/>
    <w:rsid w:val="00BB434C"/>
    <w:rsid w:val="00BB43A2"/>
    <w:rsid w:val="00BB43C0"/>
    <w:rsid w:val="00BB4583"/>
    <w:rsid w:val="00BB45A4"/>
    <w:rsid w:val="00BB45C8"/>
    <w:rsid w:val="00BB4A43"/>
    <w:rsid w:val="00BB4A7B"/>
    <w:rsid w:val="00BB4D2C"/>
    <w:rsid w:val="00BB4DB5"/>
    <w:rsid w:val="00BB4E89"/>
    <w:rsid w:val="00BB4EA8"/>
    <w:rsid w:val="00BB5386"/>
    <w:rsid w:val="00BB55B6"/>
    <w:rsid w:val="00BB57F2"/>
    <w:rsid w:val="00BB5836"/>
    <w:rsid w:val="00BB5A3B"/>
    <w:rsid w:val="00BB5B23"/>
    <w:rsid w:val="00BB5F8F"/>
    <w:rsid w:val="00BB5FF3"/>
    <w:rsid w:val="00BB61F8"/>
    <w:rsid w:val="00BB62D3"/>
    <w:rsid w:val="00BB63A0"/>
    <w:rsid w:val="00BB664A"/>
    <w:rsid w:val="00BB6763"/>
    <w:rsid w:val="00BB685D"/>
    <w:rsid w:val="00BB68B4"/>
    <w:rsid w:val="00BB6971"/>
    <w:rsid w:val="00BB69AB"/>
    <w:rsid w:val="00BB6B20"/>
    <w:rsid w:val="00BB6D16"/>
    <w:rsid w:val="00BB6E01"/>
    <w:rsid w:val="00BB6F11"/>
    <w:rsid w:val="00BB6FD7"/>
    <w:rsid w:val="00BB7158"/>
    <w:rsid w:val="00BB7326"/>
    <w:rsid w:val="00BB74B6"/>
    <w:rsid w:val="00BB7632"/>
    <w:rsid w:val="00BB772C"/>
    <w:rsid w:val="00BB77CB"/>
    <w:rsid w:val="00BB7853"/>
    <w:rsid w:val="00BB78D2"/>
    <w:rsid w:val="00BB7922"/>
    <w:rsid w:val="00BB792B"/>
    <w:rsid w:val="00BB7A7E"/>
    <w:rsid w:val="00BB7CCD"/>
    <w:rsid w:val="00BC002D"/>
    <w:rsid w:val="00BC0402"/>
    <w:rsid w:val="00BC0BF1"/>
    <w:rsid w:val="00BC0C59"/>
    <w:rsid w:val="00BC0C85"/>
    <w:rsid w:val="00BC137B"/>
    <w:rsid w:val="00BC13D4"/>
    <w:rsid w:val="00BC1762"/>
    <w:rsid w:val="00BC1816"/>
    <w:rsid w:val="00BC1A99"/>
    <w:rsid w:val="00BC1AC9"/>
    <w:rsid w:val="00BC1ACC"/>
    <w:rsid w:val="00BC1F8D"/>
    <w:rsid w:val="00BC1F96"/>
    <w:rsid w:val="00BC1FB1"/>
    <w:rsid w:val="00BC1FD0"/>
    <w:rsid w:val="00BC2124"/>
    <w:rsid w:val="00BC2134"/>
    <w:rsid w:val="00BC2157"/>
    <w:rsid w:val="00BC236A"/>
    <w:rsid w:val="00BC23E3"/>
    <w:rsid w:val="00BC2633"/>
    <w:rsid w:val="00BC269B"/>
    <w:rsid w:val="00BC28B4"/>
    <w:rsid w:val="00BC29EF"/>
    <w:rsid w:val="00BC2D22"/>
    <w:rsid w:val="00BC2D59"/>
    <w:rsid w:val="00BC2E2A"/>
    <w:rsid w:val="00BC321D"/>
    <w:rsid w:val="00BC331D"/>
    <w:rsid w:val="00BC334D"/>
    <w:rsid w:val="00BC3420"/>
    <w:rsid w:val="00BC3435"/>
    <w:rsid w:val="00BC346A"/>
    <w:rsid w:val="00BC3470"/>
    <w:rsid w:val="00BC360B"/>
    <w:rsid w:val="00BC3719"/>
    <w:rsid w:val="00BC37EE"/>
    <w:rsid w:val="00BC3843"/>
    <w:rsid w:val="00BC3870"/>
    <w:rsid w:val="00BC38B5"/>
    <w:rsid w:val="00BC3BB6"/>
    <w:rsid w:val="00BC3D09"/>
    <w:rsid w:val="00BC3D66"/>
    <w:rsid w:val="00BC4030"/>
    <w:rsid w:val="00BC4174"/>
    <w:rsid w:val="00BC44DE"/>
    <w:rsid w:val="00BC44E2"/>
    <w:rsid w:val="00BC46CD"/>
    <w:rsid w:val="00BC47E5"/>
    <w:rsid w:val="00BC47EF"/>
    <w:rsid w:val="00BC4916"/>
    <w:rsid w:val="00BC494B"/>
    <w:rsid w:val="00BC4BC4"/>
    <w:rsid w:val="00BC4C7E"/>
    <w:rsid w:val="00BC4CE6"/>
    <w:rsid w:val="00BC4D25"/>
    <w:rsid w:val="00BC4D97"/>
    <w:rsid w:val="00BC50A8"/>
    <w:rsid w:val="00BC546D"/>
    <w:rsid w:val="00BC582F"/>
    <w:rsid w:val="00BC5849"/>
    <w:rsid w:val="00BC5867"/>
    <w:rsid w:val="00BC597B"/>
    <w:rsid w:val="00BC5A8A"/>
    <w:rsid w:val="00BC5C31"/>
    <w:rsid w:val="00BC5D71"/>
    <w:rsid w:val="00BC5D92"/>
    <w:rsid w:val="00BC5E95"/>
    <w:rsid w:val="00BC5EA4"/>
    <w:rsid w:val="00BC5ECA"/>
    <w:rsid w:val="00BC615D"/>
    <w:rsid w:val="00BC6177"/>
    <w:rsid w:val="00BC61E4"/>
    <w:rsid w:val="00BC6506"/>
    <w:rsid w:val="00BC6522"/>
    <w:rsid w:val="00BC657D"/>
    <w:rsid w:val="00BC65F2"/>
    <w:rsid w:val="00BC665E"/>
    <w:rsid w:val="00BC667F"/>
    <w:rsid w:val="00BC677D"/>
    <w:rsid w:val="00BC6916"/>
    <w:rsid w:val="00BC6D37"/>
    <w:rsid w:val="00BC713D"/>
    <w:rsid w:val="00BC732D"/>
    <w:rsid w:val="00BC7617"/>
    <w:rsid w:val="00BC7736"/>
    <w:rsid w:val="00BC7749"/>
    <w:rsid w:val="00BC788F"/>
    <w:rsid w:val="00BC7969"/>
    <w:rsid w:val="00BC7ACB"/>
    <w:rsid w:val="00BC7B6A"/>
    <w:rsid w:val="00BC7B80"/>
    <w:rsid w:val="00BC7BA2"/>
    <w:rsid w:val="00BC7CE8"/>
    <w:rsid w:val="00BC7D40"/>
    <w:rsid w:val="00BD0006"/>
    <w:rsid w:val="00BD031C"/>
    <w:rsid w:val="00BD0605"/>
    <w:rsid w:val="00BD060B"/>
    <w:rsid w:val="00BD0903"/>
    <w:rsid w:val="00BD0982"/>
    <w:rsid w:val="00BD0ACA"/>
    <w:rsid w:val="00BD0AE9"/>
    <w:rsid w:val="00BD0F3B"/>
    <w:rsid w:val="00BD0F71"/>
    <w:rsid w:val="00BD10A9"/>
    <w:rsid w:val="00BD1272"/>
    <w:rsid w:val="00BD13E8"/>
    <w:rsid w:val="00BD142A"/>
    <w:rsid w:val="00BD1434"/>
    <w:rsid w:val="00BD164E"/>
    <w:rsid w:val="00BD18A7"/>
    <w:rsid w:val="00BD1AE9"/>
    <w:rsid w:val="00BD1C0D"/>
    <w:rsid w:val="00BD1F67"/>
    <w:rsid w:val="00BD2011"/>
    <w:rsid w:val="00BD2075"/>
    <w:rsid w:val="00BD20A1"/>
    <w:rsid w:val="00BD20AE"/>
    <w:rsid w:val="00BD20FA"/>
    <w:rsid w:val="00BD21AE"/>
    <w:rsid w:val="00BD22CB"/>
    <w:rsid w:val="00BD23BC"/>
    <w:rsid w:val="00BD265A"/>
    <w:rsid w:val="00BD26B9"/>
    <w:rsid w:val="00BD2781"/>
    <w:rsid w:val="00BD28D1"/>
    <w:rsid w:val="00BD2908"/>
    <w:rsid w:val="00BD295C"/>
    <w:rsid w:val="00BD2BD3"/>
    <w:rsid w:val="00BD2DC5"/>
    <w:rsid w:val="00BD2E9D"/>
    <w:rsid w:val="00BD2EEF"/>
    <w:rsid w:val="00BD323C"/>
    <w:rsid w:val="00BD350F"/>
    <w:rsid w:val="00BD3710"/>
    <w:rsid w:val="00BD387E"/>
    <w:rsid w:val="00BD3A3F"/>
    <w:rsid w:val="00BD3A8A"/>
    <w:rsid w:val="00BD3BB3"/>
    <w:rsid w:val="00BD3C84"/>
    <w:rsid w:val="00BD3CF9"/>
    <w:rsid w:val="00BD3DA5"/>
    <w:rsid w:val="00BD3FAE"/>
    <w:rsid w:val="00BD40FA"/>
    <w:rsid w:val="00BD41B2"/>
    <w:rsid w:val="00BD4419"/>
    <w:rsid w:val="00BD4427"/>
    <w:rsid w:val="00BD44AC"/>
    <w:rsid w:val="00BD44DC"/>
    <w:rsid w:val="00BD4593"/>
    <w:rsid w:val="00BD4615"/>
    <w:rsid w:val="00BD466C"/>
    <w:rsid w:val="00BD477D"/>
    <w:rsid w:val="00BD497C"/>
    <w:rsid w:val="00BD4AB3"/>
    <w:rsid w:val="00BD4B1E"/>
    <w:rsid w:val="00BD4B95"/>
    <w:rsid w:val="00BD4BC4"/>
    <w:rsid w:val="00BD4D5C"/>
    <w:rsid w:val="00BD514E"/>
    <w:rsid w:val="00BD526C"/>
    <w:rsid w:val="00BD530C"/>
    <w:rsid w:val="00BD5343"/>
    <w:rsid w:val="00BD5363"/>
    <w:rsid w:val="00BD544D"/>
    <w:rsid w:val="00BD583C"/>
    <w:rsid w:val="00BD5859"/>
    <w:rsid w:val="00BD588C"/>
    <w:rsid w:val="00BD5A15"/>
    <w:rsid w:val="00BD5BA4"/>
    <w:rsid w:val="00BD5D43"/>
    <w:rsid w:val="00BD60A9"/>
    <w:rsid w:val="00BD60BD"/>
    <w:rsid w:val="00BD60EA"/>
    <w:rsid w:val="00BD63BD"/>
    <w:rsid w:val="00BD6429"/>
    <w:rsid w:val="00BD662A"/>
    <w:rsid w:val="00BD667E"/>
    <w:rsid w:val="00BD68E5"/>
    <w:rsid w:val="00BD6B82"/>
    <w:rsid w:val="00BD6DA9"/>
    <w:rsid w:val="00BD6E79"/>
    <w:rsid w:val="00BD70A6"/>
    <w:rsid w:val="00BD7295"/>
    <w:rsid w:val="00BD73B6"/>
    <w:rsid w:val="00BD73DA"/>
    <w:rsid w:val="00BD7670"/>
    <w:rsid w:val="00BD769E"/>
    <w:rsid w:val="00BD76F5"/>
    <w:rsid w:val="00BD7747"/>
    <w:rsid w:val="00BD7B0D"/>
    <w:rsid w:val="00BD7B98"/>
    <w:rsid w:val="00BD7D1B"/>
    <w:rsid w:val="00BD7FB5"/>
    <w:rsid w:val="00BE00C3"/>
    <w:rsid w:val="00BE00D9"/>
    <w:rsid w:val="00BE01A1"/>
    <w:rsid w:val="00BE01FD"/>
    <w:rsid w:val="00BE0227"/>
    <w:rsid w:val="00BE05E5"/>
    <w:rsid w:val="00BE0AA6"/>
    <w:rsid w:val="00BE0B28"/>
    <w:rsid w:val="00BE0B6E"/>
    <w:rsid w:val="00BE0C86"/>
    <w:rsid w:val="00BE0F91"/>
    <w:rsid w:val="00BE10A2"/>
    <w:rsid w:val="00BE1115"/>
    <w:rsid w:val="00BE122B"/>
    <w:rsid w:val="00BE12B5"/>
    <w:rsid w:val="00BE12FC"/>
    <w:rsid w:val="00BE14BC"/>
    <w:rsid w:val="00BE14D1"/>
    <w:rsid w:val="00BE1525"/>
    <w:rsid w:val="00BE1566"/>
    <w:rsid w:val="00BE1728"/>
    <w:rsid w:val="00BE17A5"/>
    <w:rsid w:val="00BE18BE"/>
    <w:rsid w:val="00BE1A19"/>
    <w:rsid w:val="00BE1D67"/>
    <w:rsid w:val="00BE1DA4"/>
    <w:rsid w:val="00BE1E8C"/>
    <w:rsid w:val="00BE20B0"/>
    <w:rsid w:val="00BE222C"/>
    <w:rsid w:val="00BE236A"/>
    <w:rsid w:val="00BE2469"/>
    <w:rsid w:val="00BE24CF"/>
    <w:rsid w:val="00BE255E"/>
    <w:rsid w:val="00BE2593"/>
    <w:rsid w:val="00BE284A"/>
    <w:rsid w:val="00BE290B"/>
    <w:rsid w:val="00BE2D3B"/>
    <w:rsid w:val="00BE2E26"/>
    <w:rsid w:val="00BE2F24"/>
    <w:rsid w:val="00BE2F5C"/>
    <w:rsid w:val="00BE2FE6"/>
    <w:rsid w:val="00BE31EE"/>
    <w:rsid w:val="00BE3357"/>
    <w:rsid w:val="00BE36C0"/>
    <w:rsid w:val="00BE38AF"/>
    <w:rsid w:val="00BE3953"/>
    <w:rsid w:val="00BE398E"/>
    <w:rsid w:val="00BE3BFA"/>
    <w:rsid w:val="00BE3EED"/>
    <w:rsid w:val="00BE3FEA"/>
    <w:rsid w:val="00BE4061"/>
    <w:rsid w:val="00BE417E"/>
    <w:rsid w:val="00BE4270"/>
    <w:rsid w:val="00BE4276"/>
    <w:rsid w:val="00BE4380"/>
    <w:rsid w:val="00BE4404"/>
    <w:rsid w:val="00BE45B0"/>
    <w:rsid w:val="00BE4B32"/>
    <w:rsid w:val="00BE4DD8"/>
    <w:rsid w:val="00BE50E6"/>
    <w:rsid w:val="00BE526C"/>
    <w:rsid w:val="00BE52CF"/>
    <w:rsid w:val="00BE534D"/>
    <w:rsid w:val="00BE53F8"/>
    <w:rsid w:val="00BE5516"/>
    <w:rsid w:val="00BE55AE"/>
    <w:rsid w:val="00BE568C"/>
    <w:rsid w:val="00BE5A38"/>
    <w:rsid w:val="00BE5C0A"/>
    <w:rsid w:val="00BE5DC2"/>
    <w:rsid w:val="00BE5F97"/>
    <w:rsid w:val="00BE604C"/>
    <w:rsid w:val="00BE66FE"/>
    <w:rsid w:val="00BE674D"/>
    <w:rsid w:val="00BE685B"/>
    <w:rsid w:val="00BE68DF"/>
    <w:rsid w:val="00BE6C11"/>
    <w:rsid w:val="00BE6CAF"/>
    <w:rsid w:val="00BE6E89"/>
    <w:rsid w:val="00BE6EEF"/>
    <w:rsid w:val="00BE6F32"/>
    <w:rsid w:val="00BE6F79"/>
    <w:rsid w:val="00BE72D8"/>
    <w:rsid w:val="00BE7562"/>
    <w:rsid w:val="00BE797B"/>
    <w:rsid w:val="00BE7E5E"/>
    <w:rsid w:val="00BF00D0"/>
    <w:rsid w:val="00BF017B"/>
    <w:rsid w:val="00BF01FC"/>
    <w:rsid w:val="00BF02A6"/>
    <w:rsid w:val="00BF0488"/>
    <w:rsid w:val="00BF05D2"/>
    <w:rsid w:val="00BF0905"/>
    <w:rsid w:val="00BF0915"/>
    <w:rsid w:val="00BF09B1"/>
    <w:rsid w:val="00BF09F9"/>
    <w:rsid w:val="00BF0C1D"/>
    <w:rsid w:val="00BF0DCF"/>
    <w:rsid w:val="00BF0FB8"/>
    <w:rsid w:val="00BF11E5"/>
    <w:rsid w:val="00BF1413"/>
    <w:rsid w:val="00BF146C"/>
    <w:rsid w:val="00BF1588"/>
    <w:rsid w:val="00BF188F"/>
    <w:rsid w:val="00BF18FF"/>
    <w:rsid w:val="00BF1951"/>
    <w:rsid w:val="00BF196A"/>
    <w:rsid w:val="00BF1A43"/>
    <w:rsid w:val="00BF1B8D"/>
    <w:rsid w:val="00BF1DBB"/>
    <w:rsid w:val="00BF1E28"/>
    <w:rsid w:val="00BF1F08"/>
    <w:rsid w:val="00BF21B6"/>
    <w:rsid w:val="00BF21BC"/>
    <w:rsid w:val="00BF222C"/>
    <w:rsid w:val="00BF22E5"/>
    <w:rsid w:val="00BF24F4"/>
    <w:rsid w:val="00BF26C7"/>
    <w:rsid w:val="00BF2735"/>
    <w:rsid w:val="00BF27CB"/>
    <w:rsid w:val="00BF2989"/>
    <w:rsid w:val="00BF2A33"/>
    <w:rsid w:val="00BF2A83"/>
    <w:rsid w:val="00BF2C2C"/>
    <w:rsid w:val="00BF2DD2"/>
    <w:rsid w:val="00BF3078"/>
    <w:rsid w:val="00BF33CC"/>
    <w:rsid w:val="00BF3565"/>
    <w:rsid w:val="00BF3659"/>
    <w:rsid w:val="00BF3706"/>
    <w:rsid w:val="00BF393C"/>
    <w:rsid w:val="00BF3A8F"/>
    <w:rsid w:val="00BF3AA6"/>
    <w:rsid w:val="00BF3B8F"/>
    <w:rsid w:val="00BF3BE9"/>
    <w:rsid w:val="00BF3CC8"/>
    <w:rsid w:val="00BF3D5C"/>
    <w:rsid w:val="00BF3E9D"/>
    <w:rsid w:val="00BF4168"/>
    <w:rsid w:val="00BF4178"/>
    <w:rsid w:val="00BF435D"/>
    <w:rsid w:val="00BF4425"/>
    <w:rsid w:val="00BF455B"/>
    <w:rsid w:val="00BF4704"/>
    <w:rsid w:val="00BF4779"/>
    <w:rsid w:val="00BF4881"/>
    <w:rsid w:val="00BF48B8"/>
    <w:rsid w:val="00BF4986"/>
    <w:rsid w:val="00BF49B3"/>
    <w:rsid w:val="00BF49C5"/>
    <w:rsid w:val="00BF4B85"/>
    <w:rsid w:val="00BF4BEC"/>
    <w:rsid w:val="00BF4CC2"/>
    <w:rsid w:val="00BF4DFB"/>
    <w:rsid w:val="00BF4E08"/>
    <w:rsid w:val="00BF51C6"/>
    <w:rsid w:val="00BF524A"/>
    <w:rsid w:val="00BF5332"/>
    <w:rsid w:val="00BF5372"/>
    <w:rsid w:val="00BF53C9"/>
    <w:rsid w:val="00BF570C"/>
    <w:rsid w:val="00BF5A82"/>
    <w:rsid w:val="00BF5AEC"/>
    <w:rsid w:val="00BF5C11"/>
    <w:rsid w:val="00BF5F60"/>
    <w:rsid w:val="00BF5F7D"/>
    <w:rsid w:val="00BF6028"/>
    <w:rsid w:val="00BF61CE"/>
    <w:rsid w:val="00BF620E"/>
    <w:rsid w:val="00BF6277"/>
    <w:rsid w:val="00BF62C4"/>
    <w:rsid w:val="00BF6547"/>
    <w:rsid w:val="00BF65DE"/>
    <w:rsid w:val="00BF6677"/>
    <w:rsid w:val="00BF66BD"/>
    <w:rsid w:val="00BF66D7"/>
    <w:rsid w:val="00BF6744"/>
    <w:rsid w:val="00BF6760"/>
    <w:rsid w:val="00BF6846"/>
    <w:rsid w:val="00BF68B6"/>
    <w:rsid w:val="00BF69A0"/>
    <w:rsid w:val="00BF6B81"/>
    <w:rsid w:val="00BF6BB9"/>
    <w:rsid w:val="00BF6D78"/>
    <w:rsid w:val="00BF6E85"/>
    <w:rsid w:val="00BF6E95"/>
    <w:rsid w:val="00BF6F96"/>
    <w:rsid w:val="00BF6FB6"/>
    <w:rsid w:val="00BF7225"/>
    <w:rsid w:val="00BF74B0"/>
    <w:rsid w:val="00BF783C"/>
    <w:rsid w:val="00BF794F"/>
    <w:rsid w:val="00BF7A76"/>
    <w:rsid w:val="00C0004B"/>
    <w:rsid w:val="00C0019F"/>
    <w:rsid w:val="00C001E7"/>
    <w:rsid w:val="00C001F6"/>
    <w:rsid w:val="00C00358"/>
    <w:rsid w:val="00C003B5"/>
    <w:rsid w:val="00C004B3"/>
    <w:rsid w:val="00C004E4"/>
    <w:rsid w:val="00C005C2"/>
    <w:rsid w:val="00C00AE5"/>
    <w:rsid w:val="00C00B85"/>
    <w:rsid w:val="00C00C2B"/>
    <w:rsid w:val="00C0109B"/>
    <w:rsid w:val="00C010BF"/>
    <w:rsid w:val="00C010DB"/>
    <w:rsid w:val="00C0111A"/>
    <w:rsid w:val="00C0113C"/>
    <w:rsid w:val="00C0114E"/>
    <w:rsid w:val="00C011E1"/>
    <w:rsid w:val="00C01241"/>
    <w:rsid w:val="00C013AB"/>
    <w:rsid w:val="00C01725"/>
    <w:rsid w:val="00C01803"/>
    <w:rsid w:val="00C018CA"/>
    <w:rsid w:val="00C01B81"/>
    <w:rsid w:val="00C01C7B"/>
    <w:rsid w:val="00C01E04"/>
    <w:rsid w:val="00C01E8D"/>
    <w:rsid w:val="00C01EA6"/>
    <w:rsid w:val="00C01F92"/>
    <w:rsid w:val="00C02037"/>
    <w:rsid w:val="00C02083"/>
    <w:rsid w:val="00C023C1"/>
    <w:rsid w:val="00C0253F"/>
    <w:rsid w:val="00C0281C"/>
    <w:rsid w:val="00C02B24"/>
    <w:rsid w:val="00C02F2E"/>
    <w:rsid w:val="00C0303A"/>
    <w:rsid w:val="00C0304A"/>
    <w:rsid w:val="00C03577"/>
    <w:rsid w:val="00C03681"/>
    <w:rsid w:val="00C038A0"/>
    <w:rsid w:val="00C03AC2"/>
    <w:rsid w:val="00C03ACE"/>
    <w:rsid w:val="00C03B3D"/>
    <w:rsid w:val="00C03B45"/>
    <w:rsid w:val="00C04490"/>
    <w:rsid w:val="00C046F5"/>
    <w:rsid w:val="00C047C5"/>
    <w:rsid w:val="00C0489E"/>
    <w:rsid w:val="00C0491A"/>
    <w:rsid w:val="00C049FB"/>
    <w:rsid w:val="00C04A27"/>
    <w:rsid w:val="00C04B4B"/>
    <w:rsid w:val="00C04BDF"/>
    <w:rsid w:val="00C04C65"/>
    <w:rsid w:val="00C04E41"/>
    <w:rsid w:val="00C04E72"/>
    <w:rsid w:val="00C04FB3"/>
    <w:rsid w:val="00C052C7"/>
    <w:rsid w:val="00C052D8"/>
    <w:rsid w:val="00C056CA"/>
    <w:rsid w:val="00C05907"/>
    <w:rsid w:val="00C05932"/>
    <w:rsid w:val="00C05A04"/>
    <w:rsid w:val="00C05A14"/>
    <w:rsid w:val="00C05B28"/>
    <w:rsid w:val="00C05B9E"/>
    <w:rsid w:val="00C0612F"/>
    <w:rsid w:val="00C061F6"/>
    <w:rsid w:val="00C063C6"/>
    <w:rsid w:val="00C06652"/>
    <w:rsid w:val="00C0665F"/>
    <w:rsid w:val="00C06A38"/>
    <w:rsid w:val="00C06C1C"/>
    <w:rsid w:val="00C06DA2"/>
    <w:rsid w:val="00C06DAE"/>
    <w:rsid w:val="00C06F00"/>
    <w:rsid w:val="00C06FBF"/>
    <w:rsid w:val="00C06FF8"/>
    <w:rsid w:val="00C071A5"/>
    <w:rsid w:val="00C0727D"/>
    <w:rsid w:val="00C074CD"/>
    <w:rsid w:val="00C075FB"/>
    <w:rsid w:val="00C07615"/>
    <w:rsid w:val="00C076EB"/>
    <w:rsid w:val="00C07897"/>
    <w:rsid w:val="00C0794C"/>
    <w:rsid w:val="00C079E6"/>
    <w:rsid w:val="00C07C46"/>
    <w:rsid w:val="00C07E8D"/>
    <w:rsid w:val="00C07FB4"/>
    <w:rsid w:val="00C100AE"/>
    <w:rsid w:val="00C107F3"/>
    <w:rsid w:val="00C10BB6"/>
    <w:rsid w:val="00C10D48"/>
    <w:rsid w:val="00C10E49"/>
    <w:rsid w:val="00C11084"/>
    <w:rsid w:val="00C11137"/>
    <w:rsid w:val="00C1134B"/>
    <w:rsid w:val="00C114FD"/>
    <w:rsid w:val="00C11DA6"/>
    <w:rsid w:val="00C120E5"/>
    <w:rsid w:val="00C12392"/>
    <w:rsid w:val="00C12412"/>
    <w:rsid w:val="00C12445"/>
    <w:rsid w:val="00C124A9"/>
    <w:rsid w:val="00C12590"/>
    <w:rsid w:val="00C127FB"/>
    <w:rsid w:val="00C12B2B"/>
    <w:rsid w:val="00C12C8A"/>
    <w:rsid w:val="00C12D97"/>
    <w:rsid w:val="00C12E4F"/>
    <w:rsid w:val="00C13159"/>
    <w:rsid w:val="00C132A1"/>
    <w:rsid w:val="00C135F9"/>
    <w:rsid w:val="00C137F6"/>
    <w:rsid w:val="00C13A82"/>
    <w:rsid w:val="00C13C09"/>
    <w:rsid w:val="00C140BF"/>
    <w:rsid w:val="00C141B0"/>
    <w:rsid w:val="00C14710"/>
    <w:rsid w:val="00C14774"/>
    <w:rsid w:val="00C149AE"/>
    <w:rsid w:val="00C14D47"/>
    <w:rsid w:val="00C14D4B"/>
    <w:rsid w:val="00C14D8C"/>
    <w:rsid w:val="00C14F9C"/>
    <w:rsid w:val="00C1506C"/>
    <w:rsid w:val="00C15155"/>
    <w:rsid w:val="00C154D3"/>
    <w:rsid w:val="00C15598"/>
    <w:rsid w:val="00C1583D"/>
    <w:rsid w:val="00C15868"/>
    <w:rsid w:val="00C15AD5"/>
    <w:rsid w:val="00C15B2E"/>
    <w:rsid w:val="00C15F98"/>
    <w:rsid w:val="00C16040"/>
    <w:rsid w:val="00C1605B"/>
    <w:rsid w:val="00C16226"/>
    <w:rsid w:val="00C16375"/>
    <w:rsid w:val="00C1645E"/>
    <w:rsid w:val="00C16655"/>
    <w:rsid w:val="00C16667"/>
    <w:rsid w:val="00C167FE"/>
    <w:rsid w:val="00C16965"/>
    <w:rsid w:val="00C16A41"/>
    <w:rsid w:val="00C16B4F"/>
    <w:rsid w:val="00C16C7B"/>
    <w:rsid w:val="00C16EEA"/>
    <w:rsid w:val="00C17053"/>
    <w:rsid w:val="00C170C4"/>
    <w:rsid w:val="00C1727C"/>
    <w:rsid w:val="00C173FB"/>
    <w:rsid w:val="00C174B2"/>
    <w:rsid w:val="00C17563"/>
    <w:rsid w:val="00C175E3"/>
    <w:rsid w:val="00C17618"/>
    <w:rsid w:val="00C17662"/>
    <w:rsid w:val="00C17C0B"/>
    <w:rsid w:val="00C17C41"/>
    <w:rsid w:val="00C17CA5"/>
    <w:rsid w:val="00C17D2A"/>
    <w:rsid w:val="00C20018"/>
    <w:rsid w:val="00C20023"/>
    <w:rsid w:val="00C200CF"/>
    <w:rsid w:val="00C202CF"/>
    <w:rsid w:val="00C20301"/>
    <w:rsid w:val="00C2066F"/>
    <w:rsid w:val="00C20845"/>
    <w:rsid w:val="00C20880"/>
    <w:rsid w:val="00C20894"/>
    <w:rsid w:val="00C208E1"/>
    <w:rsid w:val="00C20B76"/>
    <w:rsid w:val="00C20C11"/>
    <w:rsid w:val="00C20EBC"/>
    <w:rsid w:val="00C2110A"/>
    <w:rsid w:val="00C21297"/>
    <w:rsid w:val="00C214C0"/>
    <w:rsid w:val="00C214CA"/>
    <w:rsid w:val="00C21606"/>
    <w:rsid w:val="00C21696"/>
    <w:rsid w:val="00C21C40"/>
    <w:rsid w:val="00C21DC3"/>
    <w:rsid w:val="00C21E1B"/>
    <w:rsid w:val="00C21E71"/>
    <w:rsid w:val="00C22199"/>
    <w:rsid w:val="00C221C7"/>
    <w:rsid w:val="00C2246D"/>
    <w:rsid w:val="00C22500"/>
    <w:rsid w:val="00C22764"/>
    <w:rsid w:val="00C228E8"/>
    <w:rsid w:val="00C22A0E"/>
    <w:rsid w:val="00C22AE5"/>
    <w:rsid w:val="00C22D23"/>
    <w:rsid w:val="00C22EB3"/>
    <w:rsid w:val="00C23234"/>
    <w:rsid w:val="00C23261"/>
    <w:rsid w:val="00C23417"/>
    <w:rsid w:val="00C2393A"/>
    <w:rsid w:val="00C23A8F"/>
    <w:rsid w:val="00C23C1C"/>
    <w:rsid w:val="00C23C49"/>
    <w:rsid w:val="00C23C98"/>
    <w:rsid w:val="00C23E25"/>
    <w:rsid w:val="00C24407"/>
    <w:rsid w:val="00C244A1"/>
    <w:rsid w:val="00C24623"/>
    <w:rsid w:val="00C2462B"/>
    <w:rsid w:val="00C2467C"/>
    <w:rsid w:val="00C247E8"/>
    <w:rsid w:val="00C24973"/>
    <w:rsid w:val="00C24AFA"/>
    <w:rsid w:val="00C24D1E"/>
    <w:rsid w:val="00C24E2F"/>
    <w:rsid w:val="00C24F9F"/>
    <w:rsid w:val="00C24FD6"/>
    <w:rsid w:val="00C2506E"/>
    <w:rsid w:val="00C250A6"/>
    <w:rsid w:val="00C25347"/>
    <w:rsid w:val="00C2543F"/>
    <w:rsid w:val="00C25864"/>
    <w:rsid w:val="00C26046"/>
    <w:rsid w:val="00C2608F"/>
    <w:rsid w:val="00C26330"/>
    <w:rsid w:val="00C26486"/>
    <w:rsid w:val="00C2666B"/>
    <w:rsid w:val="00C268D5"/>
    <w:rsid w:val="00C26A42"/>
    <w:rsid w:val="00C26C9F"/>
    <w:rsid w:val="00C26DAF"/>
    <w:rsid w:val="00C26E4E"/>
    <w:rsid w:val="00C2709F"/>
    <w:rsid w:val="00C27143"/>
    <w:rsid w:val="00C272CE"/>
    <w:rsid w:val="00C273A9"/>
    <w:rsid w:val="00C274F0"/>
    <w:rsid w:val="00C27596"/>
    <w:rsid w:val="00C2787A"/>
    <w:rsid w:val="00C27B63"/>
    <w:rsid w:val="00C27F84"/>
    <w:rsid w:val="00C27F95"/>
    <w:rsid w:val="00C3009F"/>
    <w:rsid w:val="00C30111"/>
    <w:rsid w:val="00C30126"/>
    <w:rsid w:val="00C302E3"/>
    <w:rsid w:val="00C302E9"/>
    <w:rsid w:val="00C30547"/>
    <w:rsid w:val="00C3056F"/>
    <w:rsid w:val="00C305A2"/>
    <w:rsid w:val="00C309D6"/>
    <w:rsid w:val="00C30ADE"/>
    <w:rsid w:val="00C30B9C"/>
    <w:rsid w:val="00C30CF5"/>
    <w:rsid w:val="00C30E26"/>
    <w:rsid w:val="00C30ECC"/>
    <w:rsid w:val="00C3104B"/>
    <w:rsid w:val="00C3148F"/>
    <w:rsid w:val="00C31527"/>
    <w:rsid w:val="00C31584"/>
    <w:rsid w:val="00C3195B"/>
    <w:rsid w:val="00C31A3F"/>
    <w:rsid w:val="00C31A85"/>
    <w:rsid w:val="00C31B62"/>
    <w:rsid w:val="00C31BC6"/>
    <w:rsid w:val="00C31E66"/>
    <w:rsid w:val="00C31F2E"/>
    <w:rsid w:val="00C32115"/>
    <w:rsid w:val="00C32209"/>
    <w:rsid w:val="00C32301"/>
    <w:rsid w:val="00C323FC"/>
    <w:rsid w:val="00C32412"/>
    <w:rsid w:val="00C32416"/>
    <w:rsid w:val="00C3258C"/>
    <w:rsid w:val="00C328AC"/>
    <w:rsid w:val="00C3290F"/>
    <w:rsid w:val="00C32B83"/>
    <w:rsid w:val="00C32BBE"/>
    <w:rsid w:val="00C32BEA"/>
    <w:rsid w:val="00C32D30"/>
    <w:rsid w:val="00C32E4A"/>
    <w:rsid w:val="00C32E9C"/>
    <w:rsid w:val="00C32F07"/>
    <w:rsid w:val="00C32F51"/>
    <w:rsid w:val="00C330E0"/>
    <w:rsid w:val="00C3329C"/>
    <w:rsid w:val="00C332B7"/>
    <w:rsid w:val="00C33643"/>
    <w:rsid w:val="00C33652"/>
    <w:rsid w:val="00C337BD"/>
    <w:rsid w:val="00C338FC"/>
    <w:rsid w:val="00C33A69"/>
    <w:rsid w:val="00C33B0E"/>
    <w:rsid w:val="00C33B11"/>
    <w:rsid w:val="00C33BEB"/>
    <w:rsid w:val="00C33C41"/>
    <w:rsid w:val="00C33D38"/>
    <w:rsid w:val="00C33D68"/>
    <w:rsid w:val="00C33E29"/>
    <w:rsid w:val="00C33F1F"/>
    <w:rsid w:val="00C3411E"/>
    <w:rsid w:val="00C34522"/>
    <w:rsid w:val="00C34666"/>
    <w:rsid w:val="00C346CB"/>
    <w:rsid w:val="00C347DE"/>
    <w:rsid w:val="00C34CA5"/>
    <w:rsid w:val="00C34D24"/>
    <w:rsid w:val="00C34F64"/>
    <w:rsid w:val="00C3513D"/>
    <w:rsid w:val="00C3517E"/>
    <w:rsid w:val="00C3519D"/>
    <w:rsid w:val="00C352CD"/>
    <w:rsid w:val="00C352E8"/>
    <w:rsid w:val="00C3537C"/>
    <w:rsid w:val="00C353E1"/>
    <w:rsid w:val="00C35402"/>
    <w:rsid w:val="00C354F4"/>
    <w:rsid w:val="00C3552F"/>
    <w:rsid w:val="00C355BB"/>
    <w:rsid w:val="00C355C0"/>
    <w:rsid w:val="00C355DC"/>
    <w:rsid w:val="00C35E2F"/>
    <w:rsid w:val="00C36131"/>
    <w:rsid w:val="00C36132"/>
    <w:rsid w:val="00C36142"/>
    <w:rsid w:val="00C361C0"/>
    <w:rsid w:val="00C36221"/>
    <w:rsid w:val="00C36294"/>
    <w:rsid w:val="00C36327"/>
    <w:rsid w:val="00C3649D"/>
    <w:rsid w:val="00C365FE"/>
    <w:rsid w:val="00C3681D"/>
    <w:rsid w:val="00C36A3F"/>
    <w:rsid w:val="00C36A43"/>
    <w:rsid w:val="00C36B2B"/>
    <w:rsid w:val="00C36B53"/>
    <w:rsid w:val="00C36FCA"/>
    <w:rsid w:val="00C37068"/>
    <w:rsid w:val="00C37755"/>
    <w:rsid w:val="00C377E1"/>
    <w:rsid w:val="00C379AE"/>
    <w:rsid w:val="00C37C43"/>
    <w:rsid w:val="00C37C55"/>
    <w:rsid w:val="00C37DB8"/>
    <w:rsid w:val="00C37EAF"/>
    <w:rsid w:val="00C37F15"/>
    <w:rsid w:val="00C400E5"/>
    <w:rsid w:val="00C40167"/>
    <w:rsid w:val="00C4021B"/>
    <w:rsid w:val="00C40352"/>
    <w:rsid w:val="00C403C7"/>
    <w:rsid w:val="00C404F8"/>
    <w:rsid w:val="00C405CF"/>
    <w:rsid w:val="00C40722"/>
    <w:rsid w:val="00C4076D"/>
    <w:rsid w:val="00C4089C"/>
    <w:rsid w:val="00C408B2"/>
    <w:rsid w:val="00C40D00"/>
    <w:rsid w:val="00C40DC4"/>
    <w:rsid w:val="00C4107E"/>
    <w:rsid w:val="00C41485"/>
    <w:rsid w:val="00C416EE"/>
    <w:rsid w:val="00C417A1"/>
    <w:rsid w:val="00C41820"/>
    <w:rsid w:val="00C41A01"/>
    <w:rsid w:val="00C41A8D"/>
    <w:rsid w:val="00C41AAF"/>
    <w:rsid w:val="00C41FF7"/>
    <w:rsid w:val="00C42086"/>
    <w:rsid w:val="00C42115"/>
    <w:rsid w:val="00C421DA"/>
    <w:rsid w:val="00C423D3"/>
    <w:rsid w:val="00C425FB"/>
    <w:rsid w:val="00C4263F"/>
    <w:rsid w:val="00C42663"/>
    <w:rsid w:val="00C426F5"/>
    <w:rsid w:val="00C42743"/>
    <w:rsid w:val="00C427E5"/>
    <w:rsid w:val="00C4282C"/>
    <w:rsid w:val="00C42920"/>
    <w:rsid w:val="00C42A78"/>
    <w:rsid w:val="00C42C87"/>
    <w:rsid w:val="00C42CB0"/>
    <w:rsid w:val="00C42D17"/>
    <w:rsid w:val="00C42DC0"/>
    <w:rsid w:val="00C42E39"/>
    <w:rsid w:val="00C42FDE"/>
    <w:rsid w:val="00C42FF9"/>
    <w:rsid w:val="00C4309F"/>
    <w:rsid w:val="00C43121"/>
    <w:rsid w:val="00C43172"/>
    <w:rsid w:val="00C431E1"/>
    <w:rsid w:val="00C4337F"/>
    <w:rsid w:val="00C4345B"/>
    <w:rsid w:val="00C436D7"/>
    <w:rsid w:val="00C437A5"/>
    <w:rsid w:val="00C438AE"/>
    <w:rsid w:val="00C43B89"/>
    <w:rsid w:val="00C43CBA"/>
    <w:rsid w:val="00C43D84"/>
    <w:rsid w:val="00C44073"/>
    <w:rsid w:val="00C44099"/>
    <w:rsid w:val="00C440F8"/>
    <w:rsid w:val="00C441AE"/>
    <w:rsid w:val="00C44309"/>
    <w:rsid w:val="00C4438F"/>
    <w:rsid w:val="00C44430"/>
    <w:rsid w:val="00C4444E"/>
    <w:rsid w:val="00C445E4"/>
    <w:rsid w:val="00C4460B"/>
    <w:rsid w:val="00C4465C"/>
    <w:rsid w:val="00C4476A"/>
    <w:rsid w:val="00C4480F"/>
    <w:rsid w:val="00C44858"/>
    <w:rsid w:val="00C4489A"/>
    <w:rsid w:val="00C448FD"/>
    <w:rsid w:val="00C449CA"/>
    <w:rsid w:val="00C44B05"/>
    <w:rsid w:val="00C44BEC"/>
    <w:rsid w:val="00C44CFA"/>
    <w:rsid w:val="00C451AC"/>
    <w:rsid w:val="00C451D2"/>
    <w:rsid w:val="00C45282"/>
    <w:rsid w:val="00C45295"/>
    <w:rsid w:val="00C452EF"/>
    <w:rsid w:val="00C45384"/>
    <w:rsid w:val="00C4567D"/>
    <w:rsid w:val="00C456A0"/>
    <w:rsid w:val="00C457A7"/>
    <w:rsid w:val="00C45B6B"/>
    <w:rsid w:val="00C45F7C"/>
    <w:rsid w:val="00C45F91"/>
    <w:rsid w:val="00C46094"/>
    <w:rsid w:val="00C461D6"/>
    <w:rsid w:val="00C46372"/>
    <w:rsid w:val="00C46451"/>
    <w:rsid w:val="00C46579"/>
    <w:rsid w:val="00C46589"/>
    <w:rsid w:val="00C46846"/>
    <w:rsid w:val="00C4684F"/>
    <w:rsid w:val="00C468BC"/>
    <w:rsid w:val="00C46927"/>
    <w:rsid w:val="00C469C0"/>
    <w:rsid w:val="00C46B8B"/>
    <w:rsid w:val="00C46B8F"/>
    <w:rsid w:val="00C46B95"/>
    <w:rsid w:val="00C46DED"/>
    <w:rsid w:val="00C4706D"/>
    <w:rsid w:val="00C4738C"/>
    <w:rsid w:val="00C473EC"/>
    <w:rsid w:val="00C4755F"/>
    <w:rsid w:val="00C475AC"/>
    <w:rsid w:val="00C475DE"/>
    <w:rsid w:val="00C47656"/>
    <w:rsid w:val="00C4780A"/>
    <w:rsid w:val="00C478BF"/>
    <w:rsid w:val="00C47A7F"/>
    <w:rsid w:val="00C47DF9"/>
    <w:rsid w:val="00C47EBA"/>
    <w:rsid w:val="00C47EE1"/>
    <w:rsid w:val="00C5030E"/>
    <w:rsid w:val="00C50436"/>
    <w:rsid w:val="00C50493"/>
    <w:rsid w:val="00C50642"/>
    <w:rsid w:val="00C507D8"/>
    <w:rsid w:val="00C509E8"/>
    <w:rsid w:val="00C50B43"/>
    <w:rsid w:val="00C50B8B"/>
    <w:rsid w:val="00C50C5B"/>
    <w:rsid w:val="00C50DFE"/>
    <w:rsid w:val="00C50EBA"/>
    <w:rsid w:val="00C50F60"/>
    <w:rsid w:val="00C50FD3"/>
    <w:rsid w:val="00C5106B"/>
    <w:rsid w:val="00C51230"/>
    <w:rsid w:val="00C51257"/>
    <w:rsid w:val="00C51330"/>
    <w:rsid w:val="00C51342"/>
    <w:rsid w:val="00C513F4"/>
    <w:rsid w:val="00C51463"/>
    <w:rsid w:val="00C51529"/>
    <w:rsid w:val="00C5172D"/>
    <w:rsid w:val="00C51794"/>
    <w:rsid w:val="00C51D91"/>
    <w:rsid w:val="00C51FDF"/>
    <w:rsid w:val="00C523F2"/>
    <w:rsid w:val="00C52424"/>
    <w:rsid w:val="00C525F7"/>
    <w:rsid w:val="00C52656"/>
    <w:rsid w:val="00C526AE"/>
    <w:rsid w:val="00C52886"/>
    <w:rsid w:val="00C52B66"/>
    <w:rsid w:val="00C533CC"/>
    <w:rsid w:val="00C533DD"/>
    <w:rsid w:val="00C5356F"/>
    <w:rsid w:val="00C535E1"/>
    <w:rsid w:val="00C536F3"/>
    <w:rsid w:val="00C53919"/>
    <w:rsid w:val="00C539EE"/>
    <w:rsid w:val="00C53AEB"/>
    <w:rsid w:val="00C53B92"/>
    <w:rsid w:val="00C53DF0"/>
    <w:rsid w:val="00C53E26"/>
    <w:rsid w:val="00C53E41"/>
    <w:rsid w:val="00C53F84"/>
    <w:rsid w:val="00C54419"/>
    <w:rsid w:val="00C544C4"/>
    <w:rsid w:val="00C546F3"/>
    <w:rsid w:val="00C5486C"/>
    <w:rsid w:val="00C54957"/>
    <w:rsid w:val="00C54A72"/>
    <w:rsid w:val="00C54B20"/>
    <w:rsid w:val="00C54C6E"/>
    <w:rsid w:val="00C54CB8"/>
    <w:rsid w:val="00C54D14"/>
    <w:rsid w:val="00C54E87"/>
    <w:rsid w:val="00C54FAD"/>
    <w:rsid w:val="00C55092"/>
    <w:rsid w:val="00C55302"/>
    <w:rsid w:val="00C5547F"/>
    <w:rsid w:val="00C5550E"/>
    <w:rsid w:val="00C5551C"/>
    <w:rsid w:val="00C55602"/>
    <w:rsid w:val="00C5560C"/>
    <w:rsid w:val="00C557A3"/>
    <w:rsid w:val="00C5590D"/>
    <w:rsid w:val="00C55CAC"/>
    <w:rsid w:val="00C55D05"/>
    <w:rsid w:val="00C55D31"/>
    <w:rsid w:val="00C55DA3"/>
    <w:rsid w:val="00C563BE"/>
    <w:rsid w:val="00C5661B"/>
    <w:rsid w:val="00C56628"/>
    <w:rsid w:val="00C5664B"/>
    <w:rsid w:val="00C56703"/>
    <w:rsid w:val="00C56853"/>
    <w:rsid w:val="00C56915"/>
    <w:rsid w:val="00C56A9D"/>
    <w:rsid w:val="00C56CB6"/>
    <w:rsid w:val="00C56EC7"/>
    <w:rsid w:val="00C56F70"/>
    <w:rsid w:val="00C570A2"/>
    <w:rsid w:val="00C573E5"/>
    <w:rsid w:val="00C57420"/>
    <w:rsid w:val="00C5759D"/>
    <w:rsid w:val="00C575DD"/>
    <w:rsid w:val="00C577CC"/>
    <w:rsid w:val="00C57A6A"/>
    <w:rsid w:val="00C57B27"/>
    <w:rsid w:val="00C57C49"/>
    <w:rsid w:val="00C57E0F"/>
    <w:rsid w:val="00C60249"/>
    <w:rsid w:val="00C602CA"/>
    <w:rsid w:val="00C6037A"/>
    <w:rsid w:val="00C603E9"/>
    <w:rsid w:val="00C60654"/>
    <w:rsid w:val="00C608E9"/>
    <w:rsid w:val="00C60903"/>
    <w:rsid w:val="00C60F9F"/>
    <w:rsid w:val="00C617B3"/>
    <w:rsid w:val="00C61816"/>
    <w:rsid w:val="00C61AAD"/>
    <w:rsid w:val="00C61B77"/>
    <w:rsid w:val="00C61C3B"/>
    <w:rsid w:val="00C61C89"/>
    <w:rsid w:val="00C61E8F"/>
    <w:rsid w:val="00C61EF7"/>
    <w:rsid w:val="00C61F79"/>
    <w:rsid w:val="00C6219C"/>
    <w:rsid w:val="00C62226"/>
    <w:rsid w:val="00C62305"/>
    <w:rsid w:val="00C62349"/>
    <w:rsid w:val="00C62431"/>
    <w:rsid w:val="00C62561"/>
    <w:rsid w:val="00C6256D"/>
    <w:rsid w:val="00C625B9"/>
    <w:rsid w:val="00C625D7"/>
    <w:rsid w:val="00C62940"/>
    <w:rsid w:val="00C629B3"/>
    <w:rsid w:val="00C62BA4"/>
    <w:rsid w:val="00C62BB2"/>
    <w:rsid w:val="00C62E99"/>
    <w:rsid w:val="00C62FAD"/>
    <w:rsid w:val="00C63242"/>
    <w:rsid w:val="00C6325D"/>
    <w:rsid w:val="00C6334E"/>
    <w:rsid w:val="00C63369"/>
    <w:rsid w:val="00C63489"/>
    <w:rsid w:val="00C634C9"/>
    <w:rsid w:val="00C634E1"/>
    <w:rsid w:val="00C636D0"/>
    <w:rsid w:val="00C6399C"/>
    <w:rsid w:val="00C639A7"/>
    <w:rsid w:val="00C63A38"/>
    <w:rsid w:val="00C63C63"/>
    <w:rsid w:val="00C63CA7"/>
    <w:rsid w:val="00C63CDF"/>
    <w:rsid w:val="00C63DBE"/>
    <w:rsid w:val="00C63DC3"/>
    <w:rsid w:val="00C63EE4"/>
    <w:rsid w:val="00C641EB"/>
    <w:rsid w:val="00C64296"/>
    <w:rsid w:val="00C643EA"/>
    <w:rsid w:val="00C6447A"/>
    <w:rsid w:val="00C64C6B"/>
    <w:rsid w:val="00C6509B"/>
    <w:rsid w:val="00C650C8"/>
    <w:rsid w:val="00C65457"/>
    <w:rsid w:val="00C6546A"/>
    <w:rsid w:val="00C654EC"/>
    <w:rsid w:val="00C6570D"/>
    <w:rsid w:val="00C65876"/>
    <w:rsid w:val="00C659AC"/>
    <w:rsid w:val="00C65A57"/>
    <w:rsid w:val="00C65B02"/>
    <w:rsid w:val="00C65B23"/>
    <w:rsid w:val="00C65B73"/>
    <w:rsid w:val="00C66319"/>
    <w:rsid w:val="00C66414"/>
    <w:rsid w:val="00C66657"/>
    <w:rsid w:val="00C66819"/>
    <w:rsid w:val="00C6688A"/>
    <w:rsid w:val="00C66928"/>
    <w:rsid w:val="00C66AB3"/>
    <w:rsid w:val="00C66B2B"/>
    <w:rsid w:val="00C66CDF"/>
    <w:rsid w:val="00C66D5A"/>
    <w:rsid w:val="00C66EFE"/>
    <w:rsid w:val="00C670D0"/>
    <w:rsid w:val="00C67445"/>
    <w:rsid w:val="00C678F6"/>
    <w:rsid w:val="00C67926"/>
    <w:rsid w:val="00C6795C"/>
    <w:rsid w:val="00C67A7F"/>
    <w:rsid w:val="00C67A91"/>
    <w:rsid w:val="00C70148"/>
    <w:rsid w:val="00C70287"/>
    <w:rsid w:val="00C703DF"/>
    <w:rsid w:val="00C70562"/>
    <w:rsid w:val="00C7056B"/>
    <w:rsid w:val="00C70B70"/>
    <w:rsid w:val="00C70CF7"/>
    <w:rsid w:val="00C7104B"/>
    <w:rsid w:val="00C71220"/>
    <w:rsid w:val="00C71291"/>
    <w:rsid w:val="00C71348"/>
    <w:rsid w:val="00C71594"/>
    <w:rsid w:val="00C715BB"/>
    <w:rsid w:val="00C7174F"/>
    <w:rsid w:val="00C71B9B"/>
    <w:rsid w:val="00C71D97"/>
    <w:rsid w:val="00C71E51"/>
    <w:rsid w:val="00C72354"/>
    <w:rsid w:val="00C723B0"/>
    <w:rsid w:val="00C723E2"/>
    <w:rsid w:val="00C7270B"/>
    <w:rsid w:val="00C72833"/>
    <w:rsid w:val="00C729C7"/>
    <w:rsid w:val="00C72C2D"/>
    <w:rsid w:val="00C72DAE"/>
    <w:rsid w:val="00C72F60"/>
    <w:rsid w:val="00C73181"/>
    <w:rsid w:val="00C731CB"/>
    <w:rsid w:val="00C73246"/>
    <w:rsid w:val="00C73489"/>
    <w:rsid w:val="00C734A0"/>
    <w:rsid w:val="00C734B0"/>
    <w:rsid w:val="00C73677"/>
    <w:rsid w:val="00C739FA"/>
    <w:rsid w:val="00C73D80"/>
    <w:rsid w:val="00C73FF1"/>
    <w:rsid w:val="00C7408D"/>
    <w:rsid w:val="00C743B2"/>
    <w:rsid w:val="00C744CD"/>
    <w:rsid w:val="00C745B0"/>
    <w:rsid w:val="00C745ED"/>
    <w:rsid w:val="00C748D3"/>
    <w:rsid w:val="00C74ADE"/>
    <w:rsid w:val="00C74B45"/>
    <w:rsid w:val="00C74BCC"/>
    <w:rsid w:val="00C74C2B"/>
    <w:rsid w:val="00C74CFE"/>
    <w:rsid w:val="00C74E1C"/>
    <w:rsid w:val="00C74E9B"/>
    <w:rsid w:val="00C74EFE"/>
    <w:rsid w:val="00C74F28"/>
    <w:rsid w:val="00C750A5"/>
    <w:rsid w:val="00C75287"/>
    <w:rsid w:val="00C752C2"/>
    <w:rsid w:val="00C75436"/>
    <w:rsid w:val="00C754DD"/>
    <w:rsid w:val="00C75607"/>
    <w:rsid w:val="00C7561F"/>
    <w:rsid w:val="00C75904"/>
    <w:rsid w:val="00C75A3E"/>
    <w:rsid w:val="00C75B20"/>
    <w:rsid w:val="00C75B5A"/>
    <w:rsid w:val="00C75BA1"/>
    <w:rsid w:val="00C75BAA"/>
    <w:rsid w:val="00C75BD0"/>
    <w:rsid w:val="00C75D64"/>
    <w:rsid w:val="00C75E3A"/>
    <w:rsid w:val="00C75F32"/>
    <w:rsid w:val="00C75F4E"/>
    <w:rsid w:val="00C75FD2"/>
    <w:rsid w:val="00C7612F"/>
    <w:rsid w:val="00C761C9"/>
    <w:rsid w:val="00C76209"/>
    <w:rsid w:val="00C7622B"/>
    <w:rsid w:val="00C7627B"/>
    <w:rsid w:val="00C767AF"/>
    <w:rsid w:val="00C76841"/>
    <w:rsid w:val="00C76972"/>
    <w:rsid w:val="00C76AF4"/>
    <w:rsid w:val="00C76B01"/>
    <w:rsid w:val="00C76BF7"/>
    <w:rsid w:val="00C76CBB"/>
    <w:rsid w:val="00C76D0E"/>
    <w:rsid w:val="00C770B9"/>
    <w:rsid w:val="00C77113"/>
    <w:rsid w:val="00C7715E"/>
    <w:rsid w:val="00C772A9"/>
    <w:rsid w:val="00C7763E"/>
    <w:rsid w:val="00C77709"/>
    <w:rsid w:val="00C7776B"/>
    <w:rsid w:val="00C7781E"/>
    <w:rsid w:val="00C77903"/>
    <w:rsid w:val="00C7791B"/>
    <w:rsid w:val="00C77A25"/>
    <w:rsid w:val="00C77AA8"/>
    <w:rsid w:val="00C77BF8"/>
    <w:rsid w:val="00C77EBE"/>
    <w:rsid w:val="00C77FAA"/>
    <w:rsid w:val="00C77FF2"/>
    <w:rsid w:val="00C80152"/>
    <w:rsid w:val="00C801F0"/>
    <w:rsid w:val="00C802B8"/>
    <w:rsid w:val="00C80333"/>
    <w:rsid w:val="00C80366"/>
    <w:rsid w:val="00C80521"/>
    <w:rsid w:val="00C80599"/>
    <w:rsid w:val="00C80721"/>
    <w:rsid w:val="00C80B6C"/>
    <w:rsid w:val="00C80BF4"/>
    <w:rsid w:val="00C80CBB"/>
    <w:rsid w:val="00C80ECE"/>
    <w:rsid w:val="00C811EB"/>
    <w:rsid w:val="00C81210"/>
    <w:rsid w:val="00C81273"/>
    <w:rsid w:val="00C81435"/>
    <w:rsid w:val="00C815F2"/>
    <w:rsid w:val="00C81624"/>
    <w:rsid w:val="00C818BB"/>
    <w:rsid w:val="00C818C0"/>
    <w:rsid w:val="00C8190E"/>
    <w:rsid w:val="00C819B4"/>
    <w:rsid w:val="00C81C99"/>
    <w:rsid w:val="00C81D6C"/>
    <w:rsid w:val="00C81EFF"/>
    <w:rsid w:val="00C8207F"/>
    <w:rsid w:val="00C823A1"/>
    <w:rsid w:val="00C823DB"/>
    <w:rsid w:val="00C8245F"/>
    <w:rsid w:val="00C825A0"/>
    <w:rsid w:val="00C829F1"/>
    <w:rsid w:val="00C82B37"/>
    <w:rsid w:val="00C82D57"/>
    <w:rsid w:val="00C82D7A"/>
    <w:rsid w:val="00C82D86"/>
    <w:rsid w:val="00C82F1F"/>
    <w:rsid w:val="00C82F4E"/>
    <w:rsid w:val="00C82F98"/>
    <w:rsid w:val="00C82FAD"/>
    <w:rsid w:val="00C83168"/>
    <w:rsid w:val="00C83255"/>
    <w:rsid w:val="00C832A1"/>
    <w:rsid w:val="00C83334"/>
    <w:rsid w:val="00C834BA"/>
    <w:rsid w:val="00C8354F"/>
    <w:rsid w:val="00C836A0"/>
    <w:rsid w:val="00C83A44"/>
    <w:rsid w:val="00C83A79"/>
    <w:rsid w:val="00C83B23"/>
    <w:rsid w:val="00C83B84"/>
    <w:rsid w:val="00C83BEE"/>
    <w:rsid w:val="00C83BF0"/>
    <w:rsid w:val="00C83CBD"/>
    <w:rsid w:val="00C83D1C"/>
    <w:rsid w:val="00C83D89"/>
    <w:rsid w:val="00C83DDD"/>
    <w:rsid w:val="00C83ECC"/>
    <w:rsid w:val="00C840D6"/>
    <w:rsid w:val="00C84165"/>
    <w:rsid w:val="00C84183"/>
    <w:rsid w:val="00C84219"/>
    <w:rsid w:val="00C84301"/>
    <w:rsid w:val="00C84326"/>
    <w:rsid w:val="00C84404"/>
    <w:rsid w:val="00C84604"/>
    <w:rsid w:val="00C846AC"/>
    <w:rsid w:val="00C84B48"/>
    <w:rsid w:val="00C84BED"/>
    <w:rsid w:val="00C84C7F"/>
    <w:rsid w:val="00C84D03"/>
    <w:rsid w:val="00C84D07"/>
    <w:rsid w:val="00C84E3B"/>
    <w:rsid w:val="00C84E92"/>
    <w:rsid w:val="00C8509C"/>
    <w:rsid w:val="00C850F2"/>
    <w:rsid w:val="00C8523E"/>
    <w:rsid w:val="00C852EA"/>
    <w:rsid w:val="00C85328"/>
    <w:rsid w:val="00C85331"/>
    <w:rsid w:val="00C8545D"/>
    <w:rsid w:val="00C85575"/>
    <w:rsid w:val="00C855A4"/>
    <w:rsid w:val="00C8572F"/>
    <w:rsid w:val="00C85825"/>
    <w:rsid w:val="00C859BB"/>
    <w:rsid w:val="00C85D7A"/>
    <w:rsid w:val="00C85E8B"/>
    <w:rsid w:val="00C86034"/>
    <w:rsid w:val="00C862DE"/>
    <w:rsid w:val="00C8636E"/>
    <w:rsid w:val="00C86442"/>
    <w:rsid w:val="00C864D9"/>
    <w:rsid w:val="00C86537"/>
    <w:rsid w:val="00C8689D"/>
    <w:rsid w:val="00C8699D"/>
    <w:rsid w:val="00C869B5"/>
    <w:rsid w:val="00C86B5B"/>
    <w:rsid w:val="00C86C43"/>
    <w:rsid w:val="00C86D8B"/>
    <w:rsid w:val="00C86E14"/>
    <w:rsid w:val="00C86E70"/>
    <w:rsid w:val="00C86E73"/>
    <w:rsid w:val="00C86F00"/>
    <w:rsid w:val="00C86F3D"/>
    <w:rsid w:val="00C871DA"/>
    <w:rsid w:val="00C87470"/>
    <w:rsid w:val="00C87AAE"/>
    <w:rsid w:val="00C87CE3"/>
    <w:rsid w:val="00C87E3B"/>
    <w:rsid w:val="00C87ECC"/>
    <w:rsid w:val="00C9001F"/>
    <w:rsid w:val="00C900EA"/>
    <w:rsid w:val="00C9031D"/>
    <w:rsid w:val="00C9042C"/>
    <w:rsid w:val="00C90452"/>
    <w:rsid w:val="00C904EC"/>
    <w:rsid w:val="00C90502"/>
    <w:rsid w:val="00C906AE"/>
    <w:rsid w:val="00C9087A"/>
    <w:rsid w:val="00C90AB4"/>
    <w:rsid w:val="00C90BC2"/>
    <w:rsid w:val="00C90EBB"/>
    <w:rsid w:val="00C90F28"/>
    <w:rsid w:val="00C9111A"/>
    <w:rsid w:val="00C911D1"/>
    <w:rsid w:val="00C91346"/>
    <w:rsid w:val="00C91379"/>
    <w:rsid w:val="00C913C5"/>
    <w:rsid w:val="00C9140C"/>
    <w:rsid w:val="00C916E1"/>
    <w:rsid w:val="00C91A22"/>
    <w:rsid w:val="00C91B49"/>
    <w:rsid w:val="00C92069"/>
    <w:rsid w:val="00C92393"/>
    <w:rsid w:val="00C9254A"/>
    <w:rsid w:val="00C92902"/>
    <w:rsid w:val="00C92A9D"/>
    <w:rsid w:val="00C92AA1"/>
    <w:rsid w:val="00C92DA5"/>
    <w:rsid w:val="00C92DF5"/>
    <w:rsid w:val="00C92EAD"/>
    <w:rsid w:val="00C93083"/>
    <w:rsid w:val="00C9310D"/>
    <w:rsid w:val="00C931B1"/>
    <w:rsid w:val="00C9322B"/>
    <w:rsid w:val="00C93263"/>
    <w:rsid w:val="00C932F0"/>
    <w:rsid w:val="00C9334E"/>
    <w:rsid w:val="00C93361"/>
    <w:rsid w:val="00C93406"/>
    <w:rsid w:val="00C9352A"/>
    <w:rsid w:val="00C938F4"/>
    <w:rsid w:val="00C9396E"/>
    <w:rsid w:val="00C93C6E"/>
    <w:rsid w:val="00C93C81"/>
    <w:rsid w:val="00C93CD1"/>
    <w:rsid w:val="00C93D56"/>
    <w:rsid w:val="00C9411E"/>
    <w:rsid w:val="00C946F1"/>
    <w:rsid w:val="00C9478C"/>
    <w:rsid w:val="00C9485F"/>
    <w:rsid w:val="00C9491D"/>
    <w:rsid w:val="00C9499C"/>
    <w:rsid w:val="00C94A82"/>
    <w:rsid w:val="00C94B80"/>
    <w:rsid w:val="00C95138"/>
    <w:rsid w:val="00C9515E"/>
    <w:rsid w:val="00C951CF"/>
    <w:rsid w:val="00C954FA"/>
    <w:rsid w:val="00C955A5"/>
    <w:rsid w:val="00C955C3"/>
    <w:rsid w:val="00C956AF"/>
    <w:rsid w:val="00C957CA"/>
    <w:rsid w:val="00C957E7"/>
    <w:rsid w:val="00C959E7"/>
    <w:rsid w:val="00C95A67"/>
    <w:rsid w:val="00C95A7A"/>
    <w:rsid w:val="00C95DDD"/>
    <w:rsid w:val="00C960D3"/>
    <w:rsid w:val="00C960FB"/>
    <w:rsid w:val="00C961D4"/>
    <w:rsid w:val="00C963B3"/>
    <w:rsid w:val="00C9678A"/>
    <w:rsid w:val="00C9683C"/>
    <w:rsid w:val="00C969A9"/>
    <w:rsid w:val="00C96A7B"/>
    <w:rsid w:val="00C96B10"/>
    <w:rsid w:val="00C96B7B"/>
    <w:rsid w:val="00C96BB2"/>
    <w:rsid w:val="00C96DB9"/>
    <w:rsid w:val="00C96DD3"/>
    <w:rsid w:val="00C96DE0"/>
    <w:rsid w:val="00C96E6D"/>
    <w:rsid w:val="00C96F9E"/>
    <w:rsid w:val="00C97134"/>
    <w:rsid w:val="00C9714D"/>
    <w:rsid w:val="00C97194"/>
    <w:rsid w:val="00C97527"/>
    <w:rsid w:val="00C976DF"/>
    <w:rsid w:val="00C97832"/>
    <w:rsid w:val="00C97AF2"/>
    <w:rsid w:val="00C97F6A"/>
    <w:rsid w:val="00CA0052"/>
    <w:rsid w:val="00CA0111"/>
    <w:rsid w:val="00CA011A"/>
    <w:rsid w:val="00CA05EE"/>
    <w:rsid w:val="00CA0630"/>
    <w:rsid w:val="00CA06D3"/>
    <w:rsid w:val="00CA0737"/>
    <w:rsid w:val="00CA0791"/>
    <w:rsid w:val="00CA07E7"/>
    <w:rsid w:val="00CA0816"/>
    <w:rsid w:val="00CA0A66"/>
    <w:rsid w:val="00CA0AE3"/>
    <w:rsid w:val="00CA0B28"/>
    <w:rsid w:val="00CA0B40"/>
    <w:rsid w:val="00CA0B49"/>
    <w:rsid w:val="00CA0DEC"/>
    <w:rsid w:val="00CA0FE8"/>
    <w:rsid w:val="00CA1051"/>
    <w:rsid w:val="00CA1059"/>
    <w:rsid w:val="00CA1327"/>
    <w:rsid w:val="00CA16A0"/>
    <w:rsid w:val="00CA1980"/>
    <w:rsid w:val="00CA1A46"/>
    <w:rsid w:val="00CA1A64"/>
    <w:rsid w:val="00CA1B08"/>
    <w:rsid w:val="00CA1B18"/>
    <w:rsid w:val="00CA1B96"/>
    <w:rsid w:val="00CA1BFB"/>
    <w:rsid w:val="00CA1E79"/>
    <w:rsid w:val="00CA2286"/>
    <w:rsid w:val="00CA22A4"/>
    <w:rsid w:val="00CA284A"/>
    <w:rsid w:val="00CA2921"/>
    <w:rsid w:val="00CA2941"/>
    <w:rsid w:val="00CA2A2B"/>
    <w:rsid w:val="00CA2A37"/>
    <w:rsid w:val="00CA35D9"/>
    <w:rsid w:val="00CA35F2"/>
    <w:rsid w:val="00CA3622"/>
    <w:rsid w:val="00CA366C"/>
    <w:rsid w:val="00CA3A88"/>
    <w:rsid w:val="00CA3A9E"/>
    <w:rsid w:val="00CA3ABA"/>
    <w:rsid w:val="00CA3C42"/>
    <w:rsid w:val="00CA3DC9"/>
    <w:rsid w:val="00CA3E3C"/>
    <w:rsid w:val="00CA3EAC"/>
    <w:rsid w:val="00CA4044"/>
    <w:rsid w:val="00CA410D"/>
    <w:rsid w:val="00CA4174"/>
    <w:rsid w:val="00CA418C"/>
    <w:rsid w:val="00CA43BE"/>
    <w:rsid w:val="00CA45C8"/>
    <w:rsid w:val="00CA47D0"/>
    <w:rsid w:val="00CA4861"/>
    <w:rsid w:val="00CA4879"/>
    <w:rsid w:val="00CA48AC"/>
    <w:rsid w:val="00CA48E1"/>
    <w:rsid w:val="00CA49C3"/>
    <w:rsid w:val="00CA4A66"/>
    <w:rsid w:val="00CA4ADE"/>
    <w:rsid w:val="00CA4B2E"/>
    <w:rsid w:val="00CA4C21"/>
    <w:rsid w:val="00CA4D9C"/>
    <w:rsid w:val="00CA4E6F"/>
    <w:rsid w:val="00CA4E7F"/>
    <w:rsid w:val="00CA4EE4"/>
    <w:rsid w:val="00CA4F44"/>
    <w:rsid w:val="00CA50C2"/>
    <w:rsid w:val="00CA50D7"/>
    <w:rsid w:val="00CA51FF"/>
    <w:rsid w:val="00CA5328"/>
    <w:rsid w:val="00CA5653"/>
    <w:rsid w:val="00CA5756"/>
    <w:rsid w:val="00CA5A66"/>
    <w:rsid w:val="00CA5B2C"/>
    <w:rsid w:val="00CA5D54"/>
    <w:rsid w:val="00CA5F26"/>
    <w:rsid w:val="00CA6013"/>
    <w:rsid w:val="00CA6060"/>
    <w:rsid w:val="00CA61CF"/>
    <w:rsid w:val="00CA6203"/>
    <w:rsid w:val="00CA622A"/>
    <w:rsid w:val="00CA628D"/>
    <w:rsid w:val="00CA6350"/>
    <w:rsid w:val="00CA6442"/>
    <w:rsid w:val="00CA64B3"/>
    <w:rsid w:val="00CA662C"/>
    <w:rsid w:val="00CA6635"/>
    <w:rsid w:val="00CA6708"/>
    <w:rsid w:val="00CA6785"/>
    <w:rsid w:val="00CA68F0"/>
    <w:rsid w:val="00CA68F4"/>
    <w:rsid w:val="00CA6A57"/>
    <w:rsid w:val="00CA6EC1"/>
    <w:rsid w:val="00CA6F04"/>
    <w:rsid w:val="00CA6F37"/>
    <w:rsid w:val="00CA7028"/>
    <w:rsid w:val="00CA711F"/>
    <w:rsid w:val="00CA7455"/>
    <w:rsid w:val="00CA75CF"/>
    <w:rsid w:val="00CA7689"/>
    <w:rsid w:val="00CA7760"/>
    <w:rsid w:val="00CA779B"/>
    <w:rsid w:val="00CA7D6F"/>
    <w:rsid w:val="00CA7E19"/>
    <w:rsid w:val="00CA7E46"/>
    <w:rsid w:val="00CA7E93"/>
    <w:rsid w:val="00CB02B7"/>
    <w:rsid w:val="00CB0337"/>
    <w:rsid w:val="00CB04C8"/>
    <w:rsid w:val="00CB05AC"/>
    <w:rsid w:val="00CB0665"/>
    <w:rsid w:val="00CB06CB"/>
    <w:rsid w:val="00CB07B6"/>
    <w:rsid w:val="00CB0878"/>
    <w:rsid w:val="00CB08B0"/>
    <w:rsid w:val="00CB08CF"/>
    <w:rsid w:val="00CB094E"/>
    <w:rsid w:val="00CB09FF"/>
    <w:rsid w:val="00CB0A5B"/>
    <w:rsid w:val="00CB0C86"/>
    <w:rsid w:val="00CB0DDD"/>
    <w:rsid w:val="00CB0E1F"/>
    <w:rsid w:val="00CB0F3A"/>
    <w:rsid w:val="00CB115F"/>
    <w:rsid w:val="00CB128E"/>
    <w:rsid w:val="00CB13AC"/>
    <w:rsid w:val="00CB174C"/>
    <w:rsid w:val="00CB18B6"/>
    <w:rsid w:val="00CB1C2D"/>
    <w:rsid w:val="00CB1CF8"/>
    <w:rsid w:val="00CB1D1E"/>
    <w:rsid w:val="00CB1D89"/>
    <w:rsid w:val="00CB2060"/>
    <w:rsid w:val="00CB216C"/>
    <w:rsid w:val="00CB2210"/>
    <w:rsid w:val="00CB226D"/>
    <w:rsid w:val="00CB22CA"/>
    <w:rsid w:val="00CB2383"/>
    <w:rsid w:val="00CB2441"/>
    <w:rsid w:val="00CB24ED"/>
    <w:rsid w:val="00CB2559"/>
    <w:rsid w:val="00CB25A7"/>
    <w:rsid w:val="00CB25F9"/>
    <w:rsid w:val="00CB2818"/>
    <w:rsid w:val="00CB2850"/>
    <w:rsid w:val="00CB2933"/>
    <w:rsid w:val="00CB2AA9"/>
    <w:rsid w:val="00CB2C15"/>
    <w:rsid w:val="00CB2D78"/>
    <w:rsid w:val="00CB2EE7"/>
    <w:rsid w:val="00CB2F1E"/>
    <w:rsid w:val="00CB3476"/>
    <w:rsid w:val="00CB3512"/>
    <w:rsid w:val="00CB35BE"/>
    <w:rsid w:val="00CB3834"/>
    <w:rsid w:val="00CB38A0"/>
    <w:rsid w:val="00CB39D3"/>
    <w:rsid w:val="00CB3B85"/>
    <w:rsid w:val="00CB3D80"/>
    <w:rsid w:val="00CB3D8F"/>
    <w:rsid w:val="00CB3DD8"/>
    <w:rsid w:val="00CB403A"/>
    <w:rsid w:val="00CB40C7"/>
    <w:rsid w:val="00CB40EF"/>
    <w:rsid w:val="00CB4243"/>
    <w:rsid w:val="00CB4394"/>
    <w:rsid w:val="00CB43B0"/>
    <w:rsid w:val="00CB43EA"/>
    <w:rsid w:val="00CB4476"/>
    <w:rsid w:val="00CB4520"/>
    <w:rsid w:val="00CB45E2"/>
    <w:rsid w:val="00CB47E4"/>
    <w:rsid w:val="00CB48D7"/>
    <w:rsid w:val="00CB4D7B"/>
    <w:rsid w:val="00CB4DF8"/>
    <w:rsid w:val="00CB4E49"/>
    <w:rsid w:val="00CB5001"/>
    <w:rsid w:val="00CB5033"/>
    <w:rsid w:val="00CB511B"/>
    <w:rsid w:val="00CB5338"/>
    <w:rsid w:val="00CB5396"/>
    <w:rsid w:val="00CB5564"/>
    <w:rsid w:val="00CB55AA"/>
    <w:rsid w:val="00CB570C"/>
    <w:rsid w:val="00CB57F2"/>
    <w:rsid w:val="00CB596B"/>
    <w:rsid w:val="00CB5AEE"/>
    <w:rsid w:val="00CB5D33"/>
    <w:rsid w:val="00CB617B"/>
    <w:rsid w:val="00CB61B2"/>
    <w:rsid w:val="00CB61D8"/>
    <w:rsid w:val="00CB631F"/>
    <w:rsid w:val="00CB6670"/>
    <w:rsid w:val="00CB668E"/>
    <w:rsid w:val="00CB6939"/>
    <w:rsid w:val="00CB6A41"/>
    <w:rsid w:val="00CB6B71"/>
    <w:rsid w:val="00CB6C0B"/>
    <w:rsid w:val="00CB6E64"/>
    <w:rsid w:val="00CB6FC8"/>
    <w:rsid w:val="00CB7029"/>
    <w:rsid w:val="00CB70B2"/>
    <w:rsid w:val="00CB713A"/>
    <w:rsid w:val="00CB7328"/>
    <w:rsid w:val="00CB75EB"/>
    <w:rsid w:val="00CB771E"/>
    <w:rsid w:val="00CB79AD"/>
    <w:rsid w:val="00CB7A8C"/>
    <w:rsid w:val="00CB7AF9"/>
    <w:rsid w:val="00CB7E51"/>
    <w:rsid w:val="00CC0007"/>
    <w:rsid w:val="00CC0202"/>
    <w:rsid w:val="00CC052F"/>
    <w:rsid w:val="00CC0793"/>
    <w:rsid w:val="00CC0885"/>
    <w:rsid w:val="00CC0B67"/>
    <w:rsid w:val="00CC0D2B"/>
    <w:rsid w:val="00CC0E3B"/>
    <w:rsid w:val="00CC0F48"/>
    <w:rsid w:val="00CC0F8A"/>
    <w:rsid w:val="00CC1024"/>
    <w:rsid w:val="00CC1128"/>
    <w:rsid w:val="00CC11DF"/>
    <w:rsid w:val="00CC11E8"/>
    <w:rsid w:val="00CC1254"/>
    <w:rsid w:val="00CC127E"/>
    <w:rsid w:val="00CC14CD"/>
    <w:rsid w:val="00CC1541"/>
    <w:rsid w:val="00CC15AC"/>
    <w:rsid w:val="00CC1888"/>
    <w:rsid w:val="00CC1976"/>
    <w:rsid w:val="00CC1BCD"/>
    <w:rsid w:val="00CC1D79"/>
    <w:rsid w:val="00CC1D92"/>
    <w:rsid w:val="00CC1E2C"/>
    <w:rsid w:val="00CC1E57"/>
    <w:rsid w:val="00CC1F73"/>
    <w:rsid w:val="00CC1F9F"/>
    <w:rsid w:val="00CC2076"/>
    <w:rsid w:val="00CC20AC"/>
    <w:rsid w:val="00CC2112"/>
    <w:rsid w:val="00CC23DF"/>
    <w:rsid w:val="00CC2478"/>
    <w:rsid w:val="00CC2562"/>
    <w:rsid w:val="00CC2620"/>
    <w:rsid w:val="00CC276E"/>
    <w:rsid w:val="00CC2999"/>
    <w:rsid w:val="00CC2B15"/>
    <w:rsid w:val="00CC2C97"/>
    <w:rsid w:val="00CC2D4D"/>
    <w:rsid w:val="00CC2D76"/>
    <w:rsid w:val="00CC3156"/>
    <w:rsid w:val="00CC325B"/>
    <w:rsid w:val="00CC34D3"/>
    <w:rsid w:val="00CC37BF"/>
    <w:rsid w:val="00CC3817"/>
    <w:rsid w:val="00CC3BE3"/>
    <w:rsid w:val="00CC3E02"/>
    <w:rsid w:val="00CC3E89"/>
    <w:rsid w:val="00CC3E9D"/>
    <w:rsid w:val="00CC4122"/>
    <w:rsid w:val="00CC425A"/>
    <w:rsid w:val="00CC4427"/>
    <w:rsid w:val="00CC4530"/>
    <w:rsid w:val="00CC468D"/>
    <w:rsid w:val="00CC4858"/>
    <w:rsid w:val="00CC49CF"/>
    <w:rsid w:val="00CC4A01"/>
    <w:rsid w:val="00CC4A62"/>
    <w:rsid w:val="00CC4CB9"/>
    <w:rsid w:val="00CC4CEE"/>
    <w:rsid w:val="00CC4F28"/>
    <w:rsid w:val="00CC4F65"/>
    <w:rsid w:val="00CC4F9B"/>
    <w:rsid w:val="00CC4FBC"/>
    <w:rsid w:val="00CC5178"/>
    <w:rsid w:val="00CC5268"/>
    <w:rsid w:val="00CC52BC"/>
    <w:rsid w:val="00CC5351"/>
    <w:rsid w:val="00CC5399"/>
    <w:rsid w:val="00CC55FB"/>
    <w:rsid w:val="00CC5664"/>
    <w:rsid w:val="00CC5666"/>
    <w:rsid w:val="00CC5BA9"/>
    <w:rsid w:val="00CC5C53"/>
    <w:rsid w:val="00CC5D15"/>
    <w:rsid w:val="00CC5DD5"/>
    <w:rsid w:val="00CC5F17"/>
    <w:rsid w:val="00CC61AD"/>
    <w:rsid w:val="00CC621F"/>
    <w:rsid w:val="00CC642B"/>
    <w:rsid w:val="00CC64C9"/>
    <w:rsid w:val="00CC6740"/>
    <w:rsid w:val="00CC687A"/>
    <w:rsid w:val="00CC68D9"/>
    <w:rsid w:val="00CC68FF"/>
    <w:rsid w:val="00CC6976"/>
    <w:rsid w:val="00CC6991"/>
    <w:rsid w:val="00CC6C31"/>
    <w:rsid w:val="00CC6D9F"/>
    <w:rsid w:val="00CC7148"/>
    <w:rsid w:val="00CC717D"/>
    <w:rsid w:val="00CC72D4"/>
    <w:rsid w:val="00CC72E9"/>
    <w:rsid w:val="00CC7382"/>
    <w:rsid w:val="00CC744E"/>
    <w:rsid w:val="00CC7717"/>
    <w:rsid w:val="00CC789A"/>
    <w:rsid w:val="00CC798E"/>
    <w:rsid w:val="00CC79E8"/>
    <w:rsid w:val="00CC7EEA"/>
    <w:rsid w:val="00CD0013"/>
    <w:rsid w:val="00CD009C"/>
    <w:rsid w:val="00CD02DA"/>
    <w:rsid w:val="00CD0312"/>
    <w:rsid w:val="00CD0341"/>
    <w:rsid w:val="00CD035E"/>
    <w:rsid w:val="00CD06E3"/>
    <w:rsid w:val="00CD074C"/>
    <w:rsid w:val="00CD0825"/>
    <w:rsid w:val="00CD089A"/>
    <w:rsid w:val="00CD0934"/>
    <w:rsid w:val="00CD0B8A"/>
    <w:rsid w:val="00CD0C32"/>
    <w:rsid w:val="00CD0CC0"/>
    <w:rsid w:val="00CD0EEC"/>
    <w:rsid w:val="00CD10A8"/>
    <w:rsid w:val="00CD11F0"/>
    <w:rsid w:val="00CD15B2"/>
    <w:rsid w:val="00CD167F"/>
    <w:rsid w:val="00CD1682"/>
    <w:rsid w:val="00CD1A3E"/>
    <w:rsid w:val="00CD1B06"/>
    <w:rsid w:val="00CD1B46"/>
    <w:rsid w:val="00CD1E08"/>
    <w:rsid w:val="00CD1FF6"/>
    <w:rsid w:val="00CD2047"/>
    <w:rsid w:val="00CD21C3"/>
    <w:rsid w:val="00CD2754"/>
    <w:rsid w:val="00CD276F"/>
    <w:rsid w:val="00CD2827"/>
    <w:rsid w:val="00CD28FD"/>
    <w:rsid w:val="00CD29F9"/>
    <w:rsid w:val="00CD2B29"/>
    <w:rsid w:val="00CD2D89"/>
    <w:rsid w:val="00CD2EF1"/>
    <w:rsid w:val="00CD2F06"/>
    <w:rsid w:val="00CD3117"/>
    <w:rsid w:val="00CD32E1"/>
    <w:rsid w:val="00CD333F"/>
    <w:rsid w:val="00CD3530"/>
    <w:rsid w:val="00CD354B"/>
    <w:rsid w:val="00CD3811"/>
    <w:rsid w:val="00CD39F7"/>
    <w:rsid w:val="00CD3C0D"/>
    <w:rsid w:val="00CD3D50"/>
    <w:rsid w:val="00CD3E4A"/>
    <w:rsid w:val="00CD3F19"/>
    <w:rsid w:val="00CD406D"/>
    <w:rsid w:val="00CD40EB"/>
    <w:rsid w:val="00CD4595"/>
    <w:rsid w:val="00CD4803"/>
    <w:rsid w:val="00CD4883"/>
    <w:rsid w:val="00CD497B"/>
    <w:rsid w:val="00CD4B7A"/>
    <w:rsid w:val="00CD4B84"/>
    <w:rsid w:val="00CD4C44"/>
    <w:rsid w:val="00CD4DEE"/>
    <w:rsid w:val="00CD4FCB"/>
    <w:rsid w:val="00CD4FD2"/>
    <w:rsid w:val="00CD526D"/>
    <w:rsid w:val="00CD55C9"/>
    <w:rsid w:val="00CD5756"/>
    <w:rsid w:val="00CD57E4"/>
    <w:rsid w:val="00CD5916"/>
    <w:rsid w:val="00CD5974"/>
    <w:rsid w:val="00CD5A12"/>
    <w:rsid w:val="00CD5A58"/>
    <w:rsid w:val="00CD5C1E"/>
    <w:rsid w:val="00CD5C49"/>
    <w:rsid w:val="00CD5E5F"/>
    <w:rsid w:val="00CD5EF1"/>
    <w:rsid w:val="00CD6145"/>
    <w:rsid w:val="00CD633D"/>
    <w:rsid w:val="00CD6351"/>
    <w:rsid w:val="00CD6403"/>
    <w:rsid w:val="00CD6863"/>
    <w:rsid w:val="00CD69FA"/>
    <w:rsid w:val="00CD6AB0"/>
    <w:rsid w:val="00CD6B08"/>
    <w:rsid w:val="00CD6BE3"/>
    <w:rsid w:val="00CD6F84"/>
    <w:rsid w:val="00CD7098"/>
    <w:rsid w:val="00CD7181"/>
    <w:rsid w:val="00CD724F"/>
    <w:rsid w:val="00CD7367"/>
    <w:rsid w:val="00CD7455"/>
    <w:rsid w:val="00CD7CD5"/>
    <w:rsid w:val="00CD7EE4"/>
    <w:rsid w:val="00CE0051"/>
    <w:rsid w:val="00CE007B"/>
    <w:rsid w:val="00CE009F"/>
    <w:rsid w:val="00CE0240"/>
    <w:rsid w:val="00CE02D8"/>
    <w:rsid w:val="00CE037B"/>
    <w:rsid w:val="00CE050C"/>
    <w:rsid w:val="00CE07AD"/>
    <w:rsid w:val="00CE08B8"/>
    <w:rsid w:val="00CE0914"/>
    <w:rsid w:val="00CE0ABE"/>
    <w:rsid w:val="00CE0B71"/>
    <w:rsid w:val="00CE0F40"/>
    <w:rsid w:val="00CE0F51"/>
    <w:rsid w:val="00CE1139"/>
    <w:rsid w:val="00CE163B"/>
    <w:rsid w:val="00CE1781"/>
    <w:rsid w:val="00CE1900"/>
    <w:rsid w:val="00CE1A97"/>
    <w:rsid w:val="00CE1C98"/>
    <w:rsid w:val="00CE21C3"/>
    <w:rsid w:val="00CE21F5"/>
    <w:rsid w:val="00CE22F7"/>
    <w:rsid w:val="00CE257B"/>
    <w:rsid w:val="00CE270C"/>
    <w:rsid w:val="00CE2779"/>
    <w:rsid w:val="00CE27D2"/>
    <w:rsid w:val="00CE2BA4"/>
    <w:rsid w:val="00CE2BA7"/>
    <w:rsid w:val="00CE2BAB"/>
    <w:rsid w:val="00CE2C54"/>
    <w:rsid w:val="00CE2FE2"/>
    <w:rsid w:val="00CE3092"/>
    <w:rsid w:val="00CE311F"/>
    <w:rsid w:val="00CE336D"/>
    <w:rsid w:val="00CE3416"/>
    <w:rsid w:val="00CE357E"/>
    <w:rsid w:val="00CE3656"/>
    <w:rsid w:val="00CE368B"/>
    <w:rsid w:val="00CE3904"/>
    <w:rsid w:val="00CE39D1"/>
    <w:rsid w:val="00CE39F7"/>
    <w:rsid w:val="00CE3A24"/>
    <w:rsid w:val="00CE3A9A"/>
    <w:rsid w:val="00CE3C07"/>
    <w:rsid w:val="00CE3E49"/>
    <w:rsid w:val="00CE404D"/>
    <w:rsid w:val="00CE422C"/>
    <w:rsid w:val="00CE444A"/>
    <w:rsid w:val="00CE459D"/>
    <w:rsid w:val="00CE46E4"/>
    <w:rsid w:val="00CE4A36"/>
    <w:rsid w:val="00CE4AF4"/>
    <w:rsid w:val="00CE4B71"/>
    <w:rsid w:val="00CE4C26"/>
    <w:rsid w:val="00CE4D32"/>
    <w:rsid w:val="00CE4FD3"/>
    <w:rsid w:val="00CE51DE"/>
    <w:rsid w:val="00CE54B0"/>
    <w:rsid w:val="00CE5784"/>
    <w:rsid w:val="00CE59DF"/>
    <w:rsid w:val="00CE5A9F"/>
    <w:rsid w:val="00CE5E6E"/>
    <w:rsid w:val="00CE5EF1"/>
    <w:rsid w:val="00CE5F4C"/>
    <w:rsid w:val="00CE5FDD"/>
    <w:rsid w:val="00CE65B8"/>
    <w:rsid w:val="00CE6793"/>
    <w:rsid w:val="00CE67DE"/>
    <w:rsid w:val="00CE684C"/>
    <w:rsid w:val="00CE696E"/>
    <w:rsid w:val="00CE6B93"/>
    <w:rsid w:val="00CE6E89"/>
    <w:rsid w:val="00CE702A"/>
    <w:rsid w:val="00CE70DB"/>
    <w:rsid w:val="00CE71B5"/>
    <w:rsid w:val="00CE7657"/>
    <w:rsid w:val="00CE7803"/>
    <w:rsid w:val="00CE7872"/>
    <w:rsid w:val="00CE7B60"/>
    <w:rsid w:val="00CE7B6B"/>
    <w:rsid w:val="00CE7D57"/>
    <w:rsid w:val="00CE7EAA"/>
    <w:rsid w:val="00CE7F00"/>
    <w:rsid w:val="00CF010E"/>
    <w:rsid w:val="00CF034E"/>
    <w:rsid w:val="00CF0359"/>
    <w:rsid w:val="00CF0492"/>
    <w:rsid w:val="00CF071D"/>
    <w:rsid w:val="00CF071E"/>
    <w:rsid w:val="00CF098E"/>
    <w:rsid w:val="00CF0D1D"/>
    <w:rsid w:val="00CF0D40"/>
    <w:rsid w:val="00CF0E8B"/>
    <w:rsid w:val="00CF0F5D"/>
    <w:rsid w:val="00CF0FC4"/>
    <w:rsid w:val="00CF0FF7"/>
    <w:rsid w:val="00CF124E"/>
    <w:rsid w:val="00CF1393"/>
    <w:rsid w:val="00CF1540"/>
    <w:rsid w:val="00CF1549"/>
    <w:rsid w:val="00CF15B7"/>
    <w:rsid w:val="00CF1A7C"/>
    <w:rsid w:val="00CF1C2D"/>
    <w:rsid w:val="00CF1C53"/>
    <w:rsid w:val="00CF1D72"/>
    <w:rsid w:val="00CF1DA3"/>
    <w:rsid w:val="00CF1EB4"/>
    <w:rsid w:val="00CF23E8"/>
    <w:rsid w:val="00CF2822"/>
    <w:rsid w:val="00CF29DB"/>
    <w:rsid w:val="00CF2A8C"/>
    <w:rsid w:val="00CF2C0E"/>
    <w:rsid w:val="00CF2FAE"/>
    <w:rsid w:val="00CF302B"/>
    <w:rsid w:val="00CF3131"/>
    <w:rsid w:val="00CF3546"/>
    <w:rsid w:val="00CF3853"/>
    <w:rsid w:val="00CF38A8"/>
    <w:rsid w:val="00CF3906"/>
    <w:rsid w:val="00CF3AF6"/>
    <w:rsid w:val="00CF3B80"/>
    <w:rsid w:val="00CF4036"/>
    <w:rsid w:val="00CF4135"/>
    <w:rsid w:val="00CF4169"/>
    <w:rsid w:val="00CF4253"/>
    <w:rsid w:val="00CF4283"/>
    <w:rsid w:val="00CF4286"/>
    <w:rsid w:val="00CF435D"/>
    <w:rsid w:val="00CF45D6"/>
    <w:rsid w:val="00CF48A4"/>
    <w:rsid w:val="00CF494F"/>
    <w:rsid w:val="00CF4AF1"/>
    <w:rsid w:val="00CF4BC7"/>
    <w:rsid w:val="00CF4D1C"/>
    <w:rsid w:val="00CF5211"/>
    <w:rsid w:val="00CF530C"/>
    <w:rsid w:val="00CF54F8"/>
    <w:rsid w:val="00CF54FC"/>
    <w:rsid w:val="00CF55C8"/>
    <w:rsid w:val="00CF583B"/>
    <w:rsid w:val="00CF58AE"/>
    <w:rsid w:val="00CF59D3"/>
    <w:rsid w:val="00CF59E7"/>
    <w:rsid w:val="00CF5C00"/>
    <w:rsid w:val="00CF5CB2"/>
    <w:rsid w:val="00CF6203"/>
    <w:rsid w:val="00CF6346"/>
    <w:rsid w:val="00CF63B7"/>
    <w:rsid w:val="00CF6587"/>
    <w:rsid w:val="00CF6592"/>
    <w:rsid w:val="00CF6606"/>
    <w:rsid w:val="00CF6713"/>
    <w:rsid w:val="00CF6788"/>
    <w:rsid w:val="00CF68EC"/>
    <w:rsid w:val="00CF6958"/>
    <w:rsid w:val="00CF6A08"/>
    <w:rsid w:val="00CF6A82"/>
    <w:rsid w:val="00CF6AE4"/>
    <w:rsid w:val="00CF6B10"/>
    <w:rsid w:val="00CF6CC8"/>
    <w:rsid w:val="00CF6CCA"/>
    <w:rsid w:val="00CF6CE0"/>
    <w:rsid w:val="00CF6D6B"/>
    <w:rsid w:val="00CF6D6F"/>
    <w:rsid w:val="00CF6DA2"/>
    <w:rsid w:val="00CF6E51"/>
    <w:rsid w:val="00CF6FA4"/>
    <w:rsid w:val="00CF71C7"/>
    <w:rsid w:val="00CF72FC"/>
    <w:rsid w:val="00CF74CA"/>
    <w:rsid w:val="00CF769C"/>
    <w:rsid w:val="00CF76E0"/>
    <w:rsid w:val="00CF795D"/>
    <w:rsid w:val="00CF7BB0"/>
    <w:rsid w:val="00CF7C3F"/>
    <w:rsid w:val="00CF7F55"/>
    <w:rsid w:val="00D00065"/>
    <w:rsid w:val="00D000E0"/>
    <w:rsid w:val="00D003D0"/>
    <w:rsid w:val="00D00638"/>
    <w:rsid w:val="00D00ACD"/>
    <w:rsid w:val="00D00BD6"/>
    <w:rsid w:val="00D00BFF"/>
    <w:rsid w:val="00D00C90"/>
    <w:rsid w:val="00D00D27"/>
    <w:rsid w:val="00D00EB2"/>
    <w:rsid w:val="00D01010"/>
    <w:rsid w:val="00D0121E"/>
    <w:rsid w:val="00D015EA"/>
    <w:rsid w:val="00D0175D"/>
    <w:rsid w:val="00D0186E"/>
    <w:rsid w:val="00D01C50"/>
    <w:rsid w:val="00D01E5B"/>
    <w:rsid w:val="00D01F1B"/>
    <w:rsid w:val="00D01F60"/>
    <w:rsid w:val="00D01FA6"/>
    <w:rsid w:val="00D023F3"/>
    <w:rsid w:val="00D02462"/>
    <w:rsid w:val="00D02497"/>
    <w:rsid w:val="00D024C0"/>
    <w:rsid w:val="00D02597"/>
    <w:rsid w:val="00D02712"/>
    <w:rsid w:val="00D02AC3"/>
    <w:rsid w:val="00D02B1F"/>
    <w:rsid w:val="00D02D24"/>
    <w:rsid w:val="00D02DFE"/>
    <w:rsid w:val="00D02E73"/>
    <w:rsid w:val="00D02E8C"/>
    <w:rsid w:val="00D02EF2"/>
    <w:rsid w:val="00D0304A"/>
    <w:rsid w:val="00D030B7"/>
    <w:rsid w:val="00D0325C"/>
    <w:rsid w:val="00D03404"/>
    <w:rsid w:val="00D03625"/>
    <w:rsid w:val="00D03861"/>
    <w:rsid w:val="00D039DB"/>
    <w:rsid w:val="00D03ACD"/>
    <w:rsid w:val="00D03AFD"/>
    <w:rsid w:val="00D03DAF"/>
    <w:rsid w:val="00D03F6A"/>
    <w:rsid w:val="00D03FA7"/>
    <w:rsid w:val="00D03FCD"/>
    <w:rsid w:val="00D04045"/>
    <w:rsid w:val="00D041EA"/>
    <w:rsid w:val="00D04202"/>
    <w:rsid w:val="00D04296"/>
    <w:rsid w:val="00D042B0"/>
    <w:rsid w:val="00D042FB"/>
    <w:rsid w:val="00D0431B"/>
    <w:rsid w:val="00D04379"/>
    <w:rsid w:val="00D04380"/>
    <w:rsid w:val="00D04407"/>
    <w:rsid w:val="00D044C1"/>
    <w:rsid w:val="00D047D7"/>
    <w:rsid w:val="00D048E3"/>
    <w:rsid w:val="00D049AD"/>
    <w:rsid w:val="00D04C49"/>
    <w:rsid w:val="00D04D2F"/>
    <w:rsid w:val="00D04D6E"/>
    <w:rsid w:val="00D04ED0"/>
    <w:rsid w:val="00D04FD7"/>
    <w:rsid w:val="00D0530B"/>
    <w:rsid w:val="00D05B4B"/>
    <w:rsid w:val="00D05CAA"/>
    <w:rsid w:val="00D05CD2"/>
    <w:rsid w:val="00D05D0D"/>
    <w:rsid w:val="00D05D83"/>
    <w:rsid w:val="00D06074"/>
    <w:rsid w:val="00D06272"/>
    <w:rsid w:val="00D06317"/>
    <w:rsid w:val="00D0661D"/>
    <w:rsid w:val="00D06680"/>
    <w:rsid w:val="00D067C4"/>
    <w:rsid w:val="00D06861"/>
    <w:rsid w:val="00D06862"/>
    <w:rsid w:val="00D068A8"/>
    <w:rsid w:val="00D06ADD"/>
    <w:rsid w:val="00D06D7A"/>
    <w:rsid w:val="00D06E21"/>
    <w:rsid w:val="00D0730E"/>
    <w:rsid w:val="00D077D9"/>
    <w:rsid w:val="00D07A7D"/>
    <w:rsid w:val="00D07A7F"/>
    <w:rsid w:val="00D07B2F"/>
    <w:rsid w:val="00D07CC9"/>
    <w:rsid w:val="00D10188"/>
    <w:rsid w:val="00D102BF"/>
    <w:rsid w:val="00D103DD"/>
    <w:rsid w:val="00D104E7"/>
    <w:rsid w:val="00D1062D"/>
    <w:rsid w:val="00D1064B"/>
    <w:rsid w:val="00D1090D"/>
    <w:rsid w:val="00D109D7"/>
    <w:rsid w:val="00D11033"/>
    <w:rsid w:val="00D11075"/>
    <w:rsid w:val="00D11292"/>
    <w:rsid w:val="00D11394"/>
    <w:rsid w:val="00D1141A"/>
    <w:rsid w:val="00D11462"/>
    <w:rsid w:val="00D114AB"/>
    <w:rsid w:val="00D1169C"/>
    <w:rsid w:val="00D116BB"/>
    <w:rsid w:val="00D1191B"/>
    <w:rsid w:val="00D11BAF"/>
    <w:rsid w:val="00D11D96"/>
    <w:rsid w:val="00D11DF9"/>
    <w:rsid w:val="00D1204E"/>
    <w:rsid w:val="00D1273A"/>
    <w:rsid w:val="00D127A8"/>
    <w:rsid w:val="00D129D6"/>
    <w:rsid w:val="00D12A42"/>
    <w:rsid w:val="00D12C78"/>
    <w:rsid w:val="00D12DC9"/>
    <w:rsid w:val="00D12DF9"/>
    <w:rsid w:val="00D13028"/>
    <w:rsid w:val="00D1302C"/>
    <w:rsid w:val="00D1316F"/>
    <w:rsid w:val="00D131D2"/>
    <w:rsid w:val="00D1331A"/>
    <w:rsid w:val="00D1332E"/>
    <w:rsid w:val="00D13762"/>
    <w:rsid w:val="00D1385A"/>
    <w:rsid w:val="00D13919"/>
    <w:rsid w:val="00D139E1"/>
    <w:rsid w:val="00D13A88"/>
    <w:rsid w:val="00D13A93"/>
    <w:rsid w:val="00D13B3A"/>
    <w:rsid w:val="00D13F3B"/>
    <w:rsid w:val="00D1421B"/>
    <w:rsid w:val="00D142CB"/>
    <w:rsid w:val="00D14463"/>
    <w:rsid w:val="00D14588"/>
    <w:rsid w:val="00D14608"/>
    <w:rsid w:val="00D14719"/>
    <w:rsid w:val="00D147B5"/>
    <w:rsid w:val="00D147FB"/>
    <w:rsid w:val="00D148C0"/>
    <w:rsid w:val="00D148CC"/>
    <w:rsid w:val="00D149F3"/>
    <w:rsid w:val="00D14CD8"/>
    <w:rsid w:val="00D14D35"/>
    <w:rsid w:val="00D1507E"/>
    <w:rsid w:val="00D1527D"/>
    <w:rsid w:val="00D1527E"/>
    <w:rsid w:val="00D153A6"/>
    <w:rsid w:val="00D154D1"/>
    <w:rsid w:val="00D15E85"/>
    <w:rsid w:val="00D15EB7"/>
    <w:rsid w:val="00D15F01"/>
    <w:rsid w:val="00D15F7C"/>
    <w:rsid w:val="00D160B4"/>
    <w:rsid w:val="00D161E9"/>
    <w:rsid w:val="00D162DC"/>
    <w:rsid w:val="00D1647F"/>
    <w:rsid w:val="00D164DA"/>
    <w:rsid w:val="00D1675C"/>
    <w:rsid w:val="00D16C16"/>
    <w:rsid w:val="00D16D1A"/>
    <w:rsid w:val="00D16E3E"/>
    <w:rsid w:val="00D16F65"/>
    <w:rsid w:val="00D17027"/>
    <w:rsid w:val="00D172E7"/>
    <w:rsid w:val="00D172FB"/>
    <w:rsid w:val="00D17403"/>
    <w:rsid w:val="00D1741F"/>
    <w:rsid w:val="00D174FB"/>
    <w:rsid w:val="00D17587"/>
    <w:rsid w:val="00D178F7"/>
    <w:rsid w:val="00D179F8"/>
    <w:rsid w:val="00D17A5B"/>
    <w:rsid w:val="00D17AAF"/>
    <w:rsid w:val="00D17C57"/>
    <w:rsid w:val="00D17ED5"/>
    <w:rsid w:val="00D203BE"/>
    <w:rsid w:val="00D203ED"/>
    <w:rsid w:val="00D2059B"/>
    <w:rsid w:val="00D2086F"/>
    <w:rsid w:val="00D20985"/>
    <w:rsid w:val="00D20DB4"/>
    <w:rsid w:val="00D20E8A"/>
    <w:rsid w:val="00D20F1B"/>
    <w:rsid w:val="00D2103F"/>
    <w:rsid w:val="00D2143C"/>
    <w:rsid w:val="00D2148D"/>
    <w:rsid w:val="00D21524"/>
    <w:rsid w:val="00D217BF"/>
    <w:rsid w:val="00D21806"/>
    <w:rsid w:val="00D21DCD"/>
    <w:rsid w:val="00D21EED"/>
    <w:rsid w:val="00D21F16"/>
    <w:rsid w:val="00D21F52"/>
    <w:rsid w:val="00D2222C"/>
    <w:rsid w:val="00D225D3"/>
    <w:rsid w:val="00D22672"/>
    <w:rsid w:val="00D229EC"/>
    <w:rsid w:val="00D22ABA"/>
    <w:rsid w:val="00D22B5D"/>
    <w:rsid w:val="00D22CC5"/>
    <w:rsid w:val="00D22DC6"/>
    <w:rsid w:val="00D22EE6"/>
    <w:rsid w:val="00D22FCF"/>
    <w:rsid w:val="00D22FDC"/>
    <w:rsid w:val="00D23055"/>
    <w:rsid w:val="00D230D9"/>
    <w:rsid w:val="00D23166"/>
    <w:rsid w:val="00D232D6"/>
    <w:rsid w:val="00D235D8"/>
    <w:rsid w:val="00D237DB"/>
    <w:rsid w:val="00D2381C"/>
    <w:rsid w:val="00D238E3"/>
    <w:rsid w:val="00D23B5C"/>
    <w:rsid w:val="00D23C10"/>
    <w:rsid w:val="00D23DCB"/>
    <w:rsid w:val="00D23FD1"/>
    <w:rsid w:val="00D242A8"/>
    <w:rsid w:val="00D24362"/>
    <w:rsid w:val="00D2445A"/>
    <w:rsid w:val="00D244AC"/>
    <w:rsid w:val="00D24594"/>
    <w:rsid w:val="00D245B9"/>
    <w:rsid w:val="00D246AA"/>
    <w:rsid w:val="00D247C4"/>
    <w:rsid w:val="00D24A6F"/>
    <w:rsid w:val="00D24D23"/>
    <w:rsid w:val="00D24D67"/>
    <w:rsid w:val="00D25027"/>
    <w:rsid w:val="00D2503A"/>
    <w:rsid w:val="00D251DA"/>
    <w:rsid w:val="00D25559"/>
    <w:rsid w:val="00D255A1"/>
    <w:rsid w:val="00D2561F"/>
    <w:rsid w:val="00D25677"/>
    <w:rsid w:val="00D2572E"/>
    <w:rsid w:val="00D25770"/>
    <w:rsid w:val="00D25855"/>
    <w:rsid w:val="00D25AC5"/>
    <w:rsid w:val="00D25B30"/>
    <w:rsid w:val="00D25BDB"/>
    <w:rsid w:val="00D25DD0"/>
    <w:rsid w:val="00D25F3C"/>
    <w:rsid w:val="00D25FCB"/>
    <w:rsid w:val="00D25FED"/>
    <w:rsid w:val="00D2601B"/>
    <w:rsid w:val="00D26097"/>
    <w:rsid w:val="00D262E5"/>
    <w:rsid w:val="00D26369"/>
    <w:rsid w:val="00D263B7"/>
    <w:rsid w:val="00D26447"/>
    <w:rsid w:val="00D26677"/>
    <w:rsid w:val="00D26924"/>
    <w:rsid w:val="00D2696F"/>
    <w:rsid w:val="00D26B03"/>
    <w:rsid w:val="00D26B42"/>
    <w:rsid w:val="00D26CC2"/>
    <w:rsid w:val="00D26D06"/>
    <w:rsid w:val="00D26D9A"/>
    <w:rsid w:val="00D26DA1"/>
    <w:rsid w:val="00D26DAD"/>
    <w:rsid w:val="00D27060"/>
    <w:rsid w:val="00D270DE"/>
    <w:rsid w:val="00D27132"/>
    <w:rsid w:val="00D274AF"/>
    <w:rsid w:val="00D276C5"/>
    <w:rsid w:val="00D27C8B"/>
    <w:rsid w:val="00D27CF9"/>
    <w:rsid w:val="00D30124"/>
    <w:rsid w:val="00D3013E"/>
    <w:rsid w:val="00D30201"/>
    <w:rsid w:val="00D3042C"/>
    <w:rsid w:val="00D304EE"/>
    <w:rsid w:val="00D30565"/>
    <w:rsid w:val="00D30615"/>
    <w:rsid w:val="00D30622"/>
    <w:rsid w:val="00D30722"/>
    <w:rsid w:val="00D30753"/>
    <w:rsid w:val="00D307D2"/>
    <w:rsid w:val="00D3084C"/>
    <w:rsid w:val="00D30A96"/>
    <w:rsid w:val="00D30AC6"/>
    <w:rsid w:val="00D30B45"/>
    <w:rsid w:val="00D30B51"/>
    <w:rsid w:val="00D30BE9"/>
    <w:rsid w:val="00D30D7B"/>
    <w:rsid w:val="00D30DCC"/>
    <w:rsid w:val="00D30FBF"/>
    <w:rsid w:val="00D30FD4"/>
    <w:rsid w:val="00D31593"/>
    <w:rsid w:val="00D317F4"/>
    <w:rsid w:val="00D31896"/>
    <w:rsid w:val="00D31989"/>
    <w:rsid w:val="00D31A5A"/>
    <w:rsid w:val="00D31B8F"/>
    <w:rsid w:val="00D31D1F"/>
    <w:rsid w:val="00D31D74"/>
    <w:rsid w:val="00D32054"/>
    <w:rsid w:val="00D3227E"/>
    <w:rsid w:val="00D32402"/>
    <w:rsid w:val="00D3257D"/>
    <w:rsid w:val="00D32711"/>
    <w:rsid w:val="00D32734"/>
    <w:rsid w:val="00D3298D"/>
    <w:rsid w:val="00D329BC"/>
    <w:rsid w:val="00D32AD9"/>
    <w:rsid w:val="00D32C3B"/>
    <w:rsid w:val="00D32CEB"/>
    <w:rsid w:val="00D32EB7"/>
    <w:rsid w:val="00D32F45"/>
    <w:rsid w:val="00D33064"/>
    <w:rsid w:val="00D33190"/>
    <w:rsid w:val="00D33346"/>
    <w:rsid w:val="00D333EA"/>
    <w:rsid w:val="00D33549"/>
    <w:rsid w:val="00D335DE"/>
    <w:rsid w:val="00D338EC"/>
    <w:rsid w:val="00D33AE4"/>
    <w:rsid w:val="00D33B4A"/>
    <w:rsid w:val="00D33C01"/>
    <w:rsid w:val="00D33D52"/>
    <w:rsid w:val="00D33D83"/>
    <w:rsid w:val="00D341DD"/>
    <w:rsid w:val="00D345DA"/>
    <w:rsid w:val="00D346A6"/>
    <w:rsid w:val="00D346C0"/>
    <w:rsid w:val="00D3481C"/>
    <w:rsid w:val="00D3491C"/>
    <w:rsid w:val="00D34A1E"/>
    <w:rsid w:val="00D34AB9"/>
    <w:rsid w:val="00D34BDB"/>
    <w:rsid w:val="00D34CE6"/>
    <w:rsid w:val="00D34E0C"/>
    <w:rsid w:val="00D34E56"/>
    <w:rsid w:val="00D34E84"/>
    <w:rsid w:val="00D34F85"/>
    <w:rsid w:val="00D34F9C"/>
    <w:rsid w:val="00D34FA2"/>
    <w:rsid w:val="00D34FCD"/>
    <w:rsid w:val="00D350BD"/>
    <w:rsid w:val="00D3510B"/>
    <w:rsid w:val="00D35175"/>
    <w:rsid w:val="00D3529A"/>
    <w:rsid w:val="00D352A6"/>
    <w:rsid w:val="00D3535D"/>
    <w:rsid w:val="00D35708"/>
    <w:rsid w:val="00D35755"/>
    <w:rsid w:val="00D35B4B"/>
    <w:rsid w:val="00D35B55"/>
    <w:rsid w:val="00D35B80"/>
    <w:rsid w:val="00D35CE4"/>
    <w:rsid w:val="00D35DE5"/>
    <w:rsid w:val="00D35E78"/>
    <w:rsid w:val="00D3601B"/>
    <w:rsid w:val="00D360A9"/>
    <w:rsid w:val="00D36288"/>
    <w:rsid w:val="00D364DA"/>
    <w:rsid w:val="00D364E3"/>
    <w:rsid w:val="00D3656B"/>
    <w:rsid w:val="00D36588"/>
    <w:rsid w:val="00D3689F"/>
    <w:rsid w:val="00D368D9"/>
    <w:rsid w:val="00D36A9D"/>
    <w:rsid w:val="00D36B71"/>
    <w:rsid w:val="00D36B81"/>
    <w:rsid w:val="00D36D26"/>
    <w:rsid w:val="00D36EE9"/>
    <w:rsid w:val="00D36F01"/>
    <w:rsid w:val="00D372A4"/>
    <w:rsid w:val="00D3742C"/>
    <w:rsid w:val="00D3782D"/>
    <w:rsid w:val="00D37884"/>
    <w:rsid w:val="00D379E8"/>
    <w:rsid w:val="00D37A40"/>
    <w:rsid w:val="00D37AC8"/>
    <w:rsid w:val="00D37B62"/>
    <w:rsid w:val="00D37B73"/>
    <w:rsid w:val="00D37BB6"/>
    <w:rsid w:val="00D37DD0"/>
    <w:rsid w:val="00D37EB2"/>
    <w:rsid w:val="00D4032F"/>
    <w:rsid w:val="00D405A5"/>
    <w:rsid w:val="00D40622"/>
    <w:rsid w:val="00D408B7"/>
    <w:rsid w:val="00D41234"/>
    <w:rsid w:val="00D416DE"/>
    <w:rsid w:val="00D418ED"/>
    <w:rsid w:val="00D41CBA"/>
    <w:rsid w:val="00D41FEA"/>
    <w:rsid w:val="00D42505"/>
    <w:rsid w:val="00D425F6"/>
    <w:rsid w:val="00D42749"/>
    <w:rsid w:val="00D42B01"/>
    <w:rsid w:val="00D42C7D"/>
    <w:rsid w:val="00D42E8E"/>
    <w:rsid w:val="00D42EB7"/>
    <w:rsid w:val="00D42F5B"/>
    <w:rsid w:val="00D42FF5"/>
    <w:rsid w:val="00D43207"/>
    <w:rsid w:val="00D43496"/>
    <w:rsid w:val="00D4349F"/>
    <w:rsid w:val="00D4353D"/>
    <w:rsid w:val="00D43651"/>
    <w:rsid w:val="00D436BE"/>
    <w:rsid w:val="00D43DBC"/>
    <w:rsid w:val="00D43E37"/>
    <w:rsid w:val="00D440BF"/>
    <w:rsid w:val="00D44162"/>
    <w:rsid w:val="00D44198"/>
    <w:rsid w:val="00D441DF"/>
    <w:rsid w:val="00D44374"/>
    <w:rsid w:val="00D44475"/>
    <w:rsid w:val="00D44546"/>
    <w:rsid w:val="00D44634"/>
    <w:rsid w:val="00D446F3"/>
    <w:rsid w:val="00D448E7"/>
    <w:rsid w:val="00D44980"/>
    <w:rsid w:val="00D44A61"/>
    <w:rsid w:val="00D44AE5"/>
    <w:rsid w:val="00D44F28"/>
    <w:rsid w:val="00D44F46"/>
    <w:rsid w:val="00D450B6"/>
    <w:rsid w:val="00D452B8"/>
    <w:rsid w:val="00D452FB"/>
    <w:rsid w:val="00D453B0"/>
    <w:rsid w:val="00D45543"/>
    <w:rsid w:val="00D4555A"/>
    <w:rsid w:val="00D45590"/>
    <w:rsid w:val="00D4572F"/>
    <w:rsid w:val="00D45792"/>
    <w:rsid w:val="00D4583A"/>
    <w:rsid w:val="00D4587B"/>
    <w:rsid w:val="00D45B2A"/>
    <w:rsid w:val="00D45C93"/>
    <w:rsid w:val="00D45D60"/>
    <w:rsid w:val="00D462E6"/>
    <w:rsid w:val="00D46543"/>
    <w:rsid w:val="00D4660A"/>
    <w:rsid w:val="00D466E7"/>
    <w:rsid w:val="00D46A72"/>
    <w:rsid w:val="00D46AA6"/>
    <w:rsid w:val="00D46BEF"/>
    <w:rsid w:val="00D46BF3"/>
    <w:rsid w:val="00D46D67"/>
    <w:rsid w:val="00D46F31"/>
    <w:rsid w:val="00D46F45"/>
    <w:rsid w:val="00D46F5E"/>
    <w:rsid w:val="00D47101"/>
    <w:rsid w:val="00D47119"/>
    <w:rsid w:val="00D4712E"/>
    <w:rsid w:val="00D471C8"/>
    <w:rsid w:val="00D47225"/>
    <w:rsid w:val="00D47268"/>
    <w:rsid w:val="00D472F5"/>
    <w:rsid w:val="00D4757B"/>
    <w:rsid w:val="00D4764C"/>
    <w:rsid w:val="00D47716"/>
    <w:rsid w:val="00D478FD"/>
    <w:rsid w:val="00D479D4"/>
    <w:rsid w:val="00D47A7E"/>
    <w:rsid w:val="00D47BEE"/>
    <w:rsid w:val="00D47DB7"/>
    <w:rsid w:val="00D5008A"/>
    <w:rsid w:val="00D500A7"/>
    <w:rsid w:val="00D500CF"/>
    <w:rsid w:val="00D501B9"/>
    <w:rsid w:val="00D50202"/>
    <w:rsid w:val="00D50416"/>
    <w:rsid w:val="00D5066D"/>
    <w:rsid w:val="00D506D7"/>
    <w:rsid w:val="00D507F4"/>
    <w:rsid w:val="00D508F0"/>
    <w:rsid w:val="00D5091B"/>
    <w:rsid w:val="00D509F7"/>
    <w:rsid w:val="00D50AD6"/>
    <w:rsid w:val="00D50D85"/>
    <w:rsid w:val="00D50EB4"/>
    <w:rsid w:val="00D50FD4"/>
    <w:rsid w:val="00D5116F"/>
    <w:rsid w:val="00D51372"/>
    <w:rsid w:val="00D51396"/>
    <w:rsid w:val="00D51448"/>
    <w:rsid w:val="00D51502"/>
    <w:rsid w:val="00D5174D"/>
    <w:rsid w:val="00D51901"/>
    <w:rsid w:val="00D51954"/>
    <w:rsid w:val="00D519E1"/>
    <w:rsid w:val="00D51A87"/>
    <w:rsid w:val="00D51AD5"/>
    <w:rsid w:val="00D51C12"/>
    <w:rsid w:val="00D51CAD"/>
    <w:rsid w:val="00D51E01"/>
    <w:rsid w:val="00D51F9E"/>
    <w:rsid w:val="00D51FF6"/>
    <w:rsid w:val="00D5201B"/>
    <w:rsid w:val="00D52140"/>
    <w:rsid w:val="00D52249"/>
    <w:rsid w:val="00D5252A"/>
    <w:rsid w:val="00D52559"/>
    <w:rsid w:val="00D525CA"/>
    <w:rsid w:val="00D52693"/>
    <w:rsid w:val="00D526D0"/>
    <w:rsid w:val="00D5281F"/>
    <w:rsid w:val="00D52875"/>
    <w:rsid w:val="00D52905"/>
    <w:rsid w:val="00D5299C"/>
    <w:rsid w:val="00D52AD9"/>
    <w:rsid w:val="00D52B4B"/>
    <w:rsid w:val="00D52C6E"/>
    <w:rsid w:val="00D52CB8"/>
    <w:rsid w:val="00D52D7E"/>
    <w:rsid w:val="00D52E88"/>
    <w:rsid w:val="00D5304E"/>
    <w:rsid w:val="00D53524"/>
    <w:rsid w:val="00D536F9"/>
    <w:rsid w:val="00D53966"/>
    <w:rsid w:val="00D53AF1"/>
    <w:rsid w:val="00D53BB7"/>
    <w:rsid w:val="00D53BD7"/>
    <w:rsid w:val="00D53CBB"/>
    <w:rsid w:val="00D53CCE"/>
    <w:rsid w:val="00D53D02"/>
    <w:rsid w:val="00D53D06"/>
    <w:rsid w:val="00D53D75"/>
    <w:rsid w:val="00D53E2A"/>
    <w:rsid w:val="00D53EEF"/>
    <w:rsid w:val="00D545E0"/>
    <w:rsid w:val="00D5473D"/>
    <w:rsid w:val="00D547B9"/>
    <w:rsid w:val="00D54823"/>
    <w:rsid w:val="00D549FE"/>
    <w:rsid w:val="00D54FB2"/>
    <w:rsid w:val="00D54FD8"/>
    <w:rsid w:val="00D5529E"/>
    <w:rsid w:val="00D55325"/>
    <w:rsid w:val="00D553E5"/>
    <w:rsid w:val="00D55450"/>
    <w:rsid w:val="00D5549A"/>
    <w:rsid w:val="00D55628"/>
    <w:rsid w:val="00D556E9"/>
    <w:rsid w:val="00D5571C"/>
    <w:rsid w:val="00D558C9"/>
    <w:rsid w:val="00D559D1"/>
    <w:rsid w:val="00D55ABE"/>
    <w:rsid w:val="00D55BA4"/>
    <w:rsid w:val="00D55BE4"/>
    <w:rsid w:val="00D55CB5"/>
    <w:rsid w:val="00D55E73"/>
    <w:rsid w:val="00D55E87"/>
    <w:rsid w:val="00D5644D"/>
    <w:rsid w:val="00D5648E"/>
    <w:rsid w:val="00D56865"/>
    <w:rsid w:val="00D568A2"/>
    <w:rsid w:val="00D56B63"/>
    <w:rsid w:val="00D56C29"/>
    <w:rsid w:val="00D56D7C"/>
    <w:rsid w:val="00D56E6E"/>
    <w:rsid w:val="00D56F06"/>
    <w:rsid w:val="00D570D5"/>
    <w:rsid w:val="00D5713C"/>
    <w:rsid w:val="00D5728C"/>
    <w:rsid w:val="00D57350"/>
    <w:rsid w:val="00D5764E"/>
    <w:rsid w:val="00D577AA"/>
    <w:rsid w:val="00D578CD"/>
    <w:rsid w:val="00D578F9"/>
    <w:rsid w:val="00D57931"/>
    <w:rsid w:val="00D57933"/>
    <w:rsid w:val="00D57A54"/>
    <w:rsid w:val="00D57B0F"/>
    <w:rsid w:val="00D57B4D"/>
    <w:rsid w:val="00D57D26"/>
    <w:rsid w:val="00D57ECD"/>
    <w:rsid w:val="00D57F3F"/>
    <w:rsid w:val="00D6011D"/>
    <w:rsid w:val="00D60161"/>
    <w:rsid w:val="00D601D0"/>
    <w:rsid w:val="00D601D2"/>
    <w:rsid w:val="00D60471"/>
    <w:rsid w:val="00D60739"/>
    <w:rsid w:val="00D607D7"/>
    <w:rsid w:val="00D60A2F"/>
    <w:rsid w:val="00D60E65"/>
    <w:rsid w:val="00D6112D"/>
    <w:rsid w:val="00D61287"/>
    <w:rsid w:val="00D613E4"/>
    <w:rsid w:val="00D614EF"/>
    <w:rsid w:val="00D61B49"/>
    <w:rsid w:val="00D61BD8"/>
    <w:rsid w:val="00D61E27"/>
    <w:rsid w:val="00D61E6A"/>
    <w:rsid w:val="00D61E80"/>
    <w:rsid w:val="00D61EF7"/>
    <w:rsid w:val="00D61F92"/>
    <w:rsid w:val="00D61FA5"/>
    <w:rsid w:val="00D61FCF"/>
    <w:rsid w:val="00D62304"/>
    <w:rsid w:val="00D623EF"/>
    <w:rsid w:val="00D6269D"/>
    <w:rsid w:val="00D6289D"/>
    <w:rsid w:val="00D628CE"/>
    <w:rsid w:val="00D628E2"/>
    <w:rsid w:val="00D62CFB"/>
    <w:rsid w:val="00D62D84"/>
    <w:rsid w:val="00D62DBF"/>
    <w:rsid w:val="00D62EAB"/>
    <w:rsid w:val="00D62EE3"/>
    <w:rsid w:val="00D63103"/>
    <w:rsid w:val="00D63116"/>
    <w:rsid w:val="00D631F4"/>
    <w:rsid w:val="00D6339F"/>
    <w:rsid w:val="00D6340E"/>
    <w:rsid w:val="00D6344B"/>
    <w:rsid w:val="00D63542"/>
    <w:rsid w:val="00D63577"/>
    <w:rsid w:val="00D635A8"/>
    <w:rsid w:val="00D63BF6"/>
    <w:rsid w:val="00D641F4"/>
    <w:rsid w:val="00D642FF"/>
    <w:rsid w:val="00D6434A"/>
    <w:rsid w:val="00D64702"/>
    <w:rsid w:val="00D649A8"/>
    <w:rsid w:val="00D64AAE"/>
    <w:rsid w:val="00D64AD5"/>
    <w:rsid w:val="00D64AED"/>
    <w:rsid w:val="00D64C0C"/>
    <w:rsid w:val="00D64E02"/>
    <w:rsid w:val="00D64F8F"/>
    <w:rsid w:val="00D65036"/>
    <w:rsid w:val="00D65113"/>
    <w:rsid w:val="00D653F8"/>
    <w:rsid w:val="00D6550F"/>
    <w:rsid w:val="00D655E4"/>
    <w:rsid w:val="00D65689"/>
    <w:rsid w:val="00D657F5"/>
    <w:rsid w:val="00D65981"/>
    <w:rsid w:val="00D65AF2"/>
    <w:rsid w:val="00D65C2B"/>
    <w:rsid w:val="00D65E73"/>
    <w:rsid w:val="00D6609E"/>
    <w:rsid w:val="00D662EC"/>
    <w:rsid w:val="00D6639E"/>
    <w:rsid w:val="00D663BB"/>
    <w:rsid w:val="00D663D0"/>
    <w:rsid w:val="00D66486"/>
    <w:rsid w:val="00D665BD"/>
    <w:rsid w:val="00D665E7"/>
    <w:rsid w:val="00D66652"/>
    <w:rsid w:val="00D66711"/>
    <w:rsid w:val="00D6680A"/>
    <w:rsid w:val="00D6692D"/>
    <w:rsid w:val="00D669D1"/>
    <w:rsid w:val="00D66B0A"/>
    <w:rsid w:val="00D66CE4"/>
    <w:rsid w:val="00D66E10"/>
    <w:rsid w:val="00D6705A"/>
    <w:rsid w:val="00D67185"/>
    <w:rsid w:val="00D67302"/>
    <w:rsid w:val="00D6737F"/>
    <w:rsid w:val="00D6744A"/>
    <w:rsid w:val="00D674E9"/>
    <w:rsid w:val="00D67536"/>
    <w:rsid w:val="00D67545"/>
    <w:rsid w:val="00D67570"/>
    <w:rsid w:val="00D6781A"/>
    <w:rsid w:val="00D67A32"/>
    <w:rsid w:val="00D67C28"/>
    <w:rsid w:val="00D67C40"/>
    <w:rsid w:val="00D67CFD"/>
    <w:rsid w:val="00D700C9"/>
    <w:rsid w:val="00D70197"/>
    <w:rsid w:val="00D70226"/>
    <w:rsid w:val="00D70427"/>
    <w:rsid w:val="00D705C7"/>
    <w:rsid w:val="00D70712"/>
    <w:rsid w:val="00D70816"/>
    <w:rsid w:val="00D70942"/>
    <w:rsid w:val="00D70A4E"/>
    <w:rsid w:val="00D70B99"/>
    <w:rsid w:val="00D70DF3"/>
    <w:rsid w:val="00D70EA8"/>
    <w:rsid w:val="00D7107E"/>
    <w:rsid w:val="00D71242"/>
    <w:rsid w:val="00D713FD"/>
    <w:rsid w:val="00D71556"/>
    <w:rsid w:val="00D7165B"/>
    <w:rsid w:val="00D718C6"/>
    <w:rsid w:val="00D71A12"/>
    <w:rsid w:val="00D71BA0"/>
    <w:rsid w:val="00D7208F"/>
    <w:rsid w:val="00D72335"/>
    <w:rsid w:val="00D7239F"/>
    <w:rsid w:val="00D72494"/>
    <w:rsid w:val="00D72583"/>
    <w:rsid w:val="00D725AC"/>
    <w:rsid w:val="00D72677"/>
    <w:rsid w:val="00D72736"/>
    <w:rsid w:val="00D728C6"/>
    <w:rsid w:val="00D7297B"/>
    <w:rsid w:val="00D72B41"/>
    <w:rsid w:val="00D731FE"/>
    <w:rsid w:val="00D733F6"/>
    <w:rsid w:val="00D734E4"/>
    <w:rsid w:val="00D73610"/>
    <w:rsid w:val="00D7379D"/>
    <w:rsid w:val="00D737BD"/>
    <w:rsid w:val="00D73BB8"/>
    <w:rsid w:val="00D73BFF"/>
    <w:rsid w:val="00D73C6C"/>
    <w:rsid w:val="00D73C8F"/>
    <w:rsid w:val="00D73D64"/>
    <w:rsid w:val="00D73EA8"/>
    <w:rsid w:val="00D73EFC"/>
    <w:rsid w:val="00D73F0E"/>
    <w:rsid w:val="00D73F2B"/>
    <w:rsid w:val="00D73FDB"/>
    <w:rsid w:val="00D74158"/>
    <w:rsid w:val="00D7426F"/>
    <w:rsid w:val="00D7433A"/>
    <w:rsid w:val="00D743F2"/>
    <w:rsid w:val="00D74534"/>
    <w:rsid w:val="00D7482D"/>
    <w:rsid w:val="00D749D8"/>
    <w:rsid w:val="00D74B07"/>
    <w:rsid w:val="00D74CBB"/>
    <w:rsid w:val="00D74CC5"/>
    <w:rsid w:val="00D74E20"/>
    <w:rsid w:val="00D7534B"/>
    <w:rsid w:val="00D75483"/>
    <w:rsid w:val="00D755B8"/>
    <w:rsid w:val="00D7560C"/>
    <w:rsid w:val="00D75C47"/>
    <w:rsid w:val="00D75D82"/>
    <w:rsid w:val="00D75E07"/>
    <w:rsid w:val="00D7603F"/>
    <w:rsid w:val="00D760C6"/>
    <w:rsid w:val="00D760C7"/>
    <w:rsid w:val="00D762A9"/>
    <w:rsid w:val="00D764FA"/>
    <w:rsid w:val="00D76582"/>
    <w:rsid w:val="00D7680C"/>
    <w:rsid w:val="00D76860"/>
    <w:rsid w:val="00D7694D"/>
    <w:rsid w:val="00D76953"/>
    <w:rsid w:val="00D76A0C"/>
    <w:rsid w:val="00D76AA1"/>
    <w:rsid w:val="00D76AA9"/>
    <w:rsid w:val="00D76C06"/>
    <w:rsid w:val="00D76C78"/>
    <w:rsid w:val="00D76CEC"/>
    <w:rsid w:val="00D76E29"/>
    <w:rsid w:val="00D770EA"/>
    <w:rsid w:val="00D772C9"/>
    <w:rsid w:val="00D77303"/>
    <w:rsid w:val="00D773AF"/>
    <w:rsid w:val="00D7752E"/>
    <w:rsid w:val="00D7777A"/>
    <w:rsid w:val="00D77938"/>
    <w:rsid w:val="00D77A8B"/>
    <w:rsid w:val="00D77B21"/>
    <w:rsid w:val="00D77CF4"/>
    <w:rsid w:val="00D77D7F"/>
    <w:rsid w:val="00D77E6D"/>
    <w:rsid w:val="00D77EE6"/>
    <w:rsid w:val="00D800AF"/>
    <w:rsid w:val="00D800B3"/>
    <w:rsid w:val="00D80145"/>
    <w:rsid w:val="00D803CB"/>
    <w:rsid w:val="00D80492"/>
    <w:rsid w:val="00D80806"/>
    <w:rsid w:val="00D80C85"/>
    <w:rsid w:val="00D80EAB"/>
    <w:rsid w:val="00D80F03"/>
    <w:rsid w:val="00D81011"/>
    <w:rsid w:val="00D8103F"/>
    <w:rsid w:val="00D81113"/>
    <w:rsid w:val="00D8111F"/>
    <w:rsid w:val="00D81157"/>
    <w:rsid w:val="00D81214"/>
    <w:rsid w:val="00D8123A"/>
    <w:rsid w:val="00D81372"/>
    <w:rsid w:val="00D81706"/>
    <w:rsid w:val="00D819FA"/>
    <w:rsid w:val="00D81BE2"/>
    <w:rsid w:val="00D81C99"/>
    <w:rsid w:val="00D82084"/>
    <w:rsid w:val="00D8223E"/>
    <w:rsid w:val="00D82376"/>
    <w:rsid w:val="00D82518"/>
    <w:rsid w:val="00D827E0"/>
    <w:rsid w:val="00D82932"/>
    <w:rsid w:val="00D82A08"/>
    <w:rsid w:val="00D82BE9"/>
    <w:rsid w:val="00D82C04"/>
    <w:rsid w:val="00D83052"/>
    <w:rsid w:val="00D832B6"/>
    <w:rsid w:val="00D83449"/>
    <w:rsid w:val="00D83686"/>
    <w:rsid w:val="00D83855"/>
    <w:rsid w:val="00D83B1C"/>
    <w:rsid w:val="00D83B50"/>
    <w:rsid w:val="00D83C46"/>
    <w:rsid w:val="00D83D59"/>
    <w:rsid w:val="00D83F16"/>
    <w:rsid w:val="00D84132"/>
    <w:rsid w:val="00D8426F"/>
    <w:rsid w:val="00D84293"/>
    <w:rsid w:val="00D84359"/>
    <w:rsid w:val="00D84671"/>
    <w:rsid w:val="00D8481D"/>
    <w:rsid w:val="00D8482D"/>
    <w:rsid w:val="00D84940"/>
    <w:rsid w:val="00D84AE2"/>
    <w:rsid w:val="00D84BE2"/>
    <w:rsid w:val="00D84BFA"/>
    <w:rsid w:val="00D84C0C"/>
    <w:rsid w:val="00D84C82"/>
    <w:rsid w:val="00D84CFB"/>
    <w:rsid w:val="00D84D01"/>
    <w:rsid w:val="00D84D61"/>
    <w:rsid w:val="00D84D6F"/>
    <w:rsid w:val="00D84F37"/>
    <w:rsid w:val="00D85175"/>
    <w:rsid w:val="00D851E2"/>
    <w:rsid w:val="00D856A4"/>
    <w:rsid w:val="00D856A9"/>
    <w:rsid w:val="00D856FB"/>
    <w:rsid w:val="00D8585D"/>
    <w:rsid w:val="00D858C0"/>
    <w:rsid w:val="00D85D18"/>
    <w:rsid w:val="00D85D8D"/>
    <w:rsid w:val="00D85D97"/>
    <w:rsid w:val="00D85DAE"/>
    <w:rsid w:val="00D85E29"/>
    <w:rsid w:val="00D85FC4"/>
    <w:rsid w:val="00D86098"/>
    <w:rsid w:val="00D862A8"/>
    <w:rsid w:val="00D862B1"/>
    <w:rsid w:val="00D86769"/>
    <w:rsid w:val="00D8685E"/>
    <w:rsid w:val="00D86A62"/>
    <w:rsid w:val="00D86ABA"/>
    <w:rsid w:val="00D86B5C"/>
    <w:rsid w:val="00D86B96"/>
    <w:rsid w:val="00D86BBD"/>
    <w:rsid w:val="00D86C45"/>
    <w:rsid w:val="00D86D48"/>
    <w:rsid w:val="00D870B1"/>
    <w:rsid w:val="00D8758E"/>
    <w:rsid w:val="00D877C0"/>
    <w:rsid w:val="00D879CE"/>
    <w:rsid w:val="00D879D4"/>
    <w:rsid w:val="00D87D78"/>
    <w:rsid w:val="00D87F86"/>
    <w:rsid w:val="00D9008B"/>
    <w:rsid w:val="00D900B2"/>
    <w:rsid w:val="00D902E5"/>
    <w:rsid w:val="00D904BB"/>
    <w:rsid w:val="00D90611"/>
    <w:rsid w:val="00D9065C"/>
    <w:rsid w:val="00D907A7"/>
    <w:rsid w:val="00D909C2"/>
    <w:rsid w:val="00D90B53"/>
    <w:rsid w:val="00D91038"/>
    <w:rsid w:val="00D910F2"/>
    <w:rsid w:val="00D91109"/>
    <w:rsid w:val="00D9127D"/>
    <w:rsid w:val="00D91788"/>
    <w:rsid w:val="00D91B21"/>
    <w:rsid w:val="00D91D30"/>
    <w:rsid w:val="00D91E56"/>
    <w:rsid w:val="00D91EDC"/>
    <w:rsid w:val="00D91F5F"/>
    <w:rsid w:val="00D92150"/>
    <w:rsid w:val="00D9234F"/>
    <w:rsid w:val="00D92820"/>
    <w:rsid w:val="00D9293A"/>
    <w:rsid w:val="00D92BBE"/>
    <w:rsid w:val="00D92C60"/>
    <w:rsid w:val="00D92E08"/>
    <w:rsid w:val="00D92EC2"/>
    <w:rsid w:val="00D92F96"/>
    <w:rsid w:val="00D93295"/>
    <w:rsid w:val="00D932B6"/>
    <w:rsid w:val="00D932C3"/>
    <w:rsid w:val="00D9350C"/>
    <w:rsid w:val="00D9353C"/>
    <w:rsid w:val="00D9365C"/>
    <w:rsid w:val="00D93736"/>
    <w:rsid w:val="00D93836"/>
    <w:rsid w:val="00D9389A"/>
    <w:rsid w:val="00D9395F"/>
    <w:rsid w:val="00D93A77"/>
    <w:rsid w:val="00D93A81"/>
    <w:rsid w:val="00D93E11"/>
    <w:rsid w:val="00D93EFB"/>
    <w:rsid w:val="00D93FD2"/>
    <w:rsid w:val="00D9401F"/>
    <w:rsid w:val="00D94167"/>
    <w:rsid w:val="00D9432C"/>
    <w:rsid w:val="00D94355"/>
    <w:rsid w:val="00D9456B"/>
    <w:rsid w:val="00D945EC"/>
    <w:rsid w:val="00D94B62"/>
    <w:rsid w:val="00D94B75"/>
    <w:rsid w:val="00D94D83"/>
    <w:rsid w:val="00D94E20"/>
    <w:rsid w:val="00D94F8A"/>
    <w:rsid w:val="00D95213"/>
    <w:rsid w:val="00D9521B"/>
    <w:rsid w:val="00D9552F"/>
    <w:rsid w:val="00D95660"/>
    <w:rsid w:val="00D95933"/>
    <w:rsid w:val="00D95975"/>
    <w:rsid w:val="00D95AAC"/>
    <w:rsid w:val="00D95B05"/>
    <w:rsid w:val="00D95BDB"/>
    <w:rsid w:val="00D95C26"/>
    <w:rsid w:val="00D95C50"/>
    <w:rsid w:val="00D963F3"/>
    <w:rsid w:val="00D964B5"/>
    <w:rsid w:val="00D964BA"/>
    <w:rsid w:val="00D964C6"/>
    <w:rsid w:val="00D96634"/>
    <w:rsid w:val="00D96689"/>
    <w:rsid w:val="00D966CE"/>
    <w:rsid w:val="00D9676B"/>
    <w:rsid w:val="00D969F3"/>
    <w:rsid w:val="00D96B27"/>
    <w:rsid w:val="00D96B96"/>
    <w:rsid w:val="00D96BF4"/>
    <w:rsid w:val="00D96D75"/>
    <w:rsid w:val="00D96F2C"/>
    <w:rsid w:val="00D9712A"/>
    <w:rsid w:val="00D97163"/>
    <w:rsid w:val="00D97207"/>
    <w:rsid w:val="00D972E2"/>
    <w:rsid w:val="00D975D9"/>
    <w:rsid w:val="00D976C2"/>
    <w:rsid w:val="00D97930"/>
    <w:rsid w:val="00D97968"/>
    <w:rsid w:val="00D97A27"/>
    <w:rsid w:val="00D97D6E"/>
    <w:rsid w:val="00D97E17"/>
    <w:rsid w:val="00DA003A"/>
    <w:rsid w:val="00DA006F"/>
    <w:rsid w:val="00DA0123"/>
    <w:rsid w:val="00DA020C"/>
    <w:rsid w:val="00DA04FF"/>
    <w:rsid w:val="00DA0788"/>
    <w:rsid w:val="00DA0931"/>
    <w:rsid w:val="00DA09B4"/>
    <w:rsid w:val="00DA0A8C"/>
    <w:rsid w:val="00DA0ACD"/>
    <w:rsid w:val="00DA0B19"/>
    <w:rsid w:val="00DA0DC1"/>
    <w:rsid w:val="00DA0F16"/>
    <w:rsid w:val="00DA101C"/>
    <w:rsid w:val="00DA1683"/>
    <w:rsid w:val="00DA16B0"/>
    <w:rsid w:val="00DA16F8"/>
    <w:rsid w:val="00DA1950"/>
    <w:rsid w:val="00DA19DB"/>
    <w:rsid w:val="00DA1B4B"/>
    <w:rsid w:val="00DA1BCE"/>
    <w:rsid w:val="00DA1D3E"/>
    <w:rsid w:val="00DA1EBB"/>
    <w:rsid w:val="00DA1FB6"/>
    <w:rsid w:val="00DA2326"/>
    <w:rsid w:val="00DA2372"/>
    <w:rsid w:val="00DA24DB"/>
    <w:rsid w:val="00DA250A"/>
    <w:rsid w:val="00DA25A4"/>
    <w:rsid w:val="00DA2632"/>
    <w:rsid w:val="00DA278E"/>
    <w:rsid w:val="00DA29C4"/>
    <w:rsid w:val="00DA2A03"/>
    <w:rsid w:val="00DA2B14"/>
    <w:rsid w:val="00DA2B3A"/>
    <w:rsid w:val="00DA2B9F"/>
    <w:rsid w:val="00DA2E42"/>
    <w:rsid w:val="00DA2EA6"/>
    <w:rsid w:val="00DA2F7D"/>
    <w:rsid w:val="00DA2FAE"/>
    <w:rsid w:val="00DA30D1"/>
    <w:rsid w:val="00DA31DD"/>
    <w:rsid w:val="00DA3373"/>
    <w:rsid w:val="00DA33FC"/>
    <w:rsid w:val="00DA3590"/>
    <w:rsid w:val="00DA375F"/>
    <w:rsid w:val="00DA37FE"/>
    <w:rsid w:val="00DA3BCE"/>
    <w:rsid w:val="00DA3C2E"/>
    <w:rsid w:val="00DA3E87"/>
    <w:rsid w:val="00DA3EE2"/>
    <w:rsid w:val="00DA402A"/>
    <w:rsid w:val="00DA40C9"/>
    <w:rsid w:val="00DA4424"/>
    <w:rsid w:val="00DA445E"/>
    <w:rsid w:val="00DA44B6"/>
    <w:rsid w:val="00DA451B"/>
    <w:rsid w:val="00DA45C3"/>
    <w:rsid w:val="00DA4902"/>
    <w:rsid w:val="00DA49E5"/>
    <w:rsid w:val="00DA4AD7"/>
    <w:rsid w:val="00DA4B3D"/>
    <w:rsid w:val="00DA4BA7"/>
    <w:rsid w:val="00DA4C2B"/>
    <w:rsid w:val="00DA4F94"/>
    <w:rsid w:val="00DA512F"/>
    <w:rsid w:val="00DA5254"/>
    <w:rsid w:val="00DA5270"/>
    <w:rsid w:val="00DA5491"/>
    <w:rsid w:val="00DA55EB"/>
    <w:rsid w:val="00DA5629"/>
    <w:rsid w:val="00DA5857"/>
    <w:rsid w:val="00DA5922"/>
    <w:rsid w:val="00DA5B34"/>
    <w:rsid w:val="00DA5B9B"/>
    <w:rsid w:val="00DA5CBE"/>
    <w:rsid w:val="00DA5CE3"/>
    <w:rsid w:val="00DA607F"/>
    <w:rsid w:val="00DA614F"/>
    <w:rsid w:val="00DA62EC"/>
    <w:rsid w:val="00DA634C"/>
    <w:rsid w:val="00DA63F2"/>
    <w:rsid w:val="00DA6520"/>
    <w:rsid w:val="00DA6593"/>
    <w:rsid w:val="00DA660C"/>
    <w:rsid w:val="00DA685F"/>
    <w:rsid w:val="00DA6887"/>
    <w:rsid w:val="00DA69D2"/>
    <w:rsid w:val="00DA6B54"/>
    <w:rsid w:val="00DA7210"/>
    <w:rsid w:val="00DA72CA"/>
    <w:rsid w:val="00DA77BE"/>
    <w:rsid w:val="00DA7808"/>
    <w:rsid w:val="00DA7B13"/>
    <w:rsid w:val="00DA7B72"/>
    <w:rsid w:val="00DA7F2D"/>
    <w:rsid w:val="00DA7FDD"/>
    <w:rsid w:val="00DB008D"/>
    <w:rsid w:val="00DB00B8"/>
    <w:rsid w:val="00DB042D"/>
    <w:rsid w:val="00DB0447"/>
    <w:rsid w:val="00DB06D0"/>
    <w:rsid w:val="00DB06FA"/>
    <w:rsid w:val="00DB0B0F"/>
    <w:rsid w:val="00DB0B14"/>
    <w:rsid w:val="00DB0BC6"/>
    <w:rsid w:val="00DB0C78"/>
    <w:rsid w:val="00DB0F10"/>
    <w:rsid w:val="00DB0F1E"/>
    <w:rsid w:val="00DB10D5"/>
    <w:rsid w:val="00DB112A"/>
    <w:rsid w:val="00DB1413"/>
    <w:rsid w:val="00DB1437"/>
    <w:rsid w:val="00DB15AA"/>
    <w:rsid w:val="00DB1609"/>
    <w:rsid w:val="00DB1763"/>
    <w:rsid w:val="00DB176E"/>
    <w:rsid w:val="00DB18C5"/>
    <w:rsid w:val="00DB1ADB"/>
    <w:rsid w:val="00DB1D89"/>
    <w:rsid w:val="00DB1E7C"/>
    <w:rsid w:val="00DB2002"/>
    <w:rsid w:val="00DB21D4"/>
    <w:rsid w:val="00DB2279"/>
    <w:rsid w:val="00DB25B7"/>
    <w:rsid w:val="00DB2656"/>
    <w:rsid w:val="00DB2715"/>
    <w:rsid w:val="00DB2D86"/>
    <w:rsid w:val="00DB2EEB"/>
    <w:rsid w:val="00DB339D"/>
    <w:rsid w:val="00DB3661"/>
    <w:rsid w:val="00DB368B"/>
    <w:rsid w:val="00DB3776"/>
    <w:rsid w:val="00DB37D8"/>
    <w:rsid w:val="00DB398F"/>
    <w:rsid w:val="00DB3A12"/>
    <w:rsid w:val="00DB3CBC"/>
    <w:rsid w:val="00DB3CCC"/>
    <w:rsid w:val="00DB3D8B"/>
    <w:rsid w:val="00DB3DDB"/>
    <w:rsid w:val="00DB3E5D"/>
    <w:rsid w:val="00DB4132"/>
    <w:rsid w:val="00DB44A3"/>
    <w:rsid w:val="00DB458B"/>
    <w:rsid w:val="00DB469F"/>
    <w:rsid w:val="00DB46E9"/>
    <w:rsid w:val="00DB4799"/>
    <w:rsid w:val="00DB48A0"/>
    <w:rsid w:val="00DB4981"/>
    <w:rsid w:val="00DB5045"/>
    <w:rsid w:val="00DB5091"/>
    <w:rsid w:val="00DB5256"/>
    <w:rsid w:val="00DB5278"/>
    <w:rsid w:val="00DB5285"/>
    <w:rsid w:val="00DB5530"/>
    <w:rsid w:val="00DB5600"/>
    <w:rsid w:val="00DB5634"/>
    <w:rsid w:val="00DB5682"/>
    <w:rsid w:val="00DB57AA"/>
    <w:rsid w:val="00DB5CE2"/>
    <w:rsid w:val="00DB5F6B"/>
    <w:rsid w:val="00DB5FD1"/>
    <w:rsid w:val="00DB605F"/>
    <w:rsid w:val="00DB6291"/>
    <w:rsid w:val="00DB652D"/>
    <w:rsid w:val="00DB685F"/>
    <w:rsid w:val="00DB69F7"/>
    <w:rsid w:val="00DB6AE2"/>
    <w:rsid w:val="00DB6C0E"/>
    <w:rsid w:val="00DB6C4B"/>
    <w:rsid w:val="00DB6C99"/>
    <w:rsid w:val="00DB6D77"/>
    <w:rsid w:val="00DB6DA1"/>
    <w:rsid w:val="00DB6E1A"/>
    <w:rsid w:val="00DB7085"/>
    <w:rsid w:val="00DB7098"/>
    <w:rsid w:val="00DB715B"/>
    <w:rsid w:val="00DB728F"/>
    <w:rsid w:val="00DB7291"/>
    <w:rsid w:val="00DB729A"/>
    <w:rsid w:val="00DB749C"/>
    <w:rsid w:val="00DB7707"/>
    <w:rsid w:val="00DB788C"/>
    <w:rsid w:val="00DB78B7"/>
    <w:rsid w:val="00DB795F"/>
    <w:rsid w:val="00DB79E9"/>
    <w:rsid w:val="00DB7AFD"/>
    <w:rsid w:val="00DB7B00"/>
    <w:rsid w:val="00DB7B48"/>
    <w:rsid w:val="00DB7B8F"/>
    <w:rsid w:val="00DB7CAB"/>
    <w:rsid w:val="00DB7DF8"/>
    <w:rsid w:val="00DB7F33"/>
    <w:rsid w:val="00DB7FE0"/>
    <w:rsid w:val="00DC0112"/>
    <w:rsid w:val="00DC025E"/>
    <w:rsid w:val="00DC0554"/>
    <w:rsid w:val="00DC05D4"/>
    <w:rsid w:val="00DC05F8"/>
    <w:rsid w:val="00DC0682"/>
    <w:rsid w:val="00DC06C9"/>
    <w:rsid w:val="00DC0942"/>
    <w:rsid w:val="00DC0AB5"/>
    <w:rsid w:val="00DC0D28"/>
    <w:rsid w:val="00DC0DEC"/>
    <w:rsid w:val="00DC1000"/>
    <w:rsid w:val="00DC11E1"/>
    <w:rsid w:val="00DC11ED"/>
    <w:rsid w:val="00DC12A1"/>
    <w:rsid w:val="00DC130C"/>
    <w:rsid w:val="00DC1340"/>
    <w:rsid w:val="00DC1446"/>
    <w:rsid w:val="00DC147C"/>
    <w:rsid w:val="00DC16C4"/>
    <w:rsid w:val="00DC177A"/>
    <w:rsid w:val="00DC18CC"/>
    <w:rsid w:val="00DC198A"/>
    <w:rsid w:val="00DC1A3C"/>
    <w:rsid w:val="00DC1B96"/>
    <w:rsid w:val="00DC1C96"/>
    <w:rsid w:val="00DC1C9E"/>
    <w:rsid w:val="00DC1D2E"/>
    <w:rsid w:val="00DC1D51"/>
    <w:rsid w:val="00DC1D88"/>
    <w:rsid w:val="00DC2032"/>
    <w:rsid w:val="00DC2107"/>
    <w:rsid w:val="00DC21B3"/>
    <w:rsid w:val="00DC2209"/>
    <w:rsid w:val="00DC2687"/>
    <w:rsid w:val="00DC2825"/>
    <w:rsid w:val="00DC2827"/>
    <w:rsid w:val="00DC2B45"/>
    <w:rsid w:val="00DC2CA6"/>
    <w:rsid w:val="00DC3046"/>
    <w:rsid w:val="00DC3146"/>
    <w:rsid w:val="00DC32A7"/>
    <w:rsid w:val="00DC3310"/>
    <w:rsid w:val="00DC3524"/>
    <w:rsid w:val="00DC3638"/>
    <w:rsid w:val="00DC39B8"/>
    <w:rsid w:val="00DC39CF"/>
    <w:rsid w:val="00DC3D82"/>
    <w:rsid w:val="00DC3DD0"/>
    <w:rsid w:val="00DC3E12"/>
    <w:rsid w:val="00DC3E17"/>
    <w:rsid w:val="00DC3E75"/>
    <w:rsid w:val="00DC3F23"/>
    <w:rsid w:val="00DC4018"/>
    <w:rsid w:val="00DC4146"/>
    <w:rsid w:val="00DC44B0"/>
    <w:rsid w:val="00DC4571"/>
    <w:rsid w:val="00DC4742"/>
    <w:rsid w:val="00DC492D"/>
    <w:rsid w:val="00DC4D37"/>
    <w:rsid w:val="00DC4E18"/>
    <w:rsid w:val="00DC4E2E"/>
    <w:rsid w:val="00DC4F67"/>
    <w:rsid w:val="00DC548C"/>
    <w:rsid w:val="00DC5530"/>
    <w:rsid w:val="00DC560A"/>
    <w:rsid w:val="00DC5708"/>
    <w:rsid w:val="00DC5763"/>
    <w:rsid w:val="00DC577C"/>
    <w:rsid w:val="00DC57D8"/>
    <w:rsid w:val="00DC57F5"/>
    <w:rsid w:val="00DC5846"/>
    <w:rsid w:val="00DC5865"/>
    <w:rsid w:val="00DC58B1"/>
    <w:rsid w:val="00DC5A02"/>
    <w:rsid w:val="00DC5AEA"/>
    <w:rsid w:val="00DC5AF1"/>
    <w:rsid w:val="00DC5BA4"/>
    <w:rsid w:val="00DC5C03"/>
    <w:rsid w:val="00DC5C15"/>
    <w:rsid w:val="00DC5CA6"/>
    <w:rsid w:val="00DC5CF0"/>
    <w:rsid w:val="00DC5DE7"/>
    <w:rsid w:val="00DC601E"/>
    <w:rsid w:val="00DC67C5"/>
    <w:rsid w:val="00DC6811"/>
    <w:rsid w:val="00DC6883"/>
    <w:rsid w:val="00DC68F3"/>
    <w:rsid w:val="00DC6984"/>
    <w:rsid w:val="00DC6A39"/>
    <w:rsid w:val="00DC6DE3"/>
    <w:rsid w:val="00DC6E75"/>
    <w:rsid w:val="00DC6F41"/>
    <w:rsid w:val="00DC708D"/>
    <w:rsid w:val="00DC70A0"/>
    <w:rsid w:val="00DC7196"/>
    <w:rsid w:val="00DC7350"/>
    <w:rsid w:val="00DC74AE"/>
    <w:rsid w:val="00DC74B1"/>
    <w:rsid w:val="00DC75FC"/>
    <w:rsid w:val="00DC76A1"/>
    <w:rsid w:val="00DC789A"/>
    <w:rsid w:val="00DC7AE4"/>
    <w:rsid w:val="00DC7BEA"/>
    <w:rsid w:val="00DC7C0F"/>
    <w:rsid w:val="00DC7E6A"/>
    <w:rsid w:val="00DC7EAA"/>
    <w:rsid w:val="00DD01BA"/>
    <w:rsid w:val="00DD01E9"/>
    <w:rsid w:val="00DD03A5"/>
    <w:rsid w:val="00DD0533"/>
    <w:rsid w:val="00DD0637"/>
    <w:rsid w:val="00DD07A0"/>
    <w:rsid w:val="00DD07F8"/>
    <w:rsid w:val="00DD0941"/>
    <w:rsid w:val="00DD0B81"/>
    <w:rsid w:val="00DD0C11"/>
    <w:rsid w:val="00DD0FDA"/>
    <w:rsid w:val="00DD101D"/>
    <w:rsid w:val="00DD14FE"/>
    <w:rsid w:val="00DD1639"/>
    <w:rsid w:val="00DD1844"/>
    <w:rsid w:val="00DD1974"/>
    <w:rsid w:val="00DD198C"/>
    <w:rsid w:val="00DD1A9A"/>
    <w:rsid w:val="00DD1DFF"/>
    <w:rsid w:val="00DD1E29"/>
    <w:rsid w:val="00DD1F47"/>
    <w:rsid w:val="00DD207C"/>
    <w:rsid w:val="00DD2197"/>
    <w:rsid w:val="00DD28E9"/>
    <w:rsid w:val="00DD28FD"/>
    <w:rsid w:val="00DD2E29"/>
    <w:rsid w:val="00DD2E71"/>
    <w:rsid w:val="00DD2FCC"/>
    <w:rsid w:val="00DD2FEC"/>
    <w:rsid w:val="00DD3605"/>
    <w:rsid w:val="00DD37D4"/>
    <w:rsid w:val="00DD386B"/>
    <w:rsid w:val="00DD39B8"/>
    <w:rsid w:val="00DD3CC9"/>
    <w:rsid w:val="00DD3EC5"/>
    <w:rsid w:val="00DD4277"/>
    <w:rsid w:val="00DD42C5"/>
    <w:rsid w:val="00DD4301"/>
    <w:rsid w:val="00DD4342"/>
    <w:rsid w:val="00DD43F9"/>
    <w:rsid w:val="00DD456D"/>
    <w:rsid w:val="00DD45EE"/>
    <w:rsid w:val="00DD4714"/>
    <w:rsid w:val="00DD488E"/>
    <w:rsid w:val="00DD48BC"/>
    <w:rsid w:val="00DD499D"/>
    <w:rsid w:val="00DD49B2"/>
    <w:rsid w:val="00DD4A0D"/>
    <w:rsid w:val="00DD4A1E"/>
    <w:rsid w:val="00DD4C74"/>
    <w:rsid w:val="00DD4E47"/>
    <w:rsid w:val="00DD4E83"/>
    <w:rsid w:val="00DD4ED6"/>
    <w:rsid w:val="00DD4F8D"/>
    <w:rsid w:val="00DD514D"/>
    <w:rsid w:val="00DD5308"/>
    <w:rsid w:val="00DD5391"/>
    <w:rsid w:val="00DD545C"/>
    <w:rsid w:val="00DD561D"/>
    <w:rsid w:val="00DD5680"/>
    <w:rsid w:val="00DD57B1"/>
    <w:rsid w:val="00DD57FB"/>
    <w:rsid w:val="00DD58D2"/>
    <w:rsid w:val="00DD591A"/>
    <w:rsid w:val="00DD60E6"/>
    <w:rsid w:val="00DD61A1"/>
    <w:rsid w:val="00DD623E"/>
    <w:rsid w:val="00DD632F"/>
    <w:rsid w:val="00DD663C"/>
    <w:rsid w:val="00DD6BCD"/>
    <w:rsid w:val="00DD6C17"/>
    <w:rsid w:val="00DD6C68"/>
    <w:rsid w:val="00DD6C8D"/>
    <w:rsid w:val="00DD6E73"/>
    <w:rsid w:val="00DD6EA8"/>
    <w:rsid w:val="00DD6FE8"/>
    <w:rsid w:val="00DD7022"/>
    <w:rsid w:val="00DD71F6"/>
    <w:rsid w:val="00DD72D8"/>
    <w:rsid w:val="00DD73C8"/>
    <w:rsid w:val="00DD73D9"/>
    <w:rsid w:val="00DD7401"/>
    <w:rsid w:val="00DD7476"/>
    <w:rsid w:val="00DD74CB"/>
    <w:rsid w:val="00DD7E60"/>
    <w:rsid w:val="00DD7E6A"/>
    <w:rsid w:val="00DD7FF0"/>
    <w:rsid w:val="00DE0277"/>
    <w:rsid w:val="00DE0303"/>
    <w:rsid w:val="00DE04C7"/>
    <w:rsid w:val="00DE0598"/>
    <w:rsid w:val="00DE0638"/>
    <w:rsid w:val="00DE066C"/>
    <w:rsid w:val="00DE0A7E"/>
    <w:rsid w:val="00DE0C18"/>
    <w:rsid w:val="00DE1149"/>
    <w:rsid w:val="00DE1377"/>
    <w:rsid w:val="00DE1738"/>
    <w:rsid w:val="00DE1798"/>
    <w:rsid w:val="00DE17ED"/>
    <w:rsid w:val="00DE1A57"/>
    <w:rsid w:val="00DE1C54"/>
    <w:rsid w:val="00DE1C68"/>
    <w:rsid w:val="00DE1FF9"/>
    <w:rsid w:val="00DE20BC"/>
    <w:rsid w:val="00DE20F7"/>
    <w:rsid w:val="00DE2137"/>
    <w:rsid w:val="00DE2199"/>
    <w:rsid w:val="00DE2260"/>
    <w:rsid w:val="00DE229B"/>
    <w:rsid w:val="00DE24E5"/>
    <w:rsid w:val="00DE2663"/>
    <w:rsid w:val="00DE28E2"/>
    <w:rsid w:val="00DE2B59"/>
    <w:rsid w:val="00DE2B6D"/>
    <w:rsid w:val="00DE2C15"/>
    <w:rsid w:val="00DE2C77"/>
    <w:rsid w:val="00DE2D0A"/>
    <w:rsid w:val="00DE2E06"/>
    <w:rsid w:val="00DE2EC2"/>
    <w:rsid w:val="00DE2F1D"/>
    <w:rsid w:val="00DE2F23"/>
    <w:rsid w:val="00DE2F24"/>
    <w:rsid w:val="00DE2F6A"/>
    <w:rsid w:val="00DE2FF6"/>
    <w:rsid w:val="00DE3293"/>
    <w:rsid w:val="00DE3363"/>
    <w:rsid w:val="00DE33CB"/>
    <w:rsid w:val="00DE340A"/>
    <w:rsid w:val="00DE3541"/>
    <w:rsid w:val="00DE3842"/>
    <w:rsid w:val="00DE386E"/>
    <w:rsid w:val="00DE3A39"/>
    <w:rsid w:val="00DE3C73"/>
    <w:rsid w:val="00DE3D78"/>
    <w:rsid w:val="00DE3DA6"/>
    <w:rsid w:val="00DE40DC"/>
    <w:rsid w:val="00DE4231"/>
    <w:rsid w:val="00DE449A"/>
    <w:rsid w:val="00DE4788"/>
    <w:rsid w:val="00DE4801"/>
    <w:rsid w:val="00DE4AD2"/>
    <w:rsid w:val="00DE4E83"/>
    <w:rsid w:val="00DE4F1F"/>
    <w:rsid w:val="00DE511B"/>
    <w:rsid w:val="00DE5123"/>
    <w:rsid w:val="00DE5239"/>
    <w:rsid w:val="00DE53A6"/>
    <w:rsid w:val="00DE5435"/>
    <w:rsid w:val="00DE54A6"/>
    <w:rsid w:val="00DE552B"/>
    <w:rsid w:val="00DE560D"/>
    <w:rsid w:val="00DE5650"/>
    <w:rsid w:val="00DE57F5"/>
    <w:rsid w:val="00DE5C3F"/>
    <w:rsid w:val="00DE5DFC"/>
    <w:rsid w:val="00DE619B"/>
    <w:rsid w:val="00DE63ED"/>
    <w:rsid w:val="00DE6578"/>
    <w:rsid w:val="00DE6760"/>
    <w:rsid w:val="00DE67B4"/>
    <w:rsid w:val="00DE680F"/>
    <w:rsid w:val="00DE68E6"/>
    <w:rsid w:val="00DE6A2B"/>
    <w:rsid w:val="00DE6BFF"/>
    <w:rsid w:val="00DE6CF8"/>
    <w:rsid w:val="00DE6E42"/>
    <w:rsid w:val="00DE6E49"/>
    <w:rsid w:val="00DE6FBC"/>
    <w:rsid w:val="00DE7037"/>
    <w:rsid w:val="00DE70B5"/>
    <w:rsid w:val="00DE7317"/>
    <w:rsid w:val="00DE73CF"/>
    <w:rsid w:val="00DE7511"/>
    <w:rsid w:val="00DE7565"/>
    <w:rsid w:val="00DE76CC"/>
    <w:rsid w:val="00DE76EB"/>
    <w:rsid w:val="00DE7860"/>
    <w:rsid w:val="00DE79F7"/>
    <w:rsid w:val="00DE7B18"/>
    <w:rsid w:val="00DE7B3E"/>
    <w:rsid w:val="00DE7BB7"/>
    <w:rsid w:val="00DE7CA6"/>
    <w:rsid w:val="00DE7D0D"/>
    <w:rsid w:val="00DE7D25"/>
    <w:rsid w:val="00DE7ED6"/>
    <w:rsid w:val="00DE7F69"/>
    <w:rsid w:val="00DF0140"/>
    <w:rsid w:val="00DF015C"/>
    <w:rsid w:val="00DF035C"/>
    <w:rsid w:val="00DF04E7"/>
    <w:rsid w:val="00DF08F0"/>
    <w:rsid w:val="00DF0DBE"/>
    <w:rsid w:val="00DF1179"/>
    <w:rsid w:val="00DF11B6"/>
    <w:rsid w:val="00DF11D9"/>
    <w:rsid w:val="00DF12C4"/>
    <w:rsid w:val="00DF1379"/>
    <w:rsid w:val="00DF13B5"/>
    <w:rsid w:val="00DF13C1"/>
    <w:rsid w:val="00DF1447"/>
    <w:rsid w:val="00DF15D1"/>
    <w:rsid w:val="00DF16EE"/>
    <w:rsid w:val="00DF17DA"/>
    <w:rsid w:val="00DF18C9"/>
    <w:rsid w:val="00DF1A8C"/>
    <w:rsid w:val="00DF1DD1"/>
    <w:rsid w:val="00DF1DE8"/>
    <w:rsid w:val="00DF2190"/>
    <w:rsid w:val="00DF2225"/>
    <w:rsid w:val="00DF2338"/>
    <w:rsid w:val="00DF2378"/>
    <w:rsid w:val="00DF24CB"/>
    <w:rsid w:val="00DF24E5"/>
    <w:rsid w:val="00DF2580"/>
    <w:rsid w:val="00DF26AF"/>
    <w:rsid w:val="00DF26FA"/>
    <w:rsid w:val="00DF26FE"/>
    <w:rsid w:val="00DF28C8"/>
    <w:rsid w:val="00DF2A2F"/>
    <w:rsid w:val="00DF2A72"/>
    <w:rsid w:val="00DF2BD3"/>
    <w:rsid w:val="00DF2BFA"/>
    <w:rsid w:val="00DF2C7B"/>
    <w:rsid w:val="00DF2CA4"/>
    <w:rsid w:val="00DF2CA5"/>
    <w:rsid w:val="00DF2DB8"/>
    <w:rsid w:val="00DF2F79"/>
    <w:rsid w:val="00DF2F9D"/>
    <w:rsid w:val="00DF3141"/>
    <w:rsid w:val="00DF3195"/>
    <w:rsid w:val="00DF3232"/>
    <w:rsid w:val="00DF3285"/>
    <w:rsid w:val="00DF328F"/>
    <w:rsid w:val="00DF32CC"/>
    <w:rsid w:val="00DF33DA"/>
    <w:rsid w:val="00DF3665"/>
    <w:rsid w:val="00DF38D7"/>
    <w:rsid w:val="00DF38FF"/>
    <w:rsid w:val="00DF3B45"/>
    <w:rsid w:val="00DF3CA9"/>
    <w:rsid w:val="00DF3DB7"/>
    <w:rsid w:val="00DF3F82"/>
    <w:rsid w:val="00DF40E5"/>
    <w:rsid w:val="00DF431D"/>
    <w:rsid w:val="00DF4499"/>
    <w:rsid w:val="00DF4A0C"/>
    <w:rsid w:val="00DF4B6C"/>
    <w:rsid w:val="00DF4CC1"/>
    <w:rsid w:val="00DF4F22"/>
    <w:rsid w:val="00DF5014"/>
    <w:rsid w:val="00DF5083"/>
    <w:rsid w:val="00DF51D0"/>
    <w:rsid w:val="00DF51F6"/>
    <w:rsid w:val="00DF52E2"/>
    <w:rsid w:val="00DF53A4"/>
    <w:rsid w:val="00DF5594"/>
    <w:rsid w:val="00DF5E49"/>
    <w:rsid w:val="00DF610E"/>
    <w:rsid w:val="00DF61E9"/>
    <w:rsid w:val="00DF632F"/>
    <w:rsid w:val="00DF64CF"/>
    <w:rsid w:val="00DF6586"/>
    <w:rsid w:val="00DF6649"/>
    <w:rsid w:val="00DF6651"/>
    <w:rsid w:val="00DF6862"/>
    <w:rsid w:val="00DF6993"/>
    <w:rsid w:val="00DF6A63"/>
    <w:rsid w:val="00DF6AAF"/>
    <w:rsid w:val="00DF6AC9"/>
    <w:rsid w:val="00DF6E46"/>
    <w:rsid w:val="00DF6F9F"/>
    <w:rsid w:val="00DF6FA4"/>
    <w:rsid w:val="00DF7151"/>
    <w:rsid w:val="00DF72F5"/>
    <w:rsid w:val="00DF7494"/>
    <w:rsid w:val="00DF75CC"/>
    <w:rsid w:val="00DF77BF"/>
    <w:rsid w:val="00DF7891"/>
    <w:rsid w:val="00DF7908"/>
    <w:rsid w:val="00DF7BE5"/>
    <w:rsid w:val="00DF7D5A"/>
    <w:rsid w:val="00DF7D72"/>
    <w:rsid w:val="00DF7E91"/>
    <w:rsid w:val="00DF7F52"/>
    <w:rsid w:val="00E00036"/>
    <w:rsid w:val="00E00162"/>
    <w:rsid w:val="00E002EF"/>
    <w:rsid w:val="00E00387"/>
    <w:rsid w:val="00E00B95"/>
    <w:rsid w:val="00E00D62"/>
    <w:rsid w:val="00E00DD4"/>
    <w:rsid w:val="00E00EF5"/>
    <w:rsid w:val="00E00FE2"/>
    <w:rsid w:val="00E013A7"/>
    <w:rsid w:val="00E01429"/>
    <w:rsid w:val="00E01598"/>
    <w:rsid w:val="00E01727"/>
    <w:rsid w:val="00E0180F"/>
    <w:rsid w:val="00E01925"/>
    <w:rsid w:val="00E01AAC"/>
    <w:rsid w:val="00E01BBC"/>
    <w:rsid w:val="00E01D81"/>
    <w:rsid w:val="00E01DD1"/>
    <w:rsid w:val="00E01F3D"/>
    <w:rsid w:val="00E0200F"/>
    <w:rsid w:val="00E022CB"/>
    <w:rsid w:val="00E02363"/>
    <w:rsid w:val="00E02629"/>
    <w:rsid w:val="00E02851"/>
    <w:rsid w:val="00E02973"/>
    <w:rsid w:val="00E02AC6"/>
    <w:rsid w:val="00E02B63"/>
    <w:rsid w:val="00E02BE3"/>
    <w:rsid w:val="00E02D1D"/>
    <w:rsid w:val="00E02D87"/>
    <w:rsid w:val="00E02ED5"/>
    <w:rsid w:val="00E02F43"/>
    <w:rsid w:val="00E03152"/>
    <w:rsid w:val="00E032E2"/>
    <w:rsid w:val="00E03368"/>
    <w:rsid w:val="00E03370"/>
    <w:rsid w:val="00E03581"/>
    <w:rsid w:val="00E03590"/>
    <w:rsid w:val="00E035A3"/>
    <w:rsid w:val="00E035DC"/>
    <w:rsid w:val="00E0372B"/>
    <w:rsid w:val="00E03781"/>
    <w:rsid w:val="00E03C77"/>
    <w:rsid w:val="00E03FA2"/>
    <w:rsid w:val="00E0417F"/>
    <w:rsid w:val="00E045B4"/>
    <w:rsid w:val="00E045E4"/>
    <w:rsid w:val="00E047C9"/>
    <w:rsid w:val="00E04851"/>
    <w:rsid w:val="00E04A19"/>
    <w:rsid w:val="00E04C24"/>
    <w:rsid w:val="00E04E10"/>
    <w:rsid w:val="00E04FA5"/>
    <w:rsid w:val="00E04FE0"/>
    <w:rsid w:val="00E05004"/>
    <w:rsid w:val="00E05070"/>
    <w:rsid w:val="00E05139"/>
    <w:rsid w:val="00E053B0"/>
    <w:rsid w:val="00E05551"/>
    <w:rsid w:val="00E059B4"/>
    <w:rsid w:val="00E05AD7"/>
    <w:rsid w:val="00E05BB1"/>
    <w:rsid w:val="00E05C1F"/>
    <w:rsid w:val="00E05D06"/>
    <w:rsid w:val="00E05E29"/>
    <w:rsid w:val="00E05E74"/>
    <w:rsid w:val="00E06030"/>
    <w:rsid w:val="00E0617C"/>
    <w:rsid w:val="00E06436"/>
    <w:rsid w:val="00E065C9"/>
    <w:rsid w:val="00E06862"/>
    <w:rsid w:val="00E0696D"/>
    <w:rsid w:val="00E06984"/>
    <w:rsid w:val="00E06AA0"/>
    <w:rsid w:val="00E06B31"/>
    <w:rsid w:val="00E06CFB"/>
    <w:rsid w:val="00E07035"/>
    <w:rsid w:val="00E0704D"/>
    <w:rsid w:val="00E0708A"/>
    <w:rsid w:val="00E07209"/>
    <w:rsid w:val="00E073F9"/>
    <w:rsid w:val="00E07A5B"/>
    <w:rsid w:val="00E07AF1"/>
    <w:rsid w:val="00E07CEB"/>
    <w:rsid w:val="00E07ED1"/>
    <w:rsid w:val="00E10271"/>
    <w:rsid w:val="00E10348"/>
    <w:rsid w:val="00E10372"/>
    <w:rsid w:val="00E10395"/>
    <w:rsid w:val="00E104AF"/>
    <w:rsid w:val="00E10515"/>
    <w:rsid w:val="00E108E8"/>
    <w:rsid w:val="00E10A13"/>
    <w:rsid w:val="00E10ADE"/>
    <w:rsid w:val="00E10B73"/>
    <w:rsid w:val="00E10CA9"/>
    <w:rsid w:val="00E10FDA"/>
    <w:rsid w:val="00E11078"/>
    <w:rsid w:val="00E110CA"/>
    <w:rsid w:val="00E11313"/>
    <w:rsid w:val="00E11345"/>
    <w:rsid w:val="00E1138B"/>
    <w:rsid w:val="00E11419"/>
    <w:rsid w:val="00E114EE"/>
    <w:rsid w:val="00E1160F"/>
    <w:rsid w:val="00E1168F"/>
    <w:rsid w:val="00E11690"/>
    <w:rsid w:val="00E11791"/>
    <w:rsid w:val="00E11943"/>
    <w:rsid w:val="00E11948"/>
    <w:rsid w:val="00E11B82"/>
    <w:rsid w:val="00E11E07"/>
    <w:rsid w:val="00E12025"/>
    <w:rsid w:val="00E1212B"/>
    <w:rsid w:val="00E124DA"/>
    <w:rsid w:val="00E12592"/>
    <w:rsid w:val="00E126A0"/>
    <w:rsid w:val="00E12735"/>
    <w:rsid w:val="00E12853"/>
    <w:rsid w:val="00E129DC"/>
    <w:rsid w:val="00E12C10"/>
    <w:rsid w:val="00E12C19"/>
    <w:rsid w:val="00E12E02"/>
    <w:rsid w:val="00E13098"/>
    <w:rsid w:val="00E13160"/>
    <w:rsid w:val="00E131E4"/>
    <w:rsid w:val="00E132BA"/>
    <w:rsid w:val="00E133F2"/>
    <w:rsid w:val="00E1340D"/>
    <w:rsid w:val="00E13462"/>
    <w:rsid w:val="00E13499"/>
    <w:rsid w:val="00E137F7"/>
    <w:rsid w:val="00E13C13"/>
    <w:rsid w:val="00E13C6F"/>
    <w:rsid w:val="00E13C73"/>
    <w:rsid w:val="00E14061"/>
    <w:rsid w:val="00E14101"/>
    <w:rsid w:val="00E1451A"/>
    <w:rsid w:val="00E1466B"/>
    <w:rsid w:val="00E14905"/>
    <w:rsid w:val="00E14A33"/>
    <w:rsid w:val="00E14C4F"/>
    <w:rsid w:val="00E14E62"/>
    <w:rsid w:val="00E14EE4"/>
    <w:rsid w:val="00E14F6C"/>
    <w:rsid w:val="00E14F76"/>
    <w:rsid w:val="00E14F7B"/>
    <w:rsid w:val="00E14FBF"/>
    <w:rsid w:val="00E14FC4"/>
    <w:rsid w:val="00E14FDB"/>
    <w:rsid w:val="00E150B1"/>
    <w:rsid w:val="00E150E1"/>
    <w:rsid w:val="00E1513D"/>
    <w:rsid w:val="00E15262"/>
    <w:rsid w:val="00E15394"/>
    <w:rsid w:val="00E154E9"/>
    <w:rsid w:val="00E159D1"/>
    <w:rsid w:val="00E15ADE"/>
    <w:rsid w:val="00E15CBF"/>
    <w:rsid w:val="00E15D71"/>
    <w:rsid w:val="00E15DA1"/>
    <w:rsid w:val="00E15E02"/>
    <w:rsid w:val="00E15E30"/>
    <w:rsid w:val="00E160B3"/>
    <w:rsid w:val="00E160B7"/>
    <w:rsid w:val="00E16214"/>
    <w:rsid w:val="00E16345"/>
    <w:rsid w:val="00E163BE"/>
    <w:rsid w:val="00E166BC"/>
    <w:rsid w:val="00E167F0"/>
    <w:rsid w:val="00E16C8B"/>
    <w:rsid w:val="00E17171"/>
    <w:rsid w:val="00E1728B"/>
    <w:rsid w:val="00E174E7"/>
    <w:rsid w:val="00E1755A"/>
    <w:rsid w:val="00E176AC"/>
    <w:rsid w:val="00E17D8D"/>
    <w:rsid w:val="00E17E8C"/>
    <w:rsid w:val="00E20104"/>
    <w:rsid w:val="00E2023C"/>
    <w:rsid w:val="00E20401"/>
    <w:rsid w:val="00E2044E"/>
    <w:rsid w:val="00E205B3"/>
    <w:rsid w:val="00E205C9"/>
    <w:rsid w:val="00E206D1"/>
    <w:rsid w:val="00E20777"/>
    <w:rsid w:val="00E20990"/>
    <w:rsid w:val="00E20C58"/>
    <w:rsid w:val="00E20E2D"/>
    <w:rsid w:val="00E20EE8"/>
    <w:rsid w:val="00E20FD6"/>
    <w:rsid w:val="00E20FE7"/>
    <w:rsid w:val="00E21350"/>
    <w:rsid w:val="00E2160B"/>
    <w:rsid w:val="00E21707"/>
    <w:rsid w:val="00E21BE6"/>
    <w:rsid w:val="00E21CB2"/>
    <w:rsid w:val="00E21CC6"/>
    <w:rsid w:val="00E21CF8"/>
    <w:rsid w:val="00E21D62"/>
    <w:rsid w:val="00E21E1D"/>
    <w:rsid w:val="00E21E32"/>
    <w:rsid w:val="00E21E9E"/>
    <w:rsid w:val="00E21F30"/>
    <w:rsid w:val="00E21F4D"/>
    <w:rsid w:val="00E21F5C"/>
    <w:rsid w:val="00E21FF5"/>
    <w:rsid w:val="00E223C6"/>
    <w:rsid w:val="00E2246B"/>
    <w:rsid w:val="00E224D3"/>
    <w:rsid w:val="00E22506"/>
    <w:rsid w:val="00E227BD"/>
    <w:rsid w:val="00E227D6"/>
    <w:rsid w:val="00E227F1"/>
    <w:rsid w:val="00E22838"/>
    <w:rsid w:val="00E229E2"/>
    <w:rsid w:val="00E22CCD"/>
    <w:rsid w:val="00E22E78"/>
    <w:rsid w:val="00E22EFB"/>
    <w:rsid w:val="00E22F21"/>
    <w:rsid w:val="00E22F9D"/>
    <w:rsid w:val="00E230E5"/>
    <w:rsid w:val="00E23281"/>
    <w:rsid w:val="00E232A5"/>
    <w:rsid w:val="00E23498"/>
    <w:rsid w:val="00E235CF"/>
    <w:rsid w:val="00E235D0"/>
    <w:rsid w:val="00E235E9"/>
    <w:rsid w:val="00E236D3"/>
    <w:rsid w:val="00E23850"/>
    <w:rsid w:val="00E2397C"/>
    <w:rsid w:val="00E23AC5"/>
    <w:rsid w:val="00E23F20"/>
    <w:rsid w:val="00E24027"/>
    <w:rsid w:val="00E2419D"/>
    <w:rsid w:val="00E24349"/>
    <w:rsid w:val="00E2450D"/>
    <w:rsid w:val="00E2465F"/>
    <w:rsid w:val="00E2474F"/>
    <w:rsid w:val="00E2486E"/>
    <w:rsid w:val="00E24946"/>
    <w:rsid w:val="00E249DC"/>
    <w:rsid w:val="00E24A40"/>
    <w:rsid w:val="00E24B32"/>
    <w:rsid w:val="00E24D30"/>
    <w:rsid w:val="00E24D46"/>
    <w:rsid w:val="00E24D54"/>
    <w:rsid w:val="00E24DCF"/>
    <w:rsid w:val="00E24FE8"/>
    <w:rsid w:val="00E250EE"/>
    <w:rsid w:val="00E25172"/>
    <w:rsid w:val="00E253C2"/>
    <w:rsid w:val="00E2547E"/>
    <w:rsid w:val="00E25607"/>
    <w:rsid w:val="00E256EB"/>
    <w:rsid w:val="00E2578C"/>
    <w:rsid w:val="00E257B8"/>
    <w:rsid w:val="00E25948"/>
    <w:rsid w:val="00E2598E"/>
    <w:rsid w:val="00E25A8F"/>
    <w:rsid w:val="00E25C44"/>
    <w:rsid w:val="00E25C9A"/>
    <w:rsid w:val="00E25E6B"/>
    <w:rsid w:val="00E26196"/>
    <w:rsid w:val="00E2645F"/>
    <w:rsid w:val="00E26491"/>
    <w:rsid w:val="00E26682"/>
    <w:rsid w:val="00E26880"/>
    <w:rsid w:val="00E26F05"/>
    <w:rsid w:val="00E26FB3"/>
    <w:rsid w:val="00E2707F"/>
    <w:rsid w:val="00E27248"/>
    <w:rsid w:val="00E273D0"/>
    <w:rsid w:val="00E27633"/>
    <w:rsid w:val="00E2765C"/>
    <w:rsid w:val="00E2766C"/>
    <w:rsid w:val="00E277F7"/>
    <w:rsid w:val="00E2780B"/>
    <w:rsid w:val="00E278DC"/>
    <w:rsid w:val="00E27CC0"/>
    <w:rsid w:val="00E27D59"/>
    <w:rsid w:val="00E27D81"/>
    <w:rsid w:val="00E302D9"/>
    <w:rsid w:val="00E30511"/>
    <w:rsid w:val="00E30633"/>
    <w:rsid w:val="00E307D4"/>
    <w:rsid w:val="00E3087F"/>
    <w:rsid w:val="00E30951"/>
    <w:rsid w:val="00E30B92"/>
    <w:rsid w:val="00E30C2D"/>
    <w:rsid w:val="00E30D23"/>
    <w:rsid w:val="00E30E84"/>
    <w:rsid w:val="00E310FE"/>
    <w:rsid w:val="00E3110D"/>
    <w:rsid w:val="00E3116C"/>
    <w:rsid w:val="00E3129C"/>
    <w:rsid w:val="00E31507"/>
    <w:rsid w:val="00E315CA"/>
    <w:rsid w:val="00E31726"/>
    <w:rsid w:val="00E3182A"/>
    <w:rsid w:val="00E3183C"/>
    <w:rsid w:val="00E31C3D"/>
    <w:rsid w:val="00E31CB7"/>
    <w:rsid w:val="00E31D39"/>
    <w:rsid w:val="00E31F6F"/>
    <w:rsid w:val="00E31F8D"/>
    <w:rsid w:val="00E31FF4"/>
    <w:rsid w:val="00E32035"/>
    <w:rsid w:val="00E323E2"/>
    <w:rsid w:val="00E32A2A"/>
    <w:rsid w:val="00E32B3A"/>
    <w:rsid w:val="00E32B61"/>
    <w:rsid w:val="00E32B8C"/>
    <w:rsid w:val="00E32DD6"/>
    <w:rsid w:val="00E33192"/>
    <w:rsid w:val="00E332CE"/>
    <w:rsid w:val="00E33304"/>
    <w:rsid w:val="00E3361E"/>
    <w:rsid w:val="00E33663"/>
    <w:rsid w:val="00E336C9"/>
    <w:rsid w:val="00E33D9D"/>
    <w:rsid w:val="00E33DD6"/>
    <w:rsid w:val="00E33E74"/>
    <w:rsid w:val="00E33EFE"/>
    <w:rsid w:val="00E33F2A"/>
    <w:rsid w:val="00E3400D"/>
    <w:rsid w:val="00E3420E"/>
    <w:rsid w:val="00E34310"/>
    <w:rsid w:val="00E34542"/>
    <w:rsid w:val="00E348B9"/>
    <w:rsid w:val="00E34990"/>
    <w:rsid w:val="00E34AB2"/>
    <w:rsid w:val="00E34B58"/>
    <w:rsid w:val="00E34B5B"/>
    <w:rsid w:val="00E34BCE"/>
    <w:rsid w:val="00E34BF3"/>
    <w:rsid w:val="00E34C6A"/>
    <w:rsid w:val="00E34C9D"/>
    <w:rsid w:val="00E34D1A"/>
    <w:rsid w:val="00E34E8C"/>
    <w:rsid w:val="00E34F40"/>
    <w:rsid w:val="00E34FCD"/>
    <w:rsid w:val="00E35052"/>
    <w:rsid w:val="00E3505F"/>
    <w:rsid w:val="00E35080"/>
    <w:rsid w:val="00E3551C"/>
    <w:rsid w:val="00E355D1"/>
    <w:rsid w:val="00E3574B"/>
    <w:rsid w:val="00E357C0"/>
    <w:rsid w:val="00E358D2"/>
    <w:rsid w:val="00E35905"/>
    <w:rsid w:val="00E3591B"/>
    <w:rsid w:val="00E35A78"/>
    <w:rsid w:val="00E35CE1"/>
    <w:rsid w:val="00E35DA5"/>
    <w:rsid w:val="00E35ECC"/>
    <w:rsid w:val="00E35F81"/>
    <w:rsid w:val="00E3674C"/>
    <w:rsid w:val="00E369E4"/>
    <w:rsid w:val="00E36B75"/>
    <w:rsid w:val="00E36CF6"/>
    <w:rsid w:val="00E36D13"/>
    <w:rsid w:val="00E36DA0"/>
    <w:rsid w:val="00E36F08"/>
    <w:rsid w:val="00E36F10"/>
    <w:rsid w:val="00E37228"/>
    <w:rsid w:val="00E3755C"/>
    <w:rsid w:val="00E37561"/>
    <w:rsid w:val="00E37663"/>
    <w:rsid w:val="00E37832"/>
    <w:rsid w:val="00E378BF"/>
    <w:rsid w:val="00E37904"/>
    <w:rsid w:val="00E37A96"/>
    <w:rsid w:val="00E37C4D"/>
    <w:rsid w:val="00E37CE0"/>
    <w:rsid w:val="00E400C6"/>
    <w:rsid w:val="00E40120"/>
    <w:rsid w:val="00E40366"/>
    <w:rsid w:val="00E40372"/>
    <w:rsid w:val="00E40406"/>
    <w:rsid w:val="00E406C3"/>
    <w:rsid w:val="00E407F6"/>
    <w:rsid w:val="00E408B6"/>
    <w:rsid w:val="00E408EC"/>
    <w:rsid w:val="00E40925"/>
    <w:rsid w:val="00E40ADE"/>
    <w:rsid w:val="00E40B86"/>
    <w:rsid w:val="00E40BA4"/>
    <w:rsid w:val="00E40BC7"/>
    <w:rsid w:val="00E40BDA"/>
    <w:rsid w:val="00E40C03"/>
    <w:rsid w:val="00E40DF0"/>
    <w:rsid w:val="00E40E58"/>
    <w:rsid w:val="00E40EAD"/>
    <w:rsid w:val="00E40FAD"/>
    <w:rsid w:val="00E40FD5"/>
    <w:rsid w:val="00E4156C"/>
    <w:rsid w:val="00E41650"/>
    <w:rsid w:val="00E41A11"/>
    <w:rsid w:val="00E41AE4"/>
    <w:rsid w:val="00E41B14"/>
    <w:rsid w:val="00E41D0E"/>
    <w:rsid w:val="00E42087"/>
    <w:rsid w:val="00E421A4"/>
    <w:rsid w:val="00E42321"/>
    <w:rsid w:val="00E4232A"/>
    <w:rsid w:val="00E42454"/>
    <w:rsid w:val="00E4245E"/>
    <w:rsid w:val="00E424DE"/>
    <w:rsid w:val="00E4255F"/>
    <w:rsid w:val="00E42560"/>
    <w:rsid w:val="00E42575"/>
    <w:rsid w:val="00E425DD"/>
    <w:rsid w:val="00E4271C"/>
    <w:rsid w:val="00E42A5D"/>
    <w:rsid w:val="00E42A8E"/>
    <w:rsid w:val="00E42B55"/>
    <w:rsid w:val="00E42B8D"/>
    <w:rsid w:val="00E42C1B"/>
    <w:rsid w:val="00E42E05"/>
    <w:rsid w:val="00E43002"/>
    <w:rsid w:val="00E430B0"/>
    <w:rsid w:val="00E430F6"/>
    <w:rsid w:val="00E432FF"/>
    <w:rsid w:val="00E4333E"/>
    <w:rsid w:val="00E43402"/>
    <w:rsid w:val="00E4372A"/>
    <w:rsid w:val="00E43801"/>
    <w:rsid w:val="00E43933"/>
    <w:rsid w:val="00E43ABC"/>
    <w:rsid w:val="00E43B86"/>
    <w:rsid w:val="00E43CC3"/>
    <w:rsid w:val="00E43CDD"/>
    <w:rsid w:val="00E43D80"/>
    <w:rsid w:val="00E43DFD"/>
    <w:rsid w:val="00E43E16"/>
    <w:rsid w:val="00E44112"/>
    <w:rsid w:val="00E4419B"/>
    <w:rsid w:val="00E44249"/>
    <w:rsid w:val="00E44296"/>
    <w:rsid w:val="00E443B9"/>
    <w:rsid w:val="00E44407"/>
    <w:rsid w:val="00E44A62"/>
    <w:rsid w:val="00E44D75"/>
    <w:rsid w:val="00E44EC5"/>
    <w:rsid w:val="00E44F4C"/>
    <w:rsid w:val="00E4513E"/>
    <w:rsid w:val="00E4516B"/>
    <w:rsid w:val="00E4518D"/>
    <w:rsid w:val="00E4554C"/>
    <w:rsid w:val="00E4556E"/>
    <w:rsid w:val="00E458DF"/>
    <w:rsid w:val="00E45965"/>
    <w:rsid w:val="00E45ACA"/>
    <w:rsid w:val="00E45B51"/>
    <w:rsid w:val="00E45C7E"/>
    <w:rsid w:val="00E45C9A"/>
    <w:rsid w:val="00E45D08"/>
    <w:rsid w:val="00E45D40"/>
    <w:rsid w:val="00E45EA0"/>
    <w:rsid w:val="00E460E5"/>
    <w:rsid w:val="00E4613A"/>
    <w:rsid w:val="00E4650B"/>
    <w:rsid w:val="00E46618"/>
    <w:rsid w:val="00E46AA3"/>
    <w:rsid w:val="00E46AC7"/>
    <w:rsid w:val="00E46FAF"/>
    <w:rsid w:val="00E4703F"/>
    <w:rsid w:val="00E47098"/>
    <w:rsid w:val="00E47161"/>
    <w:rsid w:val="00E475E0"/>
    <w:rsid w:val="00E47737"/>
    <w:rsid w:val="00E477EC"/>
    <w:rsid w:val="00E478FB"/>
    <w:rsid w:val="00E479F9"/>
    <w:rsid w:val="00E47B35"/>
    <w:rsid w:val="00E47BA1"/>
    <w:rsid w:val="00E47EB8"/>
    <w:rsid w:val="00E47EC6"/>
    <w:rsid w:val="00E50061"/>
    <w:rsid w:val="00E5022D"/>
    <w:rsid w:val="00E50276"/>
    <w:rsid w:val="00E502B4"/>
    <w:rsid w:val="00E50350"/>
    <w:rsid w:val="00E503C9"/>
    <w:rsid w:val="00E504D5"/>
    <w:rsid w:val="00E50543"/>
    <w:rsid w:val="00E5068D"/>
    <w:rsid w:val="00E50738"/>
    <w:rsid w:val="00E50921"/>
    <w:rsid w:val="00E50C23"/>
    <w:rsid w:val="00E50D1B"/>
    <w:rsid w:val="00E50E31"/>
    <w:rsid w:val="00E50E4B"/>
    <w:rsid w:val="00E50EF2"/>
    <w:rsid w:val="00E511FC"/>
    <w:rsid w:val="00E512DB"/>
    <w:rsid w:val="00E51769"/>
    <w:rsid w:val="00E517FD"/>
    <w:rsid w:val="00E5198D"/>
    <w:rsid w:val="00E519B5"/>
    <w:rsid w:val="00E519C7"/>
    <w:rsid w:val="00E51A8F"/>
    <w:rsid w:val="00E51ACC"/>
    <w:rsid w:val="00E51AF3"/>
    <w:rsid w:val="00E51DD6"/>
    <w:rsid w:val="00E520C6"/>
    <w:rsid w:val="00E5224E"/>
    <w:rsid w:val="00E52B9A"/>
    <w:rsid w:val="00E52C91"/>
    <w:rsid w:val="00E52CD8"/>
    <w:rsid w:val="00E52EAE"/>
    <w:rsid w:val="00E5307D"/>
    <w:rsid w:val="00E53106"/>
    <w:rsid w:val="00E5338E"/>
    <w:rsid w:val="00E5344F"/>
    <w:rsid w:val="00E536DA"/>
    <w:rsid w:val="00E53855"/>
    <w:rsid w:val="00E53859"/>
    <w:rsid w:val="00E53B66"/>
    <w:rsid w:val="00E53C7E"/>
    <w:rsid w:val="00E53C88"/>
    <w:rsid w:val="00E53FF3"/>
    <w:rsid w:val="00E540B2"/>
    <w:rsid w:val="00E54531"/>
    <w:rsid w:val="00E54700"/>
    <w:rsid w:val="00E5472E"/>
    <w:rsid w:val="00E54889"/>
    <w:rsid w:val="00E54943"/>
    <w:rsid w:val="00E54954"/>
    <w:rsid w:val="00E54C7F"/>
    <w:rsid w:val="00E54CAC"/>
    <w:rsid w:val="00E54D14"/>
    <w:rsid w:val="00E54D53"/>
    <w:rsid w:val="00E54E0D"/>
    <w:rsid w:val="00E54E74"/>
    <w:rsid w:val="00E550D3"/>
    <w:rsid w:val="00E550F9"/>
    <w:rsid w:val="00E55139"/>
    <w:rsid w:val="00E5521D"/>
    <w:rsid w:val="00E55271"/>
    <w:rsid w:val="00E55C73"/>
    <w:rsid w:val="00E55E2B"/>
    <w:rsid w:val="00E55E3C"/>
    <w:rsid w:val="00E55F06"/>
    <w:rsid w:val="00E55F1A"/>
    <w:rsid w:val="00E560DE"/>
    <w:rsid w:val="00E560E6"/>
    <w:rsid w:val="00E562F9"/>
    <w:rsid w:val="00E5636D"/>
    <w:rsid w:val="00E563C0"/>
    <w:rsid w:val="00E563FA"/>
    <w:rsid w:val="00E56612"/>
    <w:rsid w:val="00E5667E"/>
    <w:rsid w:val="00E5689A"/>
    <w:rsid w:val="00E569D8"/>
    <w:rsid w:val="00E56CBD"/>
    <w:rsid w:val="00E56DC7"/>
    <w:rsid w:val="00E56E04"/>
    <w:rsid w:val="00E56E26"/>
    <w:rsid w:val="00E5708F"/>
    <w:rsid w:val="00E570B2"/>
    <w:rsid w:val="00E57811"/>
    <w:rsid w:val="00E57A5A"/>
    <w:rsid w:val="00E57D89"/>
    <w:rsid w:val="00E57E47"/>
    <w:rsid w:val="00E57EAA"/>
    <w:rsid w:val="00E57F54"/>
    <w:rsid w:val="00E60028"/>
    <w:rsid w:val="00E6028A"/>
    <w:rsid w:val="00E603D2"/>
    <w:rsid w:val="00E60606"/>
    <w:rsid w:val="00E6073A"/>
    <w:rsid w:val="00E60A1A"/>
    <w:rsid w:val="00E60AF2"/>
    <w:rsid w:val="00E60B8C"/>
    <w:rsid w:val="00E60E08"/>
    <w:rsid w:val="00E60EFA"/>
    <w:rsid w:val="00E6132E"/>
    <w:rsid w:val="00E613DF"/>
    <w:rsid w:val="00E61442"/>
    <w:rsid w:val="00E6163A"/>
    <w:rsid w:val="00E6167D"/>
    <w:rsid w:val="00E6189A"/>
    <w:rsid w:val="00E61D7D"/>
    <w:rsid w:val="00E61F70"/>
    <w:rsid w:val="00E621A5"/>
    <w:rsid w:val="00E62203"/>
    <w:rsid w:val="00E62281"/>
    <w:rsid w:val="00E6229B"/>
    <w:rsid w:val="00E62337"/>
    <w:rsid w:val="00E62341"/>
    <w:rsid w:val="00E62493"/>
    <w:rsid w:val="00E624AA"/>
    <w:rsid w:val="00E624E3"/>
    <w:rsid w:val="00E62A97"/>
    <w:rsid w:val="00E62BAB"/>
    <w:rsid w:val="00E62CE1"/>
    <w:rsid w:val="00E62EF4"/>
    <w:rsid w:val="00E631A7"/>
    <w:rsid w:val="00E631E1"/>
    <w:rsid w:val="00E63420"/>
    <w:rsid w:val="00E63526"/>
    <w:rsid w:val="00E63622"/>
    <w:rsid w:val="00E63687"/>
    <w:rsid w:val="00E637D7"/>
    <w:rsid w:val="00E638F1"/>
    <w:rsid w:val="00E63A4F"/>
    <w:rsid w:val="00E63A75"/>
    <w:rsid w:val="00E63D46"/>
    <w:rsid w:val="00E63E39"/>
    <w:rsid w:val="00E63FB0"/>
    <w:rsid w:val="00E63FE1"/>
    <w:rsid w:val="00E64133"/>
    <w:rsid w:val="00E64241"/>
    <w:rsid w:val="00E6425D"/>
    <w:rsid w:val="00E6434B"/>
    <w:rsid w:val="00E6457B"/>
    <w:rsid w:val="00E6469C"/>
    <w:rsid w:val="00E648D0"/>
    <w:rsid w:val="00E64B7D"/>
    <w:rsid w:val="00E64C9C"/>
    <w:rsid w:val="00E64D81"/>
    <w:rsid w:val="00E64DB9"/>
    <w:rsid w:val="00E65241"/>
    <w:rsid w:val="00E65314"/>
    <w:rsid w:val="00E653A3"/>
    <w:rsid w:val="00E653AD"/>
    <w:rsid w:val="00E657FF"/>
    <w:rsid w:val="00E658D7"/>
    <w:rsid w:val="00E65949"/>
    <w:rsid w:val="00E6599F"/>
    <w:rsid w:val="00E65B16"/>
    <w:rsid w:val="00E65F27"/>
    <w:rsid w:val="00E660C4"/>
    <w:rsid w:val="00E661B6"/>
    <w:rsid w:val="00E662ED"/>
    <w:rsid w:val="00E66390"/>
    <w:rsid w:val="00E665F7"/>
    <w:rsid w:val="00E6671D"/>
    <w:rsid w:val="00E66732"/>
    <w:rsid w:val="00E66C31"/>
    <w:rsid w:val="00E66FBA"/>
    <w:rsid w:val="00E67104"/>
    <w:rsid w:val="00E67370"/>
    <w:rsid w:val="00E674D4"/>
    <w:rsid w:val="00E67693"/>
    <w:rsid w:val="00E6771E"/>
    <w:rsid w:val="00E6775E"/>
    <w:rsid w:val="00E678BF"/>
    <w:rsid w:val="00E6798E"/>
    <w:rsid w:val="00E67CB2"/>
    <w:rsid w:val="00E67E5F"/>
    <w:rsid w:val="00E67F7D"/>
    <w:rsid w:val="00E700C9"/>
    <w:rsid w:val="00E701AA"/>
    <w:rsid w:val="00E70238"/>
    <w:rsid w:val="00E70352"/>
    <w:rsid w:val="00E703B1"/>
    <w:rsid w:val="00E70471"/>
    <w:rsid w:val="00E7047E"/>
    <w:rsid w:val="00E70A25"/>
    <w:rsid w:val="00E70B51"/>
    <w:rsid w:val="00E70B63"/>
    <w:rsid w:val="00E70C34"/>
    <w:rsid w:val="00E70C82"/>
    <w:rsid w:val="00E70FB5"/>
    <w:rsid w:val="00E71121"/>
    <w:rsid w:val="00E7119C"/>
    <w:rsid w:val="00E712D6"/>
    <w:rsid w:val="00E712FB"/>
    <w:rsid w:val="00E71424"/>
    <w:rsid w:val="00E7143A"/>
    <w:rsid w:val="00E71564"/>
    <w:rsid w:val="00E715A6"/>
    <w:rsid w:val="00E71740"/>
    <w:rsid w:val="00E7184C"/>
    <w:rsid w:val="00E718AC"/>
    <w:rsid w:val="00E7191A"/>
    <w:rsid w:val="00E719AE"/>
    <w:rsid w:val="00E719CC"/>
    <w:rsid w:val="00E71A28"/>
    <w:rsid w:val="00E71B57"/>
    <w:rsid w:val="00E71BB1"/>
    <w:rsid w:val="00E71C1B"/>
    <w:rsid w:val="00E71C5B"/>
    <w:rsid w:val="00E71E79"/>
    <w:rsid w:val="00E71E96"/>
    <w:rsid w:val="00E71FAF"/>
    <w:rsid w:val="00E7204B"/>
    <w:rsid w:val="00E7211C"/>
    <w:rsid w:val="00E7225A"/>
    <w:rsid w:val="00E723DC"/>
    <w:rsid w:val="00E72998"/>
    <w:rsid w:val="00E729A3"/>
    <w:rsid w:val="00E72DB3"/>
    <w:rsid w:val="00E72E78"/>
    <w:rsid w:val="00E72EF7"/>
    <w:rsid w:val="00E730E0"/>
    <w:rsid w:val="00E730FF"/>
    <w:rsid w:val="00E7326A"/>
    <w:rsid w:val="00E73311"/>
    <w:rsid w:val="00E73573"/>
    <w:rsid w:val="00E7365D"/>
    <w:rsid w:val="00E7367E"/>
    <w:rsid w:val="00E736B2"/>
    <w:rsid w:val="00E739D2"/>
    <w:rsid w:val="00E73A9F"/>
    <w:rsid w:val="00E73AD0"/>
    <w:rsid w:val="00E73BC5"/>
    <w:rsid w:val="00E73CB0"/>
    <w:rsid w:val="00E73CFE"/>
    <w:rsid w:val="00E73D86"/>
    <w:rsid w:val="00E73F00"/>
    <w:rsid w:val="00E73FAB"/>
    <w:rsid w:val="00E7473E"/>
    <w:rsid w:val="00E749D9"/>
    <w:rsid w:val="00E74D19"/>
    <w:rsid w:val="00E74D8F"/>
    <w:rsid w:val="00E74E18"/>
    <w:rsid w:val="00E74F41"/>
    <w:rsid w:val="00E7504B"/>
    <w:rsid w:val="00E75471"/>
    <w:rsid w:val="00E75490"/>
    <w:rsid w:val="00E756BB"/>
    <w:rsid w:val="00E75702"/>
    <w:rsid w:val="00E7578D"/>
    <w:rsid w:val="00E757C3"/>
    <w:rsid w:val="00E757DC"/>
    <w:rsid w:val="00E75831"/>
    <w:rsid w:val="00E7584B"/>
    <w:rsid w:val="00E7594B"/>
    <w:rsid w:val="00E759C5"/>
    <w:rsid w:val="00E75A13"/>
    <w:rsid w:val="00E75B7B"/>
    <w:rsid w:val="00E75BA2"/>
    <w:rsid w:val="00E75C85"/>
    <w:rsid w:val="00E75D54"/>
    <w:rsid w:val="00E75E8B"/>
    <w:rsid w:val="00E760CF"/>
    <w:rsid w:val="00E762E6"/>
    <w:rsid w:val="00E765FA"/>
    <w:rsid w:val="00E76628"/>
    <w:rsid w:val="00E766ED"/>
    <w:rsid w:val="00E7678C"/>
    <w:rsid w:val="00E76A27"/>
    <w:rsid w:val="00E76B21"/>
    <w:rsid w:val="00E76D41"/>
    <w:rsid w:val="00E76DC0"/>
    <w:rsid w:val="00E76EBC"/>
    <w:rsid w:val="00E77026"/>
    <w:rsid w:val="00E770F3"/>
    <w:rsid w:val="00E774D1"/>
    <w:rsid w:val="00E7792D"/>
    <w:rsid w:val="00E77A37"/>
    <w:rsid w:val="00E77A9E"/>
    <w:rsid w:val="00E77CA8"/>
    <w:rsid w:val="00E77D09"/>
    <w:rsid w:val="00E801E6"/>
    <w:rsid w:val="00E80217"/>
    <w:rsid w:val="00E8021C"/>
    <w:rsid w:val="00E80326"/>
    <w:rsid w:val="00E8036B"/>
    <w:rsid w:val="00E80676"/>
    <w:rsid w:val="00E8083E"/>
    <w:rsid w:val="00E808C2"/>
    <w:rsid w:val="00E808EB"/>
    <w:rsid w:val="00E80CD2"/>
    <w:rsid w:val="00E80D60"/>
    <w:rsid w:val="00E80EC2"/>
    <w:rsid w:val="00E80F82"/>
    <w:rsid w:val="00E811EF"/>
    <w:rsid w:val="00E8142B"/>
    <w:rsid w:val="00E81962"/>
    <w:rsid w:val="00E819C8"/>
    <w:rsid w:val="00E81BB7"/>
    <w:rsid w:val="00E81C8A"/>
    <w:rsid w:val="00E81DB7"/>
    <w:rsid w:val="00E81E56"/>
    <w:rsid w:val="00E820A1"/>
    <w:rsid w:val="00E821A4"/>
    <w:rsid w:val="00E822E5"/>
    <w:rsid w:val="00E8246D"/>
    <w:rsid w:val="00E8254D"/>
    <w:rsid w:val="00E82AB1"/>
    <w:rsid w:val="00E82BAB"/>
    <w:rsid w:val="00E82D4E"/>
    <w:rsid w:val="00E82E4A"/>
    <w:rsid w:val="00E82FC7"/>
    <w:rsid w:val="00E83408"/>
    <w:rsid w:val="00E8361B"/>
    <w:rsid w:val="00E83781"/>
    <w:rsid w:val="00E837C3"/>
    <w:rsid w:val="00E83855"/>
    <w:rsid w:val="00E838E5"/>
    <w:rsid w:val="00E8390A"/>
    <w:rsid w:val="00E83C81"/>
    <w:rsid w:val="00E83F0D"/>
    <w:rsid w:val="00E83F1B"/>
    <w:rsid w:val="00E83F74"/>
    <w:rsid w:val="00E83F76"/>
    <w:rsid w:val="00E840BD"/>
    <w:rsid w:val="00E840C8"/>
    <w:rsid w:val="00E84115"/>
    <w:rsid w:val="00E841A5"/>
    <w:rsid w:val="00E842E8"/>
    <w:rsid w:val="00E8451C"/>
    <w:rsid w:val="00E846B8"/>
    <w:rsid w:val="00E8470C"/>
    <w:rsid w:val="00E84816"/>
    <w:rsid w:val="00E84973"/>
    <w:rsid w:val="00E84A09"/>
    <w:rsid w:val="00E84E06"/>
    <w:rsid w:val="00E84F78"/>
    <w:rsid w:val="00E8506C"/>
    <w:rsid w:val="00E85334"/>
    <w:rsid w:val="00E856C6"/>
    <w:rsid w:val="00E856D5"/>
    <w:rsid w:val="00E85776"/>
    <w:rsid w:val="00E85967"/>
    <w:rsid w:val="00E859B3"/>
    <w:rsid w:val="00E85A5B"/>
    <w:rsid w:val="00E85B02"/>
    <w:rsid w:val="00E85DC9"/>
    <w:rsid w:val="00E85DF6"/>
    <w:rsid w:val="00E85ED2"/>
    <w:rsid w:val="00E863F9"/>
    <w:rsid w:val="00E864A5"/>
    <w:rsid w:val="00E864C7"/>
    <w:rsid w:val="00E865C6"/>
    <w:rsid w:val="00E86608"/>
    <w:rsid w:val="00E867E8"/>
    <w:rsid w:val="00E86808"/>
    <w:rsid w:val="00E869B9"/>
    <w:rsid w:val="00E869FA"/>
    <w:rsid w:val="00E86C8D"/>
    <w:rsid w:val="00E86D34"/>
    <w:rsid w:val="00E86EDA"/>
    <w:rsid w:val="00E86FC4"/>
    <w:rsid w:val="00E86FCD"/>
    <w:rsid w:val="00E8731F"/>
    <w:rsid w:val="00E87A73"/>
    <w:rsid w:val="00E87B97"/>
    <w:rsid w:val="00E87C9B"/>
    <w:rsid w:val="00E87CEE"/>
    <w:rsid w:val="00E87F63"/>
    <w:rsid w:val="00E901BE"/>
    <w:rsid w:val="00E901C8"/>
    <w:rsid w:val="00E905F8"/>
    <w:rsid w:val="00E907DA"/>
    <w:rsid w:val="00E90849"/>
    <w:rsid w:val="00E90900"/>
    <w:rsid w:val="00E90BA9"/>
    <w:rsid w:val="00E90F39"/>
    <w:rsid w:val="00E91155"/>
    <w:rsid w:val="00E9130A"/>
    <w:rsid w:val="00E91528"/>
    <w:rsid w:val="00E91602"/>
    <w:rsid w:val="00E9167E"/>
    <w:rsid w:val="00E91892"/>
    <w:rsid w:val="00E9193F"/>
    <w:rsid w:val="00E91B05"/>
    <w:rsid w:val="00E91D41"/>
    <w:rsid w:val="00E91EAF"/>
    <w:rsid w:val="00E91F53"/>
    <w:rsid w:val="00E921D5"/>
    <w:rsid w:val="00E9230D"/>
    <w:rsid w:val="00E92377"/>
    <w:rsid w:val="00E926E8"/>
    <w:rsid w:val="00E92AD1"/>
    <w:rsid w:val="00E92B6C"/>
    <w:rsid w:val="00E92C20"/>
    <w:rsid w:val="00E92C42"/>
    <w:rsid w:val="00E92F15"/>
    <w:rsid w:val="00E9301C"/>
    <w:rsid w:val="00E9328A"/>
    <w:rsid w:val="00E9330E"/>
    <w:rsid w:val="00E93765"/>
    <w:rsid w:val="00E93B22"/>
    <w:rsid w:val="00E93B3A"/>
    <w:rsid w:val="00E93B8F"/>
    <w:rsid w:val="00E93C22"/>
    <w:rsid w:val="00E93D99"/>
    <w:rsid w:val="00E93DC8"/>
    <w:rsid w:val="00E93F2B"/>
    <w:rsid w:val="00E93F4A"/>
    <w:rsid w:val="00E94061"/>
    <w:rsid w:val="00E94180"/>
    <w:rsid w:val="00E941FD"/>
    <w:rsid w:val="00E94344"/>
    <w:rsid w:val="00E94489"/>
    <w:rsid w:val="00E94636"/>
    <w:rsid w:val="00E946A1"/>
    <w:rsid w:val="00E946BC"/>
    <w:rsid w:val="00E94BBA"/>
    <w:rsid w:val="00E9521C"/>
    <w:rsid w:val="00E953C7"/>
    <w:rsid w:val="00E95484"/>
    <w:rsid w:val="00E95520"/>
    <w:rsid w:val="00E95589"/>
    <w:rsid w:val="00E9562F"/>
    <w:rsid w:val="00E95630"/>
    <w:rsid w:val="00E95678"/>
    <w:rsid w:val="00E958A6"/>
    <w:rsid w:val="00E959FD"/>
    <w:rsid w:val="00E95B30"/>
    <w:rsid w:val="00E95B62"/>
    <w:rsid w:val="00E95B76"/>
    <w:rsid w:val="00E95E40"/>
    <w:rsid w:val="00E95E63"/>
    <w:rsid w:val="00E961AB"/>
    <w:rsid w:val="00E9638B"/>
    <w:rsid w:val="00E9667E"/>
    <w:rsid w:val="00E966B3"/>
    <w:rsid w:val="00E967A1"/>
    <w:rsid w:val="00E96A2A"/>
    <w:rsid w:val="00E96B4E"/>
    <w:rsid w:val="00E96C5F"/>
    <w:rsid w:val="00E9718D"/>
    <w:rsid w:val="00E973EE"/>
    <w:rsid w:val="00E974B5"/>
    <w:rsid w:val="00E974C8"/>
    <w:rsid w:val="00E97528"/>
    <w:rsid w:val="00E9756A"/>
    <w:rsid w:val="00E975CE"/>
    <w:rsid w:val="00E976D3"/>
    <w:rsid w:val="00E9771D"/>
    <w:rsid w:val="00E979B8"/>
    <w:rsid w:val="00E979D4"/>
    <w:rsid w:val="00E97B73"/>
    <w:rsid w:val="00E97CB7"/>
    <w:rsid w:val="00E97ECE"/>
    <w:rsid w:val="00E97F1E"/>
    <w:rsid w:val="00E97FC7"/>
    <w:rsid w:val="00E97FD9"/>
    <w:rsid w:val="00EA0073"/>
    <w:rsid w:val="00EA00B2"/>
    <w:rsid w:val="00EA0179"/>
    <w:rsid w:val="00EA0359"/>
    <w:rsid w:val="00EA03A2"/>
    <w:rsid w:val="00EA03C3"/>
    <w:rsid w:val="00EA0467"/>
    <w:rsid w:val="00EA09A4"/>
    <w:rsid w:val="00EA09B1"/>
    <w:rsid w:val="00EA0A4A"/>
    <w:rsid w:val="00EA0A4D"/>
    <w:rsid w:val="00EA0B24"/>
    <w:rsid w:val="00EA0EC5"/>
    <w:rsid w:val="00EA0F8A"/>
    <w:rsid w:val="00EA0FAD"/>
    <w:rsid w:val="00EA121F"/>
    <w:rsid w:val="00EA1233"/>
    <w:rsid w:val="00EA132E"/>
    <w:rsid w:val="00EA144B"/>
    <w:rsid w:val="00EA1586"/>
    <w:rsid w:val="00EA1AC4"/>
    <w:rsid w:val="00EA1C6F"/>
    <w:rsid w:val="00EA1F02"/>
    <w:rsid w:val="00EA207A"/>
    <w:rsid w:val="00EA21C2"/>
    <w:rsid w:val="00EA22CB"/>
    <w:rsid w:val="00EA235E"/>
    <w:rsid w:val="00EA24B5"/>
    <w:rsid w:val="00EA24BF"/>
    <w:rsid w:val="00EA24D4"/>
    <w:rsid w:val="00EA285F"/>
    <w:rsid w:val="00EA2AB9"/>
    <w:rsid w:val="00EA2E71"/>
    <w:rsid w:val="00EA3010"/>
    <w:rsid w:val="00EA3029"/>
    <w:rsid w:val="00EA305D"/>
    <w:rsid w:val="00EA3068"/>
    <w:rsid w:val="00EA33AD"/>
    <w:rsid w:val="00EA346D"/>
    <w:rsid w:val="00EA34DC"/>
    <w:rsid w:val="00EA352E"/>
    <w:rsid w:val="00EA37CF"/>
    <w:rsid w:val="00EA3829"/>
    <w:rsid w:val="00EA3948"/>
    <w:rsid w:val="00EA39B6"/>
    <w:rsid w:val="00EA3A26"/>
    <w:rsid w:val="00EA3A9E"/>
    <w:rsid w:val="00EA3AA9"/>
    <w:rsid w:val="00EA3C38"/>
    <w:rsid w:val="00EA3E09"/>
    <w:rsid w:val="00EA3E9E"/>
    <w:rsid w:val="00EA3EFF"/>
    <w:rsid w:val="00EA3FA2"/>
    <w:rsid w:val="00EA3FE9"/>
    <w:rsid w:val="00EA42F7"/>
    <w:rsid w:val="00EA43AE"/>
    <w:rsid w:val="00EA44C7"/>
    <w:rsid w:val="00EA458C"/>
    <w:rsid w:val="00EA45B5"/>
    <w:rsid w:val="00EA4964"/>
    <w:rsid w:val="00EA4DA2"/>
    <w:rsid w:val="00EA4E55"/>
    <w:rsid w:val="00EA4E9F"/>
    <w:rsid w:val="00EA4EE3"/>
    <w:rsid w:val="00EA50A5"/>
    <w:rsid w:val="00EA513A"/>
    <w:rsid w:val="00EA5200"/>
    <w:rsid w:val="00EA52E6"/>
    <w:rsid w:val="00EA5374"/>
    <w:rsid w:val="00EA53C4"/>
    <w:rsid w:val="00EA553F"/>
    <w:rsid w:val="00EA5733"/>
    <w:rsid w:val="00EA5B46"/>
    <w:rsid w:val="00EA5CCC"/>
    <w:rsid w:val="00EA6363"/>
    <w:rsid w:val="00EA666A"/>
    <w:rsid w:val="00EA689A"/>
    <w:rsid w:val="00EA6956"/>
    <w:rsid w:val="00EA6E19"/>
    <w:rsid w:val="00EA6F0D"/>
    <w:rsid w:val="00EA7090"/>
    <w:rsid w:val="00EA7384"/>
    <w:rsid w:val="00EA7450"/>
    <w:rsid w:val="00EA74A9"/>
    <w:rsid w:val="00EA78EA"/>
    <w:rsid w:val="00EA7AA8"/>
    <w:rsid w:val="00EA7AB2"/>
    <w:rsid w:val="00EA7AD0"/>
    <w:rsid w:val="00EA7AF3"/>
    <w:rsid w:val="00EA7E6D"/>
    <w:rsid w:val="00EA7ECF"/>
    <w:rsid w:val="00EB013F"/>
    <w:rsid w:val="00EB0481"/>
    <w:rsid w:val="00EB0880"/>
    <w:rsid w:val="00EB0D8A"/>
    <w:rsid w:val="00EB0DBC"/>
    <w:rsid w:val="00EB0F39"/>
    <w:rsid w:val="00EB108A"/>
    <w:rsid w:val="00EB10EE"/>
    <w:rsid w:val="00EB132D"/>
    <w:rsid w:val="00EB1463"/>
    <w:rsid w:val="00EB14E2"/>
    <w:rsid w:val="00EB1558"/>
    <w:rsid w:val="00EB15B4"/>
    <w:rsid w:val="00EB1873"/>
    <w:rsid w:val="00EB18A4"/>
    <w:rsid w:val="00EB19B8"/>
    <w:rsid w:val="00EB1A24"/>
    <w:rsid w:val="00EB1DD8"/>
    <w:rsid w:val="00EB1EF1"/>
    <w:rsid w:val="00EB1F6F"/>
    <w:rsid w:val="00EB1FB3"/>
    <w:rsid w:val="00EB1FB6"/>
    <w:rsid w:val="00EB1FCF"/>
    <w:rsid w:val="00EB205B"/>
    <w:rsid w:val="00EB20D0"/>
    <w:rsid w:val="00EB22BF"/>
    <w:rsid w:val="00EB2631"/>
    <w:rsid w:val="00EB2688"/>
    <w:rsid w:val="00EB2800"/>
    <w:rsid w:val="00EB2B1A"/>
    <w:rsid w:val="00EB2B7B"/>
    <w:rsid w:val="00EB2C0A"/>
    <w:rsid w:val="00EB2C36"/>
    <w:rsid w:val="00EB2C37"/>
    <w:rsid w:val="00EB2CF1"/>
    <w:rsid w:val="00EB329E"/>
    <w:rsid w:val="00EB33A1"/>
    <w:rsid w:val="00EB34E2"/>
    <w:rsid w:val="00EB35A6"/>
    <w:rsid w:val="00EB36B0"/>
    <w:rsid w:val="00EB36FA"/>
    <w:rsid w:val="00EB3709"/>
    <w:rsid w:val="00EB37C2"/>
    <w:rsid w:val="00EB3AD1"/>
    <w:rsid w:val="00EB3C2F"/>
    <w:rsid w:val="00EB3D64"/>
    <w:rsid w:val="00EB3E5D"/>
    <w:rsid w:val="00EB3E83"/>
    <w:rsid w:val="00EB414E"/>
    <w:rsid w:val="00EB41C8"/>
    <w:rsid w:val="00EB44F0"/>
    <w:rsid w:val="00EB4508"/>
    <w:rsid w:val="00EB45C1"/>
    <w:rsid w:val="00EB4778"/>
    <w:rsid w:val="00EB4834"/>
    <w:rsid w:val="00EB493B"/>
    <w:rsid w:val="00EB4AF8"/>
    <w:rsid w:val="00EB4CFE"/>
    <w:rsid w:val="00EB515D"/>
    <w:rsid w:val="00EB5558"/>
    <w:rsid w:val="00EB5599"/>
    <w:rsid w:val="00EB55E5"/>
    <w:rsid w:val="00EB56D5"/>
    <w:rsid w:val="00EB5878"/>
    <w:rsid w:val="00EB5B50"/>
    <w:rsid w:val="00EB6255"/>
    <w:rsid w:val="00EB625F"/>
    <w:rsid w:val="00EB6489"/>
    <w:rsid w:val="00EB64E0"/>
    <w:rsid w:val="00EB682C"/>
    <w:rsid w:val="00EB6834"/>
    <w:rsid w:val="00EB68AC"/>
    <w:rsid w:val="00EB6BA8"/>
    <w:rsid w:val="00EB6CE0"/>
    <w:rsid w:val="00EB6D2A"/>
    <w:rsid w:val="00EB6D5A"/>
    <w:rsid w:val="00EB6E6C"/>
    <w:rsid w:val="00EB7132"/>
    <w:rsid w:val="00EB71F0"/>
    <w:rsid w:val="00EB7507"/>
    <w:rsid w:val="00EB75B7"/>
    <w:rsid w:val="00EB7BF4"/>
    <w:rsid w:val="00EB7C19"/>
    <w:rsid w:val="00EB7FA2"/>
    <w:rsid w:val="00EB7FBF"/>
    <w:rsid w:val="00EC05B5"/>
    <w:rsid w:val="00EC06EB"/>
    <w:rsid w:val="00EC084F"/>
    <w:rsid w:val="00EC0AA4"/>
    <w:rsid w:val="00EC0BE4"/>
    <w:rsid w:val="00EC0CE9"/>
    <w:rsid w:val="00EC0DA4"/>
    <w:rsid w:val="00EC1064"/>
    <w:rsid w:val="00EC1111"/>
    <w:rsid w:val="00EC11C0"/>
    <w:rsid w:val="00EC16B6"/>
    <w:rsid w:val="00EC1708"/>
    <w:rsid w:val="00EC1723"/>
    <w:rsid w:val="00EC18A7"/>
    <w:rsid w:val="00EC1932"/>
    <w:rsid w:val="00EC1C30"/>
    <w:rsid w:val="00EC1C33"/>
    <w:rsid w:val="00EC1D69"/>
    <w:rsid w:val="00EC1DD1"/>
    <w:rsid w:val="00EC1EC3"/>
    <w:rsid w:val="00EC1F35"/>
    <w:rsid w:val="00EC1F8F"/>
    <w:rsid w:val="00EC2221"/>
    <w:rsid w:val="00EC2289"/>
    <w:rsid w:val="00EC2444"/>
    <w:rsid w:val="00EC248C"/>
    <w:rsid w:val="00EC24F5"/>
    <w:rsid w:val="00EC25DF"/>
    <w:rsid w:val="00EC260F"/>
    <w:rsid w:val="00EC2992"/>
    <w:rsid w:val="00EC29D8"/>
    <w:rsid w:val="00EC2A21"/>
    <w:rsid w:val="00EC2A98"/>
    <w:rsid w:val="00EC2B9B"/>
    <w:rsid w:val="00EC2F03"/>
    <w:rsid w:val="00EC2F5E"/>
    <w:rsid w:val="00EC2FA9"/>
    <w:rsid w:val="00EC30A2"/>
    <w:rsid w:val="00EC3148"/>
    <w:rsid w:val="00EC31FA"/>
    <w:rsid w:val="00EC32C5"/>
    <w:rsid w:val="00EC3305"/>
    <w:rsid w:val="00EC3395"/>
    <w:rsid w:val="00EC3592"/>
    <w:rsid w:val="00EC35B3"/>
    <w:rsid w:val="00EC39CE"/>
    <w:rsid w:val="00EC3D94"/>
    <w:rsid w:val="00EC4186"/>
    <w:rsid w:val="00EC441F"/>
    <w:rsid w:val="00EC47C8"/>
    <w:rsid w:val="00EC4854"/>
    <w:rsid w:val="00EC4B55"/>
    <w:rsid w:val="00EC4B6B"/>
    <w:rsid w:val="00EC4B81"/>
    <w:rsid w:val="00EC4C2A"/>
    <w:rsid w:val="00EC5017"/>
    <w:rsid w:val="00EC51BB"/>
    <w:rsid w:val="00EC5407"/>
    <w:rsid w:val="00EC5659"/>
    <w:rsid w:val="00EC590F"/>
    <w:rsid w:val="00EC598F"/>
    <w:rsid w:val="00EC5995"/>
    <w:rsid w:val="00EC5AAD"/>
    <w:rsid w:val="00EC5B06"/>
    <w:rsid w:val="00EC5B2B"/>
    <w:rsid w:val="00EC5DB9"/>
    <w:rsid w:val="00EC6170"/>
    <w:rsid w:val="00EC62AD"/>
    <w:rsid w:val="00EC632A"/>
    <w:rsid w:val="00EC6370"/>
    <w:rsid w:val="00EC63DC"/>
    <w:rsid w:val="00EC6818"/>
    <w:rsid w:val="00EC68CF"/>
    <w:rsid w:val="00EC6A6D"/>
    <w:rsid w:val="00EC6AB8"/>
    <w:rsid w:val="00EC6EE3"/>
    <w:rsid w:val="00EC6F45"/>
    <w:rsid w:val="00EC70FC"/>
    <w:rsid w:val="00EC727F"/>
    <w:rsid w:val="00EC73E3"/>
    <w:rsid w:val="00EC754E"/>
    <w:rsid w:val="00EC761E"/>
    <w:rsid w:val="00EC7737"/>
    <w:rsid w:val="00EC777E"/>
    <w:rsid w:val="00EC77A4"/>
    <w:rsid w:val="00EC77DD"/>
    <w:rsid w:val="00EC7C21"/>
    <w:rsid w:val="00EC7CE6"/>
    <w:rsid w:val="00ED00CF"/>
    <w:rsid w:val="00ED00DE"/>
    <w:rsid w:val="00ED0147"/>
    <w:rsid w:val="00ED06C0"/>
    <w:rsid w:val="00ED06C4"/>
    <w:rsid w:val="00ED07CF"/>
    <w:rsid w:val="00ED09AB"/>
    <w:rsid w:val="00ED0EB8"/>
    <w:rsid w:val="00ED0F93"/>
    <w:rsid w:val="00ED0FC8"/>
    <w:rsid w:val="00ED1122"/>
    <w:rsid w:val="00ED1191"/>
    <w:rsid w:val="00ED1316"/>
    <w:rsid w:val="00ED13D8"/>
    <w:rsid w:val="00ED1457"/>
    <w:rsid w:val="00ED14CE"/>
    <w:rsid w:val="00ED14D1"/>
    <w:rsid w:val="00ED159A"/>
    <w:rsid w:val="00ED15A8"/>
    <w:rsid w:val="00ED1647"/>
    <w:rsid w:val="00ED1663"/>
    <w:rsid w:val="00ED16C4"/>
    <w:rsid w:val="00ED1789"/>
    <w:rsid w:val="00ED1809"/>
    <w:rsid w:val="00ED1A9F"/>
    <w:rsid w:val="00ED1C17"/>
    <w:rsid w:val="00ED1EB8"/>
    <w:rsid w:val="00ED1FD1"/>
    <w:rsid w:val="00ED22A0"/>
    <w:rsid w:val="00ED260A"/>
    <w:rsid w:val="00ED271C"/>
    <w:rsid w:val="00ED2970"/>
    <w:rsid w:val="00ED2C07"/>
    <w:rsid w:val="00ED2ED1"/>
    <w:rsid w:val="00ED30D0"/>
    <w:rsid w:val="00ED3103"/>
    <w:rsid w:val="00ED3292"/>
    <w:rsid w:val="00ED32AF"/>
    <w:rsid w:val="00ED338E"/>
    <w:rsid w:val="00ED33EE"/>
    <w:rsid w:val="00ED35E5"/>
    <w:rsid w:val="00ED36B6"/>
    <w:rsid w:val="00ED3A08"/>
    <w:rsid w:val="00ED3A0F"/>
    <w:rsid w:val="00ED3A5F"/>
    <w:rsid w:val="00ED3BA8"/>
    <w:rsid w:val="00ED3E52"/>
    <w:rsid w:val="00ED405A"/>
    <w:rsid w:val="00ED40E7"/>
    <w:rsid w:val="00ED43AD"/>
    <w:rsid w:val="00ED4499"/>
    <w:rsid w:val="00ED451F"/>
    <w:rsid w:val="00ED46D1"/>
    <w:rsid w:val="00ED47D1"/>
    <w:rsid w:val="00ED47FC"/>
    <w:rsid w:val="00ED4A53"/>
    <w:rsid w:val="00ED4B97"/>
    <w:rsid w:val="00ED4C8D"/>
    <w:rsid w:val="00ED4E16"/>
    <w:rsid w:val="00ED4E5F"/>
    <w:rsid w:val="00ED4EEA"/>
    <w:rsid w:val="00ED5266"/>
    <w:rsid w:val="00ED535B"/>
    <w:rsid w:val="00ED550F"/>
    <w:rsid w:val="00ED5523"/>
    <w:rsid w:val="00ED5561"/>
    <w:rsid w:val="00ED5584"/>
    <w:rsid w:val="00ED572F"/>
    <w:rsid w:val="00ED573B"/>
    <w:rsid w:val="00ED59F7"/>
    <w:rsid w:val="00ED5AF5"/>
    <w:rsid w:val="00ED5B41"/>
    <w:rsid w:val="00ED5C14"/>
    <w:rsid w:val="00ED5D71"/>
    <w:rsid w:val="00ED5E6A"/>
    <w:rsid w:val="00ED5F54"/>
    <w:rsid w:val="00ED5FC1"/>
    <w:rsid w:val="00ED6080"/>
    <w:rsid w:val="00ED61A1"/>
    <w:rsid w:val="00ED625E"/>
    <w:rsid w:val="00ED627B"/>
    <w:rsid w:val="00ED6396"/>
    <w:rsid w:val="00ED6527"/>
    <w:rsid w:val="00ED67CB"/>
    <w:rsid w:val="00ED6AAD"/>
    <w:rsid w:val="00ED6B78"/>
    <w:rsid w:val="00ED6C8A"/>
    <w:rsid w:val="00ED6CC2"/>
    <w:rsid w:val="00ED6CFE"/>
    <w:rsid w:val="00ED6E67"/>
    <w:rsid w:val="00ED707C"/>
    <w:rsid w:val="00ED71F8"/>
    <w:rsid w:val="00ED7208"/>
    <w:rsid w:val="00ED7327"/>
    <w:rsid w:val="00ED74CB"/>
    <w:rsid w:val="00ED758D"/>
    <w:rsid w:val="00ED7685"/>
    <w:rsid w:val="00ED768C"/>
    <w:rsid w:val="00ED778D"/>
    <w:rsid w:val="00ED77E0"/>
    <w:rsid w:val="00ED785E"/>
    <w:rsid w:val="00ED795B"/>
    <w:rsid w:val="00ED79D0"/>
    <w:rsid w:val="00ED7AD8"/>
    <w:rsid w:val="00ED7BFC"/>
    <w:rsid w:val="00ED7C24"/>
    <w:rsid w:val="00ED7CDC"/>
    <w:rsid w:val="00ED7F49"/>
    <w:rsid w:val="00ED7F8C"/>
    <w:rsid w:val="00EE02FB"/>
    <w:rsid w:val="00EE0575"/>
    <w:rsid w:val="00EE06DC"/>
    <w:rsid w:val="00EE0912"/>
    <w:rsid w:val="00EE0C43"/>
    <w:rsid w:val="00EE0D61"/>
    <w:rsid w:val="00EE0E94"/>
    <w:rsid w:val="00EE0F8B"/>
    <w:rsid w:val="00EE103C"/>
    <w:rsid w:val="00EE13CA"/>
    <w:rsid w:val="00EE17F5"/>
    <w:rsid w:val="00EE1960"/>
    <w:rsid w:val="00EE1A18"/>
    <w:rsid w:val="00EE1D39"/>
    <w:rsid w:val="00EE1D4D"/>
    <w:rsid w:val="00EE1DC7"/>
    <w:rsid w:val="00EE1E81"/>
    <w:rsid w:val="00EE1EB5"/>
    <w:rsid w:val="00EE1ED5"/>
    <w:rsid w:val="00EE205F"/>
    <w:rsid w:val="00EE2065"/>
    <w:rsid w:val="00EE20D0"/>
    <w:rsid w:val="00EE2379"/>
    <w:rsid w:val="00EE25E2"/>
    <w:rsid w:val="00EE2B28"/>
    <w:rsid w:val="00EE2C96"/>
    <w:rsid w:val="00EE2CE0"/>
    <w:rsid w:val="00EE2D60"/>
    <w:rsid w:val="00EE2D6C"/>
    <w:rsid w:val="00EE2F52"/>
    <w:rsid w:val="00EE328F"/>
    <w:rsid w:val="00EE3477"/>
    <w:rsid w:val="00EE3510"/>
    <w:rsid w:val="00EE3720"/>
    <w:rsid w:val="00EE37EE"/>
    <w:rsid w:val="00EE3AA5"/>
    <w:rsid w:val="00EE3AE1"/>
    <w:rsid w:val="00EE3B6E"/>
    <w:rsid w:val="00EE3D91"/>
    <w:rsid w:val="00EE403D"/>
    <w:rsid w:val="00EE40E7"/>
    <w:rsid w:val="00EE4121"/>
    <w:rsid w:val="00EE41F7"/>
    <w:rsid w:val="00EE4393"/>
    <w:rsid w:val="00EE447E"/>
    <w:rsid w:val="00EE4676"/>
    <w:rsid w:val="00EE46F7"/>
    <w:rsid w:val="00EE4778"/>
    <w:rsid w:val="00EE4781"/>
    <w:rsid w:val="00EE4BCC"/>
    <w:rsid w:val="00EE4F6D"/>
    <w:rsid w:val="00EE5140"/>
    <w:rsid w:val="00EE522C"/>
    <w:rsid w:val="00EE551A"/>
    <w:rsid w:val="00EE55E1"/>
    <w:rsid w:val="00EE59F7"/>
    <w:rsid w:val="00EE5A99"/>
    <w:rsid w:val="00EE5DF7"/>
    <w:rsid w:val="00EE5ED0"/>
    <w:rsid w:val="00EE5F06"/>
    <w:rsid w:val="00EE603C"/>
    <w:rsid w:val="00EE6259"/>
    <w:rsid w:val="00EE6282"/>
    <w:rsid w:val="00EE6338"/>
    <w:rsid w:val="00EE6417"/>
    <w:rsid w:val="00EE66B7"/>
    <w:rsid w:val="00EE6796"/>
    <w:rsid w:val="00EE67B9"/>
    <w:rsid w:val="00EE6818"/>
    <w:rsid w:val="00EE6A4B"/>
    <w:rsid w:val="00EE6D40"/>
    <w:rsid w:val="00EE6E96"/>
    <w:rsid w:val="00EE6F29"/>
    <w:rsid w:val="00EE6F5A"/>
    <w:rsid w:val="00EE711F"/>
    <w:rsid w:val="00EE76A0"/>
    <w:rsid w:val="00EE76FD"/>
    <w:rsid w:val="00EE7BE6"/>
    <w:rsid w:val="00EE7DCB"/>
    <w:rsid w:val="00EF0006"/>
    <w:rsid w:val="00EF002D"/>
    <w:rsid w:val="00EF004B"/>
    <w:rsid w:val="00EF02A6"/>
    <w:rsid w:val="00EF0302"/>
    <w:rsid w:val="00EF04E2"/>
    <w:rsid w:val="00EF06B0"/>
    <w:rsid w:val="00EF06FE"/>
    <w:rsid w:val="00EF072D"/>
    <w:rsid w:val="00EF0757"/>
    <w:rsid w:val="00EF0848"/>
    <w:rsid w:val="00EF09CF"/>
    <w:rsid w:val="00EF0A7E"/>
    <w:rsid w:val="00EF0B8A"/>
    <w:rsid w:val="00EF0F10"/>
    <w:rsid w:val="00EF12C1"/>
    <w:rsid w:val="00EF12E9"/>
    <w:rsid w:val="00EF1379"/>
    <w:rsid w:val="00EF13A3"/>
    <w:rsid w:val="00EF15DD"/>
    <w:rsid w:val="00EF160F"/>
    <w:rsid w:val="00EF16E4"/>
    <w:rsid w:val="00EF18B0"/>
    <w:rsid w:val="00EF191B"/>
    <w:rsid w:val="00EF19EA"/>
    <w:rsid w:val="00EF1AB4"/>
    <w:rsid w:val="00EF1B2A"/>
    <w:rsid w:val="00EF1E7D"/>
    <w:rsid w:val="00EF204F"/>
    <w:rsid w:val="00EF20F8"/>
    <w:rsid w:val="00EF2513"/>
    <w:rsid w:val="00EF2517"/>
    <w:rsid w:val="00EF2579"/>
    <w:rsid w:val="00EF25B1"/>
    <w:rsid w:val="00EF262A"/>
    <w:rsid w:val="00EF2821"/>
    <w:rsid w:val="00EF2CCB"/>
    <w:rsid w:val="00EF2D5B"/>
    <w:rsid w:val="00EF2E4F"/>
    <w:rsid w:val="00EF30B9"/>
    <w:rsid w:val="00EF30E6"/>
    <w:rsid w:val="00EF3227"/>
    <w:rsid w:val="00EF32C2"/>
    <w:rsid w:val="00EF33A8"/>
    <w:rsid w:val="00EF33CD"/>
    <w:rsid w:val="00EF3B02"/>
    <w:rsid w:val="00EF3B85"/>
    <w:rsid w:val="00EF3C6C"/>
    <w:rsid w:val="00EF3CA3"/>
    <w:rsid w:val="00EF3D12"/>
    <w:rsid w:val="00EF3DE9"/>
    <w:rsid w:val="00EF4158"/>
    <w:rsid w:val="00EF42FD"/>
    <w:rsid w:val="00EF44B2"/>
    <w:rsid w:val="00EF44C2"/>
    <w:rsid w:val="00EF4AA4"/>
    <w:rsid w:val="00EF4D5C"/>
    <w:rsid w:val="00EF4E47"/>
    <w:rsid w:val="00EF51F7"/>
    <w:rsid w:val="00EF5204"/>
    <w:rsid w:val="00EF5355"/>
    <w:rsid w:val="00EF5358"/>
    <w:rsid w:val="00EF5455"/>
    <w:rsid w:val="00EF54C8"/>
    <w:rsid w:val="00EF56C5"/>
    <w:rsid w:val="00EF5778"/>
    <w:rsid w:val="00EF5791"/>
    <w:rsid w:val="00EF5A11"/>
    <w:rsid w:val="00EF5B37"/>
    <w:rsid w:val="00EF5BCE"/>
    <w:rsid w:val="00EF5C49"/>
    <w:rsid w:val="00EF6286"/>
    <w:rsid w:val="00EF637D"/>
    <w:rsid w:val="00EF640E"/>
    <w:rsid w:val="00EF64B9"/>
    <w:rsid w:val="00EF6579"/>
    <w:rsid w:val="00EF6619"/>
    <w:rsid w:val="00EF664A"/>
    <w:rsid w:val="00EF67FC"/>
    <w:rsid w:val="00EF68AE"/>
    <w:rsid w:val="00EF6B2C"/>
    <w:rsid w:val="00EF6BF1"/>
    <w:rsid w:val="00EF6C5F"/>
    <w:rsid w:val="00EF6E5F"/>
    <w:rsid w:val="00EF6F10"/>
    <w:rsid w:val="00EF703E"/>
    <w:rsid w:val="00EF70E1"/>
    <w:rsid w:val="00EF71AD"/>
    <w:rsid w:val="00EF73DE"/>
    <w:rsid w:val="00EF7480"/>
    <w:rsid w:val="00EF7662"/>
    <w:rsid w:val="00EF7997"/>
    <w:rsid w:val="00EF7C1E"/>
    <w:rsid w:val="00EF7C27"/>
    <w:rsid w:val="00EF7CD6"/>
    <w:rsid w:val="00EF7DA4"/>
    <w:rsid w:val="00F001D7"/>
    <w:rsid w:val="00F00428"/>
    <w:rsid w:val="00F00592"/>
    <w:rsid w:val="00F0063B"/>
    <w:rsid w:val="00F006D0"/>
    <w:rsid w:val="00F0075B"/>
    <w:rsid w:val="00F00789"/>
    <w:rsid w:val="00F00824"/>
    <w:rsid w:val="00F00850"/>
    <w:rsid w:val="00F0098F"/>
    <w:rsid w:val="00F00B40"/>
    <w:rsid w:val="00F00C19"/>
    <w:rsid w:val="00F00C32"/>
    <w:rsid w:val="00F00C56"/>
    <w:rsid w:val="00F00F44"/>
    <w:rsid w:val="00F00F8E"/>
    <w:rsid w:val="00F00FD4"/>
    <w:rsid w:val="00F010AA"/>
    <w:rsid w:val="00F0112C"/>
    <w:rsid w:val="00F0114F"/>
    <w:rsid w:val="00F0124E"/>
    <w:rsid w:val="00F012B0"/>
    <w:rsid w:val="00F012D9"/>
    <w:rsid w:val="00F01522"/>
    <w:rsid w:val="00F01525"/>
    <w:rsid w:val="00F016DE"/>
    <w:rsid w:val="00F0172E"/>
    <w:rsid w:val="00F01821"/>
    <w:rsid w:val="00F019FE"/>
    <w:rsid w:val="00F01A81"/>
    <w:rsid w:val="00F01D28"/>
    <w:rsid w:val="00F01F16"/>
    <w:rsid w:val="00F021F4"/>
    <w:rsid w:val="00F02298"/>
    <w:rsid w:val="00F0239C"/>
    <w:rsid w:val="00F024AB"/>
    <w:rsid w:val="00F02558"/>
    <w:rsid w:val="00F0261A"/>
    <w:rsid w:val="00F0267D"/>
    <w:rsid w:val="00F0291D"/>
    <w:rsid w:val="00F029C6"/>
    <w:rsid w:val="00F02A7E"/>
    <w:rsid w:val="00F02CE5"/>
    <w:rsid w:val="00F02EA4"/>
    <w:rsid w:val="00F0321F"/>
    <w:rsid w:val="00F03396"/>
    <w:rsid w:val="00F036A8"/>
    <w:rsid w:val="00F03724"/>
    <w:rsid w:val="00F0378C"/>
    <w:rsid w:val="00F0383F"/>
    <w:rsid w:val="00F03892"/>
    <w:rsid w:val="00F038C8"/>
    <w:rsid w:val="00F038D6"/>
    <w:rsid w:val="00F0392F"/>
    <w:rsid w:val="00F03A27"/>
    <w:rsid w:val="00F03D92"/>
    <w:rsid w:val="00F03E62"/>
    <w:rsid w:val="00F03ECB"/>
    <w:rsid w:val="00F03FAE"/>
    <w:rsid w:val="00F0404C"/>
    <w:rsid w:val="00F04079"/>
    <w:rsid w:val="00F0409A"/>
    <w:rsid w:val="00F040AA"/>
    <w:rsid w:val="00F041AE"/>
    <w:rsid w:val="00F043D7"/>
    <w:rsid w:val="00F04665"/>
    <w:rsid w:val="00F0472C"/>
    <w:rsid w:val="00F047C2"/>
    <w:rsid w:val="00F049A2"/>
    <w:rsid w:val="00F049C2"/>
    <w:rsid w:val="00F04A59"/>
    <w:rsid w:val="00F04FA8"/>
    <w:rsid w:val="00F0517E"/>
    <w:rsid w:val="00F05203"/>
    <w:rsid w:val="00F0554B"/>
    <w:rsid w:val="00F05587"/>
    <w:rsid w:val="00F0567D"/>
    <w:rsid w:val="00F05711"/>
    <w:rsid w:val="00F058F0"/>
    <w:rsid w:val="00F0596B"/>
    <w:rsid w:val="00F059A1"/>
    <w:rsid w:val="00F059DF"/>
    <w:rsid w:val="00F05DE0"/>
    <w:rsid w:val="00F05E3A"/>
    <w:rsid w:val="00F05E61"/>
    <w:rsid w:val="00F05E81"/>
    <w:rsid w:val="00F05FF9"/>
    <w:rsid w:val="00F0608B"/>
    <w:rsid w:val="00F06144"/>
    <w:rsid w:val="00F06185"/>
    <w:rsid w:val="00F06318"/>
    <w:rsid w:val="00F06682"/>
    <w:rsid w:val="00F067A8"/>
    <w:rsid w:val="00F067BC"/>
    <w:rsid w:val="00F067F7"/>
    <w:rsid w:val="00F06847"/>
    <w:rsid w:val="00F068CF"/>
    <w:rsid w:val="00F06997"/>
    <w:rsid w:val="00F06AA9"/>
    <w:rsid w:val="00F06D00"/>
    <w:rsid w:val="00F06DAA"/>
    <w:rsid w:val="00F06DE5"/>
    <w:rsid w:val="00F06F7D"/>
    <w:rsid w:val="00F07016"/>
    <w:rsid w:val="00F07082"/>
    <w:rsid w:val="00F07C28"/>
    <w:rsid w:val="00F07C83"/>
    <w:rsid w:val="00F07E1F"/>
    <w:rsid w:val="00F07F55"/>
    <w:rsid w:val="00F07F66"/>
    <w:rsid w:val="00F07FD6"/>
    <w:rsid w:val="00F10066"/>
    <w:rsid w:val="00F101D2"/>
    <w:rsid w:val="00F10341"/>
    <w:rsid w:val="00F10359"/>
    <w:rsid w:val="00F10364"/>
    <w:rsid w:val="00F103C3"/>
    <w:rsid w:val="00F10511"/>
    <w:rsid w:val="00F106B1"/>
    <w:rsid w:val="00F10895"/>
    <w:rsid w:val="00F10DF9"/>
    <w:rsid w:val="00F10EB9"/>
    <w:rsid w:val="00F10F30"/>
    <w:rsid w:val="00F111A7"/>
    <w:rsid w:val="00F112EA"/>
    <w:rsid w:val="00F11386"/>
    <w:rsid w:val="00F1160F"/>
    <w:rsid w:val="00F11660"/>
    <w:rsid w:val="00F119B7"/>
    <w:rsid w:val="00F11B1F"/>
    <w:rsid w:val="00F11B74"/>
    <w:rsid w:val="00F11B8E"/>
    <w:rsid w:val="00F11BD3"/>
    <w:rsid w:val="00F11D60"/>
    <w:rsid w:val="00F11DBA"/>
    <w:rsid w:val="00F11E95"/>
    <w:rsid w:val="00F11EAE"/>
    <w:rsid w:val="00F11EBC"/>
    <w:rsid w:val="00F11F98"/>
    <w:rsid w:val="00F1204E"/>
    <w:rsid w:val="00F12407"/>
    <w:rsid w:val="00F12436"/>
    <w:rsid w:val="00F12696"/>
    <w:rsid w:val="00F12829"/>
    <w:rsid w:val="00F12D5F"/>
    <w:rsid w:val="00F12E39"/>
    <w:rsid w:val="00F130BE"/>
    <w:rsid w:val="00F130E4"/>
    <w:rsid w:val="00F1314D"/>
    <w:rsid w:val="00F13207"/>
    <w:rsid w:val="00F13240"/>
    <w:rsid w:val="00F13301"/>
    <w:rsid w:val="00F136CA"/>
    <w:rsid w:val="00F139A5"/>
    <w:rsid w:val="00F139AF"/>
    <w:rsid w:val="00F13AB0"/>
    <w:rsid w:val="00F13C88"/>
    <w:rsid w:val="00F13F70"/>
    <w:rsid w:val="00F14023"/>
    <w:rsid w:val="00F1419F"/>
    <w:rsid w:val="00F14290"/>
    <w:rsid w:val="00F14345"/>
    <w:rsid w:val="00F1472F"/>
    <w:rsid w:val="00F147E2"/>
    <w:rsid w:val="00F14977"/>
    <w:rsid w:val="00F14E02"/>
    <w:rsid w:val="00F15148"/>
    <w:rsid w:val="00F15295"/>
    <w:rsid w:val="00F15299"/>
    <w:rsid w:val="00F152F3"/>
    <w:rsid w:val="00F153DD"/>
    <w:rsid w:val="00F154EF"/>
    <w:rsid w:val="00F155EB"/>
    <w:rsid w:val="00F15625"/>
    <w:rsid w:val="00F1562C"/>
    <w:rsid w:val="00F15664"/>
    <w:rsid w:val="00F158C3"/>
    <w:rsid w:val="00F158CE"/>
    <w:rsid w:val="00F15A58"/>
    <w:rsid w:val="00F15D01"/>
    <w:rsid w:val="00F15D53"/>
    <w:rsid w:val="00F15DE1"/>
    <w:rsid w:val="00F15EF6"/>
    <w:rsid w:val="00F16233"/>
    <w:rsid w:val="00F162E2"/>
    <w:rsid w:val="00F16608"/>
    <w:rsid w:val="00F166FC"/>
    <w:rsid w:val="00F16911"/>
    <w:rsid w:val="00F16B0F"/>
    <w:rsid w:val="00F16CF5"/>
    <w:rsid w:val="00F16E0B"/>
    <w:rsid w:val="00F16E5D"/>
    <w:rsid w:val="00F17077"/>
    <w:rsid w:val="00F17333"/>
    <w:rsid w:val="00F173B4"/>
    <w:rsid w:val="00F1749E"/>
    <w:rsid w:val="00F1757C"/>
    <w:rsid w:val="00F17600"/>
    <w:rsid w:val="00F1790C"/>
    <w:rsid w:val="00F17915"/>
    <w:rsid w:val="00F17A37"/>
    <w:rsid w:val="00F17B82"/>
    <w:rsid w:val="00F17DED"/>
    <w:rsid w:val="00F17EC7"/>
    <w:rsid w:val="00F2007D"/>
    <w:rsid w:val="00F20159"/>
    <w:rsid w:val="00F2020D"/>
    <w:rsid w:val="00F2024E"/>
    <w:rsid w:val="00F204D5"/>
    <w:rsid w:val="00F2050E"/>
    <w:rsid w:val="00F205AD"/>
    <w:rsid w:val="00F2067B"/>
    <w:rsid w:val="00F2077A"/>
    <w:rsid w:val="00F2085C"/>
    <w:rsid w:val="00F20A5F"/>
    <w:rsid w:val="00F20B97"/>
    <w:rsid w:val="00F20DA5"/>
    <w:rsid w:val="00F20FB5"/>
    <w:rsid w:val="00F2110A"/>
    <w:rsid w:val="00F211E6"/>
    <w:rsid w:val="00F213B5"/>
    <w:rsid w:val="00F2149A"/>
    <w:rsid w:val="00F214C1"/>
    <w:rsid w:val="00F2161A"/>
    <w:rsid w:val="00F21718"/>
    <w:rsid w:val="00F21BE2"/>
    <w:rsid w:val="00F21D2E"/>
    <w:rsid w:val="00F21DAE"/>
    <w:rsid w:val="00F21DD8"/>
    <w:rsid w:val="00F21E5E"/>
    <w:rsid w:val="00F21EB2"/>
    <w:rsid w:val="00F21FB3"/>
    <w:rsid w:val="00F2219F"/>
    <w:rsid w:val="00F2236C"/>
    <w:rsid w:val="00F223ED"/>
    <w:rsid w:val="00F229AD"/>
    <w:rsid w:val="00F22A85"/>
    <w:rsid w:val="00F22BC5"/>
    <w:rsid w:val="00F22D7B"/>
    <w:rsid w:val="00F22DB0"/>
    <w:rsid w:val="00F22E1D"/>
    <w:rsid w:val="00F22EE0"/>
    <w:rsid w:val="00F22F60"/>
    <w:rsid w:val="00F2306A"/>
    <w:rsid w:val="00F2312D"/>
    <w:rsid w:val="00F23187"/>
    <w:rsid w:val="00F23391"/>
    <w:rsid w:val="00F233FB"/>
    <w:rsid w:val="00F23402"/>
    <w:rsid w:val="00F23459"/>
    <w:rsid w:val="00F237A7"/>
    <w:rsid w:val="00F237BB"/>
    <w:rsid w:val="00F23818"/>
    <w:rsid w:val="00F238B9"/>
    <w:rsid w:val="00F23923"/>
    <w:rsid w:val="00F23A24"/>
    <w:rsid w:val="00F23B78"/>
    <w:rsid w:val="00F23D91"/>
    <w:rsid w:val="00F23D9A"/>
    <w:rsid w:val="00F23F7E"/>
    <w:rsid w:val="00F23F8C"/>
    <w:rsid w:val="00F24146"/>
    <w:rsid w:val="00F24349"/>
    <w:rsid w:val="00F243CB"/>
    <w:rsid w:val="00F24465"/>
    <w:rsid w:val="00F2462A"/>
    <w:rsid w:val="00F24650"/>
    <w:rsid w:val="00F247B7"/>
    <w:rsid w:val="00F24A6E"/>
    <w:rsid w:val="00F24C81"/>
    <w:rsid w:val="00F24E7E"/>
    <w:rsid w:val="00F250B5"/>
    <w:rsid w:val="00F251BE"/>
    <w:rsid w:val="00F25366"/>
    <w:rsid w:val="00F25505"/>
    <w:rsid w:val="00F255AC"/>
    <w:rsid w:val="00F258B0"/>
    <w:rsid w:val="00F25ADF"/>
    <w:rsid w:val="00F25BDB"/>
    <w:rsid w:val="00F25C3E"/>
    <w:rsid w:val="00F25E22"/>
    <w:rsid w:val="00F25E5E"/>
    <w:rsid w:val="00F25E8E"/>
    <w:rsid w:val="00F2601C"/>
    <w:rsid w:val="00F261F4"/>
    <w:rsid w:val="00F26233"/>
    <w:rsid w:val="00F262BF"/>
    <w:rsid w:val="00F262F7"/>
    <w:rsid w:val="00F26371"/>
    <w:rsid w:val="00F264C7"/>
    <w:rsid w:val="00F265AB"/>
    <w:rsid w:val="00F265D6"/>
    <w:rsid w:val="00F26762"/>
    <w:rsid w:val="00F26A74"/>
    <w:rsid w:val="00F26B5F"/>
    <w:rsid w:val="00F26C91"/>
    <w:rsid w:val="00F26C9F"/>
    <w:rsid w:val="00F26CAD"/>
    <w:rsid w:val="00F26EAC"/>
    <w:rsid w:val="00F26FB0"/>
    <w:rsid w:val="00F2718D"/>
    <w:rsid w:val="00F2735A"/>
    <w:rsid w:val="00F2757E"/>
    <w:rsid w:val="00F27615"/>
    <w:rsid w:val="00F27952"/>
    <w:rsid w:val="00F300E3"/>
    <w:rsid w:val="00F30493"/>
    <w:rsid w:val="00F30604"/>
    <w:rsid w:val="00F3072E"/>
    <w:rsid w:val="00F30BB3"/>
    <w:rsid w:val="00F30CD3"/>
    <w:rsid w:val="00F30E29"/>
    <w:rsid w:val="00F30F38"/>
    <w:rsid w:val="00F30F82"/>
    <w:rsid w:val="00F31516"/>
    <w:rsid w:val="00F3192D"/>
    <w:rsid w:val="00F31932"/>
    <w:rsid w:val="00F31A59"/>
    <w:rsid w:val="00F31B6B"/>
    <w:rsid w:val="00F31E71"/>
    <w:rsid w:val="00F31F33"/>
    <w:rsid w:val="00F31F48"/>
    <w:rsid w:val="00F32082"/>
    <w:rsid w:val="00F3211E"/>
    <w:rsid w:val="00F32247"/>
    <w:rsid w:val="00F32536"/>
    <w:rsid w:val="00F32747"/>
    <w:rsid w:val="00F32878"/>
    <w:rsid w:val="00F32958"/>
    <w:rsid w:val="00F32A62"/>
    <w:rsid w:val="00F32AA7"/>
    <w:rsid w:val="00F32B0F"/>
    <w:rsid w:val="00F32B79"/>
    <w:rsid w:val="00F32D9C"/>
    <w:rsid w:val="00F32E95"/>
    <w:rsid w:val="00F32EA9"/>
    <w:rsid w:val="00F33037"/>
    <w:rsid w:val="00F331A8"/>
    <w:rsid w:val="00F3326F"/>
    <w:rsid w:val="00F332B9"/>
    <w:rsid w:val="00F332BF"/>
    <w:rsid w:val="00F334D6"/>
    <w:rsid w:val="00F33855"/>
    <w:rsid w:val="00F33A90"/>
    <w:rsid w:val="00F33BC4"/>
    <w:rsid w:val="00F33D53"/>
    <w:rsid w:val="00F33E4E"/>
    <w:rsid w:val="00F33F8D"/>
    <w:rsid w:val="00F34107"/>
    <w:rsid w:val="00F346F0"/>
    <w:rsid w:val="00F348B3"/>
    <w:rsid w:val="00F34937"/>
    <w:rsid w:val="00F34B01"/>
    <w:rsid w:val="00F34C11"/>
    <w:rsid w:val="00F34CC1"/>
    <w:rsid w:val="00F35506"/>
    <w:rsid w:val="00F35508"/>
    <w:rsid w:val="00F3550F"/>
    <w:rsid w:val="00F35597"/>
    <w:rsid w:val="00F355E8"/>
    <w:rsid w:val="00F35664"/>
    <w:rsid w:val="00F35702"/>
    <w:rsid w:val="00F35757"/>
    <w:rsid w:val="00F35758"/>
    <w:rsid w:val="00F35770"/>
    <w:rsid w:val="00F357BE"/>
    <w:rsid w:val="00F35B09"/>
    <w:rsid w:val="00F35B72"/>
    <w:rsid w:val="00F35BC1"/>
    <w:rsid w:val="00F35CF1"/>
    <w:rsid w:val="00F35D12"/>
    <w:rsid w:val="00F35D43"/>
    <w:rsid w:val="00F35D7B"/>
    <w:rsid w:val="00F35D89"/>
    <w:rsid w:val="00F35D98"/>
    <w:rsid w:val="00F35DB4"/>
    <w:rsid w:val="00F35EA2"/>
    <w:rsid w:val="00F35F2F"/>
    <w:rsid w:val="00F36185"/>
    <w:rsid w:val="00F361D8"/>
    <w:rsid w:val="00F3625C"/>
    <w:rsid w:val="00F363A0"/>
    <w:rsid w:val="00F364A2"/>
    <w:rsid w:val="00F364FC"/>
    <w:rsid w:val="00F3662A"/>
    <w:rsid w:val="00F36756"/>
    <w:rsid w:val="00F36869"/>
    <w:rsid w:val="00F36A00"/>
    <w:rsid w:val="00F36AA7"/>
    <w:rsid w:val="00F36DA8"/>
    <w:rsid w:val="00F36E99"/>
    <w:rsid w:val="00F36ED6"/>
    <w:rsid w:val="00F372B3"/>
    <w:rsid w:val="00F37462"/>
    <w:rsid w:val="00F37806"/>
    <w:rsid w:val="00F37852"/>
    <w:rsid w:val="00F379D1"/>
    <w:rsid w:val="00F37B26"/>
    <w:rsid w:val="00F37CC4"/>
    <w:rsid w:val="00F37DA6"/>
    <w:rsid w:val="00F37E26"/>
    <w:rsid w:val="00F37E8F"/>
    <w:rsid w:val="00F37EAB"/>
    <w:rsid w:val="00F37FA1"/>
    <w:rsid w:val="00F40114"/>
    <w:rsid w:val="00F404F7"/>
    <w:rsid w:val="00F40AA7"/>
    <w:rsid w:val="00F40BAA"/>
    <w:rsid w:val="00F40DFD"/>
    <w:rsid w:val="00F40F05"/>
    <w:rsid w:val="00F4107A"/>
    <w:rsid w:val="00F4108F"/>
    <w:rsid w:val="00F41162"/>
    <w:rsid w:val="00F411F2"/>
    <w:rsid w:val="00F4125C"/>
    <w:rsid w:val="00F4144E"/>
    <w:rsid w:val="00F41536"/>
    <w:rsid w:val="00F41672"/>
    <w:rsid w:val="00F419FB"/>
    <w:rsid w:val="00F41A17"/>
    <w:rsid w:val="00F41A3D"/>
    <w:rsid w:val="00F41A90"/>
    <w:rsid w:val="00F41B66"/>
    <w:rsid w:val="00F41E40"/>
    <w:rsid w:val="00F41F4A"/>
    <w:rsid w:val="00F4202D"/>
    <w:rsid w:val="00F4259F"/>
    <w:rsid w:val="00F426C3"/>
    <w:rsid w:val="00F42887"/>
    <w:rsid w:val="00F4291C"/>
    <w:rsid w:val="00F42935"/>
    <w:rsid w:val="00F42A1B"/>
    <w:rsid w:val="00F42A7B"/>
    <w:rsid w:val="00F42D94"/>
    <w:rsid w:val="00F4303E"/>
    <w:rsid w:val="00F43196"/>
    <w:rsid w:val="00F4319F"/>
    <w:rsid w:val="00F431D1"/>
    <w:rsid w:val="00F43214"/>
    <w:rsid w:val="00F43239"/>
    <w:rsid w:val="00F43240"/>
    <w:rsid w:val="00F432C9"/>
    <w:rsid w:val="00F436C4"/>
    <w:rsid w:val="00F436DB"/>
    <w:rsid w:val="00F436F7"/>
    <w:rsid w:val="00F43827"/>
    <w:rsid w:val="00F4388A"/>
    <w:rsid w:val="00F43963"/>
    <w:rsid w:val="00F439BC"/>
    <w:rsid w:val="00F43A2A"/>
    <w:rsid w:val="00F43CC0"/>
    <w:rsid w:val="00F43DDC"/>
    <w:rsid w:val="00F43F1E"/>
    <w:rsid w:val="00F43FD6"/>
    <w:rsid w:val="00F4405F"/>
    <w:rsid w:val="00F4419F"/>
    <w:rsid w:val="00F441A4"/>
    <w:rsid w:val="00F442A1"/>
    <w:rsid w:val="00F442AA"/>
    <w:rsid w:val="00F444C0"/>
    <w:rsid w:val="00F44A2E"/>
    <w:rsid w:val="00F44ACA"/>
    <w:rsid w:val="00F44AFB"/>
    <w:rsid w:val="00F44BFF"/>
    <w:rsid w:val="00F44C4D"/>
    <w:rsid w:val="00F44E06"/>
    <w:rsid w:val="00F44E1D"/>
    <w:rsid w:val="00F44ECF"/>
    <w:rsid w:val="00F4502F"/>
    <w:rsid w:val="00F4524D"/>
    <w:rsid w:val="00F45328"/>
    <w:rsid w:val="00F454C2"/>
    <w:rsid w:val="00F45621"/>
    <w:rsid w:val="00F45652"/>
    <w:rsid w:val="00F45729"/>
    <w:rsid w:val="00F4581D"/>
    <w:rsid w:val="00F45926"/>
    <w:rsid w:val="00F45A38"/>
    <w:rsid w:val="00F45C8B"/>
    <w:rsid w:val="00F45D6A"/>
    <w:rsid w:val="00F45FA2"/>
    <w:rsid w:val="00F45FA9"/>
    <w:rsid w:val="00F45FCF"/>
    <w:rsid w:val="00F46237"/>
    <w:rsid w:val="00F46238"/>
    <w:rsid w:val="00F4630B"/>
    <w:rsid w:val="00F463AC"/>
    <w:rsid w:val="00F46446"/>
    <w:rsid w:val="00F465FD"/>
    <w:rsid w:val="00F46876"/>
    <w:rsid w:val="00F468D4"/>
    <w:rsid w:val="00F46921"/>
    <w:rsid w:val="00F46A25"/>
    <w:rsid w:val="00F46D12"/>
    <w:rsid w:val="00F46E83"/>
    <w:rsid w:val="00F470EF"/>
    <w:rsid w:val="00F474EF"/>
    <w:rsid w:val="00F47539"/>
    <w:rsid w:val="00F47915"/>
    <w:rsid w:val="00F47A0B"/>
    <w:rsid w:val="00F47D35"/>
    <w:rsid w:val="00F47D54"/>
    <w:rsid w:val="00F47E41"/>
    <w:rsid w:val="00F47F4A"/>
    <w:rsid w:val="00F5005C"/>
    <w:rsid w:val="00F503AD"/>
    <w:rsid w:val="00F50523"/>
    <w:rsid w:val="00F506D3"/>
    <w:rsid w:val="00F50966"/>
    <w:rsid w:val="00F50977"/>
    <w:rsid w:val="00F51017"/>
    <w:rsid w:val="00F514AC"/>
    <w:rsid w:val="00F51738"/>
    <w:rsid w:val="00F519D2"/>
    <w:rsid w:val="00F51B54"/>
    <w:rsid w:val="00F51C25"/>
    <w:rsid w:val="00F51C87"/>
    <w:rsid w:val="00F51F25"/>
    <w:rsid w:val="00F5264D"/>
    <w:rsid w:val="00F5272D"/>
    <w:rsid w:val="00F52911"/>
    <w:rsid w:val="00F52D8F"/>
    <w:rsid w:val="00F52DF5"/>
    <w:rsid w:val="00F5301C"/>
    <w:rsid w:val="00F5314E"/>
    <w:rsid w:val="00F531A6"/>
    <w:rsid w:val="00F533C4"/>
    <w:rsid w:val="00F53441"/>
    <w:rsid w:val="00F53561"/>
    <w:rsid w:val="00F537F7"/>
    <w:rsid w:val="00F5392F"/>
    <w:rsid w:val="00F5393D"/>
    <w:rsid w:val="00F53BB1"/>
    <w:rsid w:val="00F53C22"/>
    <w:rsid w:val="00F53CFF"/>
    <w:rsid w:val="00F53D1B"/>
    <w:rsid w:val="00F53DB1"/>
    <w:rsid w:val="00F53DC7"/>
    <w:rsid w:val="00F53F53"/>
    <w:rsid w:val="00F54011"/>
    <w:rsid w:val="00F54326"/>
    <w:rsid w:val="00F543DB"/>
    <w:rsid w:val="00F54553"/>
    <w:rsid w:val="00F5459A"/>
    <w:rsid w:val="00F546DC"/>
    <w:rsid w:val="00F54720"/>
    <w:rsid w:val="00F54876"/>
    <w:rsid w:val="00F54968"/>
    <w:rsid w:val="00F54A2D"/>
    <w:rsid w:val="00F54A90"/>
    <w:rsid w:val="00F54ACC"/>
    <w:rsid w:val="00F54B7E"/>
    <w:rsid w:val="00F54BFC"/>
    <w:rsid w:val="00F54C8F"/>
    <w:rsid w:val="00F55049"/>
    <w:rsid w:val="00F551DB"/>
    <w:rsid w:val="00F551F6"/>
    <w:rsid w:val="00F5522B"/>
    <w:rsid w:val="00F5528B"/>
    <w:rsid w:val="00F552C3"/>
    <w:rsid w:val="00F5546E"/>
    <w:rsid w:val="00F554C4"/>
    <w:rsid w:val="00F554FA"/>
    <w:rsid w:val="00F555FE"/>
    <w:rsid w:val="00F557A8"/>
    <w:rsid w:val="00F559EB"/>
    <w:rsid w:val="00F55B23"/>
    <w:rsid w:val="00F55BAB"/>
    <w:rsid w:val="00F55CDF"/>
    <w:rsid w:val="00F55D77"/>
    <w:rsid w:val="00F55EC1"/>
    <w:rsid w:val="00F55ED0"/>
    <w:rsid w:val="00F55F5C"/>
    <w:rsid w:val="00F562AA"/>
    <w:rsid w:val="00F562AE"/>
    <w:rsid w:val="00F56321"/>
    <w:rsid w:val="00F56395"/>
    <w:rsid w:val="00F56453"/>
    <w:rsid w:val="00F564D7"/>
    <w:rsid w:val="00F565EA"/>
    <w:rsid w:val="00F56631"/>
    <w:rsid w:val="00F56659"/>
    <w:rsid w:val="00F5694A"/>
    <w:rsid w:val="00F56A37"/>
    <w:rsid w:val="00F56A8C"/>
    <w:rsid w:val="00F5709E"/>
    <w:rsid w:val="00F57487"/>
    <w:rsid w:val="00F5779C"/>
    <w:rsid w:val="00F5779E"/>
    <w:rsid w:val="00F57884"/>
    <w:rsid w:val="00F57955"/>
    <w:rsid w:val="00F5795C"/>
    <w:rsid w:val="00F57A5B"/>
    <w:rsid w:val="00F57E27"/>
    <w:rsid w:val="00F57F92"/>
    <w:rsid w:val="00F60009"/>
    <w:rsid w:val="00F6025A"/>
    <w:rsid w:val="00F60276"/>
    <w:rsid w:val="00F6048C"/>
    <w:rsid w:val="00F604AA"/>
    <w:rsid w:val="00F607C5"/>
    <w:rsid w:val="00F60858"/>
    <w:rsid w:val="00F60B1F"/>
    <w:rsid w:val="00F60B62"/>
    <w:rsid w:val="00F60C95"/>
    <w:rsid w:val="00F60DA5"/>
    <w:rsid w:val="00F60DDB"/>
    <w:rsid w:val="00F61090"/>
    <w:rsid w:val="00F6118E"/>
    <w:rsid w:val="00F611E8"/>
    <w:rsid w:val="00F616A7"/>
    <w:rsid w:val="00F61BD1"/>
    <w:rsid w:val="00F61CA6"/>
    <w:rsid w:val="00F61FAB"/>
    <w:rsid w:val="00F6200A"/>
    <w:rsid w:val="00F6236E"/>
    <w:rsid w:val="00F6269B"/>
    <w:rsid w:val="00F626E9"/>
    <w:rsid w:val="00F626EF"/>
    <w:rsid w:val="00F629FB"/>
    <w:rsid w:val="00F62B75"/>
    <w:rsid w:val="00F62D23"/>
    <w:rsid w:val="00F62E07"/>
    <w:rsid w:val="00F63486"/>
    <w:rsid w:val="00F63641"/>
    <w:rsid w:val="00F63700"/>
    <w:rsid w:val="00F63707"/>
    <w:rsid w:val="00F6371E"/>
    <w:rsid w:val="00F637D4"/>
    <w:rsid w:val="00F63974"/>
    <w:rsid w:val="00F63AC3"/>
    <w:rsid w:val="00F63C48"/>
    <w:rsid w:val="00F63D03"/>
    <w:rsid w:val="00F63F6D"/>
    <w:rsid w:val="00F63FD7"/>
    <w:rsid w:val="00F64041"/>
    <w:rsid w:val="00F6426D"/>
    <w:rsid w:val="00F64284"/>
    <w:rsid w:val="00F6473A"/>
    <w:rsid w:val="00F649FD"/>
    <w:rsid w:val="00F64AD4"/>
    <w:rsid w:val="00F65663"/>
    <w:rsid w:val="00F656DB"/>
    <w:rsid w:val="00F65998"/>
    <w:rsid w:val="00F65BF6"/>
    <w:rsid w:val="00F661B6"/>
    <w:rsid w:val="00F66269"/>
    <w:rsid w:val="00F66446"/>
    <w:rsid w:val="00F664E9"/>
    <w:rsid w:val="00F668FC"/>
    <w:rsid w:val="00F66A32"/>
    <w:rsid w:val="00F66A55"/>
    <w:rsid w:val="00F66D44"/>
    <w:rsid w:val="00F66E00"/>
    <w:rsid w:val="00F66F2E"/>
    <w:rsid w:val="00F66F57"/>
    <w:rsid w:val="00F67189"/>
    <w:rsid w:val="00F67778"/>
    <w:rsid w:val="00F6791A"/>
    <w:rsid w:val="00F67A19"/>
    <w:rsid w:val="00F67A1A"/>
    <w:rsid w:val="00F67B72"/>
    <w:rsid w:val="00F67C3E"/>
    <w:rsid w:val="00F67C62"/>
    <w:rsid w:val="00F67E87"/>
    <w:rsid w:val="00F67E9D"/>
    <w:rsid w:val="00F67F1E"/>
    <w:rsid w:val="00F70135"/>
    <w:rsid w:val="00F7027C"/>
    <w:rsid w:val="00F70449"/>
    <w:rsid w:val="00F704B8"/>
    <w:rsid w:val="00F70835"/>
    <w:rsid w:val="00F708F4"/>
    <w:rsid w:val="00F70936"/>
    <w:rsid w:val="00F709E2"/>
    <w:rsid w:val="00F70AAC"/>
    <w:rsid w:val="00F70B03"/>
    <w:rsid w:val="00F70B9F"/>
    <w:rsid w:val="00F70C1B"/>
    <w:rsid w:val="00F70D5B"/>
    <w:rsid w:val="00F7114E"/>
    <w:rsid w:val="00F71158"/>
    <w:rsid w:val="00F7129D"/>
    <w:rsid w:val="00F7134A"/>
    <w:rsid w:val="00F71373"/>
    <w:rsid w:val="00F713B9"/>
    <w:rsid w:val="00F7142B"/>
    <w:rsid w:val="00F71615"/>
    <w:rsid w:val="00F7163E"/>
    <w:rsid w:val="00F7196E"/>
    <w:rsid w:val="00F71B0D"/>
    <w:rsid w:val="00F71B5B"/>
    <w:rsid w:val="00F71CDE"/>
    <w:rsid w:val="00F71DAE"/>
    <w:rsid w:val="00F72076"/>
    <w:rsid w:val="00F72097"/>
    <w:rsid w:val="00F720AC"/>
    <w:rsid w:val="00F7215E"/>
    <w:rsid w:val="00F72518"/>
    <w:rsid w:val="00F72587"/>
    <w:rsid w:val="00F7266D"/>
    <w:rsid w:val="00F727B1"/>
    <w:rsid w:val="00F7282A"/>
    <w:rsid w:val="00F72871"/>
    <w:rsid w:val="00F728FD"/>
    <w:rsid w:val="00F72B3C"/>
    <w:rsid w:val="00F72BD8"/>
    <w:rsid w:val="00F72C53"/>
    <w:rsid w:val="00F72D1E"/>
    <w:rsid w:val="00F72E2F"/>
    <w:rsid w:val="00F72EA7"/>
    <w:rsid w:val="00F72FE1"/>
    <w:rsid w:val="00F73017"/>
    <w:rsid w:val="00F730A3"/>
    <w:rsid w:val="00F732E8"/>
    <w:rsid w:val="00F73403"/>
    <w:rsid w:val="00F7347F"/>
    <w:rsid w:val="00F737DF"/>
    <w:rsid w:val="00F7386A"/>
    <w:rsid w:val="00F7398C"/>
    <w:rsid w:val="00F739E4"/>
    <w:rsid w:val="00F73A76"/>
    <w:rsid w:val="00F73BC5"/>
    <w:rsid w:val="00F73C94"/>
    <w:rsid w:val="00F74015"/>
    <w:rsid w:val="00F741A9"/>
    <w:rsid w:val="00F741DE"/>
    <w:rsid w:val="00F742D3"/>
    <w:rsid w:val="00F7454F"/>
    <w:rsid w:val="00F745AB"/>
    <w:rsid w:val="00F746C9"/>
    <w:rsid w:val="00F74782"/>
    <w:rsid w:val="00F74919"/>
    <w:rsid w:val="00F74A4A"/>
    <w:rsid w:val="00F74AD6"/>
    <w:rsid w:val="00F74B13"/>
    <w:rsid w:val="00F74D4E"/>
    <w:rsid w:val="00F74EAE"/>
    <w:rsid w:val="00F74ED7"/>
    <w:rsid w:val="00F75018"/>
    <w:rsid w:val="00F751C8"/>
    <w:rsid w:val="00F75391"/>
    <w:rsid w:val="00F7545C"/>
    <w:rsid w:val="00F759B6"/>
    <w:rsid w:val="00F75E25"/>
    <w:rsid w:val="00F75F1A"/>
    <w:rsid w:val="00F75F8F"/>
    <w:rsid w:val="00F76172"/>
    <w:rsid w:val="00F762B5"/>
    <w:rsid w:val="00F7633A"/>
    <w:rsid w:val="00F7643A"/>
    <w:rsid w:val="00F76532"/>
    <w:rsid w:val="00F766B9"/>
    <w:rsid w:val="00F76783"/>
    <w:rsid w:val="00F769E3"/>
    <w:rsid w:val="00F76B0D"/>
    <w:rsid w:val="00F76B6E"/>
    <w:rsid w:val="00F76C4B"/>
    <w:rsid w:val="00F76CE5"/>
    <w:rsid w:val="00F76D6C"/>
    <w:rsid w:val="00F76DCA"/>
    <w:rsid w:val="00F76F7B"/>
    <w:rsid w:val="00F771E7"/>
    <w:rsid w:val="00F77283"/>
    <w:rsid w:val="00F772B7"/>
    <w:rsid w:val="00F772F5"/>
    <w:rsid w:val="00F7735F"/>
    <w:rsid w:val="00F77462"/>
    <w:rsid w:val="00F7747C"/>
    <w:rsid w:val="00F778D6"/>
    <w:rsid w:val="00F778FC"/>
    <w:rsid w:val="00F77960"/>
    <w:rsid w:val="00F77A8E"/>
    <w:rsid w:val="00F77A9B"/>
    <w:rsid w:val="00F77B2F"/>
    <w:rsid w:val="00F80247"/>
    <w:rsid w:val="00F803F9"/>
    <w:rsid w:val="00F80450"/>
    <w:rsid w:val="00F80753"/>
    <w:rsid w:val="00F80813"/>
    <w:rsid w:val="00F80A4B"/>
    <w:rsid w:val="00F80D05"/>
    <w:rsid w:val="00F80D70"/>
    <w:rsid w:val="00F80F09"/>
    <w:rsid w:val="00F81002"/>
    <w:rsid w:val="00F8101F"/>
    <w:rsid w:val="00F8106C"/>
    <w:rsid w:val="00F810D3"/>
    <w:rsid w:val="00F8140D"/>
    <w:rsid w:val="00F814E6"/>
    <w:rsid w:val="00F81508"/>
    <w:rsid w:val="00F815B6"/>
    <w:rsid w:val="00F81688"/>
    <w:rsid w:val="00F8178E"/>
    <w:rsid w:val="00F81842"/>
    <w:rsid w:val="00F81CFD"/>
    <w:rsid w:val="00F81DCB"/>
    <w:rsid w:val="00F81EBF"/>
    <w:rsid w:val="00F820E1"/>
    <w:rsid w:val="00F82299"/>
    <w:rsid w:val="00F8229D"/>
    <w:rsid w:val="00F822E4"/>
    <w:rsid w:val="00F82320"/>
    <w:rsid w:val="00F823DF"/>
    <w:rsid w:val="00F82754"/>
    <w:rsid w:val="00F827AC"/>
    <w:rsid w:val="00F82D75"/>
    <w:rsid w:val="00F82E47"/>
    <w:rsid w:val="00F82F5E"/>
    <w:rsid w:val="00F8301A"/>
    <w:rsid w:val="00F830DF"/>
    <w:rsid w:val="00F83193"/>
    <w:rsid w:val="00F83242"/>
    <w:rsid w:val="00F8341B"/>
    <w:rsid w:val="00F8350C"/>
    <w:rsid w:val="00F83723"/>
    <w:rsid w:val="00F83B47"/>
    <w:rsid w:val="00F83CEB"/>
    <w:rsid w:val="00F83EA8"/>
    <w:rsid w:val="00F83EBB"/>
    <w:rsid w:val="00F840A1"/>
    <w:rsid w:val="00F842F7"/>
    <w:rsid w:val="00F84340"/>
    <w:rsid w:val="00F84427"/>
    <w:rsid w:val="00F84698"/>
    <w:rsid w:val="00F848DC"/>
    <w:rsid w:val="00F849B2"/>
    <w:rsid w:val="00F84A20"/>
    <w:rsid w:val="00F84C78"/>
    <w:rsid w:val="00F84DA3"/>
    <w:rsid w:val="00F84F08"/>
    <w:rsid w:val="00F85651"/>
    <w:rsid w:val="00F856BF"/>
    <w:rsid w:val="00F8583D"/>
    <w:rsid w:val="00F85857"/>
    <w:rsid w:val="00F85869"/>
    <w:rsid w:val="00F85B14"/>
    <w:rsid w:val="00F85B2F"/>
    <w:rsid w:val="00F85C44"/>
    <w:rsid w:val="00F85E53"/>
    <w:rsid w:val="00F85F8B"/>
    <w:rsid w:val="00F86037"/>
    <w:rsid w:val="00F8611B"/>
    <w:rsid w:val="00F8624A"/>
    <w:rsid w:val="00F86519"/>
    <w:rsid w:val="00F86552"/>
    <w:rsid w:val="00F8656D"/>
    <w:rsid w:val="00F86653"/>
    <w:rsid w:val="00F86723"/>
    <w:rsid w:val="00F868BB"/>
    <w:rsid w:val="00F869A0"/>
    <w:rsid w:val="00F86A29"/>
    <w:rsid w:val="00F86D8A"/>
    <w:rsid w:val="00F86EDC"/>
    <w:rsid w:val="00F86F43"/>
    <w:rsid w:val="00F87334"/>
    <w:rsid w:val="00F8741F"/>
    <w:rsid w:val="00F87528"/>
    <w:rsid w:val="00F8754E"/>
    <w:rsid w:val="00F87593"/>
    <w:rsid w:val="00F875F8"/>
    <w:rsid w:val="00F8762A"/>
    <w:rsid w:val="00F87872"/>
    <w:rsid w:val="00F87B57"/>
    <w:rsid w:val="00F87D7C"/>
    <w:rsid w:val="00F87E7C"/>
    <w:rsid w:val="00F900C3"/>
    <w:rsid w:val="00F900F2"/>
    <w:rsid w:val="00F9045D"/>
    <w:rsid w:val="00F904E8"/>
    <w:rsid w:val="00F9064A"/>
    <w:rsid w:val="00F90752"/>
    <w:rsid w:val="00F907E0"/>
    <w:rsid w:val="00F9092F"/>
    <w:rsid w:val="00F90A81"/>
    <w:rsid w:val="00F90AB5"/>
    <w:rsid w:val="00F90C0F"/>
    <w:rsid w:val="00F90DE0"/>
    <w:rsid w:val="00F90DE7"/>
    <w:rsid w:val="00F90E2E"/>
    <w:rsid w:val="00F90FE1"/>
    <w:rsid w:val="00F911AB"/>
    <w:rsid w:val="00F9125F"/>
    <w:rsid w:val="00F91A86"/>
    <w:rsid w:val="00F91BF7"/>
    <w:rsid w:val="00F91E38"/>
    <w:rsid w:val="00F91E40"/>
    <w:rsid w:val="00F92105"/>
    <w:rsid w:val="00F9219B"/>
    <w:rsid w:val="00F9241D"/>
    <w:rsid w:val="00F927D5"/>
    <w:rsid w:val="00F92929"/>
    <w:rsid w:val="00F92B7A"/>
    <w:rsid w:val="00F92E82"/>
    <w:rsid w:val="00F9315D"/>
    <w:rsid w:val="00F93225"/>
    <w:rsid w:val="00F933B7"/>
    <w:rsid w:val="00F93836"/>
    <w:rsid w:val="00F93848"/>
    <w:rsid w:val="00F93870"/>
    <w:rsid w:val="00F93AF8"/>
    <w:rsid w:val="00F93C1A"/>
    <w:rsid w:val="00F93D83"/>
    <w:rsid w:val="00F943D9"/>
    <w:rsid w:val="00F94404"/>
    <w:rsid w:val="00F94430"/>
    <w:rsid w:val="00F9446C"/>
    <w:rsid w:val="00F94545"/>
    <w:rsid w:val="00F9459B"/>
    <w:rsid w:val="00F94684"/>
    <w:rsid w:val="00F948EF"/>
    <w:rsid w:val="00F949D2"/>
    <w:rsid w:val="00F94A75"/>
    <w:rsid w:val="00F94BB9"/>
    <w:rsid w:val="00F94C28"/>
    <w:rsid w:val="00F94CC6"/>
    <w:rsid w:val="00F94CE0"/>
    <w:rsid w:val="00F94E95"/>
    <w:rsid w:val="00F94E99"/>
    <w:rsid w:val="00F94F13"/>
    <w:rsid w:val="00F9510E"/>
    <w:rsid w:val="00F951C4"/>
    <w:rsid w:val="00F95305"/>
    <w:rsid w:val="00F9550B"/>
    <w:rsid w:val="00F958C3"/>
    <w:rsid w:val="00F95909"/>
    <w:rsid w:val="00F9592A"/>
    <w:rsid w:val="00F95A6F"/>
    <w:rsid w:val="00F95CA1"/>
    <w:rsid w:val="00F95E0D"/>
    <w:rsid w:val="00F96266"/>
    <w:rsid w:val="00F965E3"/>
    <w:rsid w:val="00F9660B"/>
    <w:rsid w:val="00F967A4"/>
    <w:rsid w:val="00F968D1"/>
    <w:rsid w:val="00F96991"/>
    <w:rsid w:val="00F97039"/>
    <w:rsid w:val="00F97167"/>
    <w:rsid w:val="00F9717C"/>
    <w:rsid w:val="00F97372"/>
    <w:rsid w:val="00F975B2"/>
    <w:rsid w:val="00F9788F"/>
    <w:rsid w:val="00F97AA3"/>
    <w:rsid w:val="00F97D02"/>
    <w:rsid w:val="00F97D7A"/>
    <w:rsid w:val="00F97EE0"/>
    <w:rsid w:val="00F97EEA"/>
    <w:rsid w:val="00F97F4C"/>
    <w:rsid w:val="00FA00CB"/>
    <w:rsid w:val="00FA019A"/>
    <w:rsid w:val="00FA02F5"/>
    <w:rsid w:val="00FA03ED"/>
    <w:rsid w:val="00FA040A"/>
    <w:rsid w:val="00FA0476"/>
    <w:rsid w:val="00FA0511"/>
    <w:rsid w:val="00FA083D"/>
    <w:rsid w:val="00FA09D8"/>
    <w:rsid w:val="00FA0AC5"/>
    <w:rsid w:val="00FA0B7C"/>
    <w:rsid w:val="00FA0C4F"/>
    <w:rsid w:val="00FA0E93"/>
    <w:rsid w:val="00FA0F9A"/>
    <w:rsid w:val="00FA1050"/>
    <w:rsid w:val="00FA12D4"/>
    <w:rsid w:val="00FA1355"/>
    <w:rsid w:val="00FA1743"/>
    <w:rsid w:val="00FA182C"/>
    <w:rsid w:val="00FA18AC"/>
    <w:rsid w:val="00FA1973"/>
    <w:rsid w:val="00FA1AC7"/>
    <w:rsid w:val="00FA1ADC"/>
    <w:rsid w:val="00FA1B26"/>
    <w:rsid w:val="00FA1D35"/>
    <w:rsid w:val="00FA2055"/>
    <w:rsid w:val="00FA20F8"/>
    <w:rsid w:val="00FA21DB"/>
    <w:rsid w:val="00FA23AA"/>
    <w:rsid w:val="00FA255A"/>
    <w:rsid w:val="00FA2AB2"/>
    <w:rsid w:val="00FA2C02"/>
    <w:rsid w:val="00FA2CEC"/>
    <w:rsid w:val="00FA2D70"/>
    <w:rsid w:val="00FA2F1B"/>
    <w:rsid w:val="00FA2FD7"/>
    <w:rsid w:val="00FA35D0"/>
    <w:rsid w:val="00FA3706"/>
    <w:rsid w:val="00FA391F"/>
    <w:rsid w:val="00FA3A85"/>
    <w:rsid w:val="00FA3B34"/>
    <w:rsid w:val="00FA3BE7"/>
    <w:rsid w:val="00FA3D03"/>
    <w:rsid w:val="00FA3D1D"/>
    <w:rsid w:val="00FA3D76"/>
    <w:rsid w:val="00FA3DB1"/>
    <w:rsid w:val="00FA412B"/>
    <w:rsid w:val="00FA41F9"/>
    <w:rsid w:val="00FA42F6"/>
    <w:rsid w:val="00FA446B"/>
    <w:rsid w:val="00FA4496"/>
    <w:rsid w:val="00FA45AA"/>
    <w:rsid w:val="00FA47BF"/>
    <w:rsid w:val="00FA490B"/>
    <w:rsid w:val="00FA4B73"/>
    <w:rsid w:val="00FA4B8F"/>
    <w:rsid w:val="00FA4C88"/>
    <w:rsid w:val="00FA4D7E"/>
    <w:rsid w:val="00FA4F4D"/>
    <w:rsid w:val="00FA5145"/>
    <w:rsid w:val="00FA514B"/>
    <w:rsid w:val="00FA515C"/>
    <w:rsid w:val="00FA5735"/>
    <w:rsid w:val="00FA584A"/>
    <w:rsid w:val="00FA59B0"/>
    <w:rsid w:val="00FA5C47"/>
    <w:rsid w:val="00FA5CFF"/>
    <w:rsid w:val="00FA5E7B"/>
    <w:rsid w:val="00FA6033"/>
    <w:rsid w:val="00FA615E"/>
    <w:rsid w:val="00FA6209"/>
    <w:rsid w:val="00FA63B2"/>
    <w:rsid w:val="00FA6452"/>
    <w:rsid w:val="00FA64DE"/>
    <w:rsid w:val="00FA64F9"/>
    <w:rsid w:val="00FA6619"/>
    <w:rsid w:val="00FA68BC"/>
    <w:rsid w:val="00FA6B17"/>
    <w:rsid w:val="00FA6C42"/>
    <w:rsid w:val="00FA6CBC"/>
    <w:rsid w:val="00FA6D25"/>
    <w:rsid w:val="00FA71B0"/>
    <w:rsid w:val="00FA727F"/>
    <w:rsid w:val="00FA72CE"/>
    <w:rsid w:val="00FA737D"/>
    <w:rsid w:val="00FA7671"/>
    <w:rsid w:val="00FA77B6"/>
    <w:rsid w:val="00FA7967"/>
    <w:rsid w:val="00FA79D2"/>
    <w:rsid w:val="00FA7A07"/>
    <w:rsid w:val="00FA7B6B"/>
    <w:rsid w:val="00FA7C37"/>
    <w:rsid w:val="00FA7DB5"/>
    <w:rsid w:val="00FA7F74"/>
    <w:rsid w:val="00FA7F99"/>
    <w:rsid w:val="00FB008B"/>
    <w:rsid w:val="00FB0240"/>
    <w:rsid w:val="00FB0414"/>
    <w:rsid w:val="00FB0595"/>
    <w:rsid w:val="00FB0615"/>
    <w:rsid w:val="00FB0624"/>
    <w:rsid w:val="00FB087B"/>
    <w:rsid w:val="00FB0AD8"/>
    <w:rsid w:val="00FB0B5B"/>
    <w:rsid w:val="00FB0D0F"/>
    <w:rsid w:val="00FB0DAB"/>
    <w:rsid w:val="00FB0E08"/>
    <w:rsid w:val="00FB0F3A"/>
    <w:rsid w:val="00FB1106"/>
    <w:rsid w:val="00FB125F"/>
    <w:rsid w:val="00FB160B"/>
    <w:rsid w:val="00FB163E"/>
    <w:rsid w:val="00FB16C4"/>
    <w:rsid w:val="00FB189B"/>
    <w:rsid w:val="00FB1B3F"/>
    <w:rsid w:val="00FB1BD7"/>
    <w:rsid w:val="00FB1D3D"/>
    <w:rsid w:val="00FB1D69"/>
    <w:rsid w:val="00FB1EAA"/>
    <w:rsid w:val="00FB1F2B"/>
    <w:rsid w:val="00FB23DA"/>
    <w:rsid w:val="00FB2423"/>
    <w:rsid w:val="00FB2491"/>
    <w:rsid w:val="00FB24F7"/>
    <w:rsid w:val="00FB2675"/>
    <w:rsid w:val="00FB276D"/>
    <w:rsid w:val="00FB2865"/>
    <w:rsid w:val="00FB2883"/>
    <w:rsid w:val="00FB2931"/>
    <w:rsid w:val="00FB29DD"/>
    <w:rsid w:val="00FB2A36"/>
    <w:rsid w:val="00FB2A9B"/>
    <w:rsid w:val="00FB2DB2"/>
    <w:rsid w:val="00FB2E86"/>
    <w:rsid w:val="00FB2F14"/>
    <w:rsid w:val="00FB2FE6"/>
    <w:rsid w:val="00FB3052"/>
    <w:rsid w:val="00FB3103"/>
    <w:rsid w:val="00FB34F8"/>
    <w:rsid w:val="00FB363D"/>
    <w:rsid w:val="00FB369E"/>
    <w:rsid w:val="00FB36C1"/>
    <w:rsid w:val="00FB39F9"/>
    <w:rsid w:val="00FB3A31"/>
    <w:rsid w:val="00FB3AE1"/>
    <w:rsid w:val="00FB3B0B"/>
    <w:rsid w:val="00FB3D53"/>
    <w:rsid w:val="00FB3E2D"/>
    <w:rsid w:val="00FB3F32"/>
    <w:rsid w:val="00FB3F46"/>
    <w:rsid w:val="00FB3FB2"/>
    <w:rsid w:val="00FB43E6"/>
    <w:rsid w:val="00FB447A"/>
    <w:rsid w:val="00FB44F7"/>
    <w:rsid w:val="00FB4500"/>
    <w:rsid w:val="00FB455C"/>
    <w:rsid w:val="00FB45F5"/>
    <w:rsid w:val="00FB4621"/>
    <w:rsid w:val="00FB4759"/>
    <w:rsid w:val="00FB4795"/>
    <w:rsid w:val="00FB49C5"/>
    <w:rsid w:val="00FB4A48"/>
    <w:rsid w:val="00FB4A8D"/>
    <w:rsid w:val="00FB4BDC"/>
    <w:rsid w:val="00FB4D37"/>
    <w:rsid w:val="00FB51CA"/>
    <w:rsid w:val="00FB554F"/>
    <w:rsid w:val="00FB587E"/>
    <w:rsid w:val="00FB5C14"/>
    <w:rsid w:val="00FB60DD"/>
    <w:rsid w:val="00FB6188"/>
    <w:rsid w:val="00FB618D"/>
    <w:rsid w:val="00FB6435"/>
    <w:rsid w:val="00FB64E5"/>
    <w:rsid w:val="00FB6519"/>
    <w:rsid w:val="00FB6647"/>
    <w:rsid w:val="00FB67AF"/>
    <w:rsid w:val="00FB6986"/>
    <w:rsid w:val="00FB6BAE"/>
    <w:rsid w:val="00FB703A"/>
    <w:rsid w:val="00FB70F2"/>
    <w:rsid w:val="00FB7162"/>
    <w:rsid w:val="00FB729C"/>
    <w:rsid w:val="00FB737C"/>
    <w:rsid w:val="00FB74E3"/>
    <w:rsid w:val="00FB74F8"/>
    <w:rsid w:val="00FB75DD"/>
    <w:rsid w:val="00FB78A9"/>
    <w:rsid w:val="00FB7C60"/>
    <w:rsid w:val="00FB7D24"/>
    <w:rsid w:val="00FB7DD9"/>
    <w:rsid w:val="00FB7DDF"/>
    <w:rsid w:val="00FB7E47"/>
    <w:rsid w:val="00FB7F8A"/>
    <w:rsid w:val="00FB7F9B"/>
    <w:rsid w:val="00FC00DD"/>
    <w:rsid w:val="00FC0106"/>
    <w:rsid w:val="00FC0283"/>
    <w:rsid w:val="00FC02BC"/>
    <w:rsid w:val="00FC0312"/>
    <w:rsid w:val="00FC03ED"/>
    <w:rsid w:val="00FC0504"/>
    <w:rsid w:val="00FC082D"/>
    <w:rsid w:val="00FC08F6"/>
    <w:rsid w:val="00FC0BB2"/>
    <w:rsid w:val="00FC0C13"/>
    <w:rsid w:val="00FC0C16"/>
    <w:rsid w:val="00FC0CC2"/>
    <w:rsid w:val="00FC0D7C"/>
    <w:rsid w:val="00FC0EC2"/>
    <w:rsid w:val="00FC1007"/>
    <w:rsid w:val="00FC1035"/>
    <w:rsid w:val="00FC10D3"/>
    <w:rsid w:val="00FC1193"/>
    <w:rsid w:val="00FC1324"/>
    <w:rsid w:val="00FC13FF"/>
    <w:rsid w:val="00FC14CD"/>
    <w:rsid w:val="00FC14E3"/>
    <w:rsid w:val="00FC18DD"/>
    <w:rsid w:val="00FC1C12"/>
    <w:rsid w:val="00FC1CB7"/>
    <w:rsid w:val="00FC1DA2"/>
    <w:rsid w:val="00FC20D9"/>
    <w:rsid w:val="00FC2247"/>
    <w:rsid w:val="00FC22BB"/>
    <w:rsid w:val="00FC22DA"/>
    <w:rsid w:val="00FC25DC"/>
    <w:rsid w:val="00FC2601"/>
    <w:rsid w:val="00FC282B"/>
    <w:rsid w:val="00FC28C5"/>
    <w:rsid w:val="00FC28D2"/>
    <w:rsid w:val="00FC2B49"/>
    <w:rsid w:val="00FC2C9B"/>
    <w:rsid w:val="00FC2D29"/>
    <w:rsid w:val="00FC30CE"/>
    <w:rsid w:val="00FC30FE"/>
    <w:rsid w:val="00FC3103"/>
    <w:rsid w:val="00FC327E"/>
    <w:rsid w:val="00FC32B3"/>
    <w:rsid w:val="00FC3340"/>
    <w:rsid w:val="00FC341E"/>
    <w:rsid w:val="00FC35FC"/>
    <w:rsid w:val="00FC3786"/>
    <w:rsid w:val="00FC3994"/>
    <w:rsid w:val="00FC3C0E"/>
    <w:rsid w:val="00FC3E90"/>
    <w:rsid w:val="00FC4025"/>
    <w:rsid w:val="00FC4248"/>
    <w:rsid w:val="00FC43B9"/>
    <w:rsid w:val="00FC440D"/>
    <w:rsid w:val="00FC46D5"/>
    <w:rsid w:val="00FC47FA"/>
    <w:rsid w:val="00FC48B5"/>
    <w:rsid w:val="00FC493B"/>
    <w:rsid w:val="00FC49D5"/>
    <w:rsid w:val="00FC4A76"/>
    <w:rsid w:val="00FC4B80"/>
    <w:rsid w:val="00FC4F76"/>
    <w:rsid w:val="00FC4FE9"/>
    <w:rsid w:val="00FC5073"/>
    <w:rsid w:val="00FC5152"/>
    <w:rsid w:val="00FC5203"/>
    <w:rsid w:val="00FC53FB"/>
    <w:rsid w:val="00FC550A"/>
    <w:rsid w:val="00FC55C2"/>
    <w:rsid w:val="00FC578B"/>
    <w:rsid w:val="00FC59B5"/>
    <w:rsid w:val="00FC5A6C"/>
    <w:rsid w:val="00FC5CD9"/>
    <w:rsid w:val="00FC5DE1"/>
    <w:rsid w:val="00FC5EC9"/>
    <w:rsid w:val="00FC6118"/>
    <w:rsid w:val="00FC613F"/>
    <w:rsid w:val="00FC6414"/>
    <w:rsid w:val="00FC64DD"/>
    <w:rsid w:val="00FC657F"/>
    <w:rsid w:val="00FC699D"/>
    <w:rsid w:val="00FC6A0F"/>
    <w:rsid w:val="00FC6A8F"/>
    <w:rsid w:val="00FC6A90"/>
    <w:rsid w:val="00FC6C1E"/>
    <w:rsid w:val="00FC6CFD"/>
    <w:rsid w:val="00FC7057"/>
    <w:rsid w:val="00FC710E"/>
    <w:rsid w:val="00FC7340"/>
    <w:rsid w:val="00FC7344"/>
    <w:rsid w:val="00FC7400"/>
    <w:rsid w:val="00FC7628"/>
    <w:rsid w:val="00FC76CB"/>
    <w:rsid w:val="00FC7792"/>
    <w:rsid w:val="00FC7899"/>
    <w:rsid w:val="00FC7A79"/>
    <w:rsid w:val="00FC7AA4"/>
    <w:rsid w:val="00FC7C35"/>
    <w:rsid w:val="00FD022C"/>
    <w:rsid w:val="00FD02BD"/>
    <w:rsid w:val="00FD0397"/>
    <w:rsid w:val="00FD0593"/>
    <w:rsid w:val="00FD09CC"/>
    <w:rsid w:val="00FD0A3A"/>
    <w:rsid w:val="00FD0B05"/>
    <w:rsid w:val="00FD0B4D"/>
    <w:rsid w:val="00FD0C3A"/>
    <w:rsid w:val="00FD0C8C"/>
    <w:rsid w:val="00FD0C98"/>
    <w:rsid w:val="00FD0EB6"/>
    <w:rsid w:val="00FD0F09"/>
    <w:rsid w:val="00FD0F45"/>
    <w:rsid w:val="00FD0FAA"/>
    <w:rsid w:val="00FD11E9"/>
    <w:rsid w:val="00FD135E"/>
    <w:rsid w:val="00FD1728"/>
    <w:rsid w:val="00FD1748"/>
    <w:rsid w:val="00FD1806"/>
    <w:rsid w:val="00FD187D"/>
    <w:rsid w:val="00FD18AB"/>
    <w:rsid w:val="00FD1959"/>
    <w:rsid w:val="00FD198E"/>
    <w:rsid w:val="00FD1AA8"/>
    <w:rsid w:val="00FD1B9A"/>
    <w:rsid w:val="00FD1C63"/>
    <w:rsid w:val="00FD1CB2"/>
    <w:rsid w:val="00FD1D39"/>
    <w:rsid w:val="00FD1D9D"/>
    <w:rsid w:val="00FD1EF3"/>
    <w:rsid w:val="00FD200F"/>
    <w:rsid w:val="00FD202A"/>
    <w:rsid w:val="00FD2043"/>
    <w:rsid w:val="00FD204A"/>
    <w:rsid w:val="00FD26DF"/>
    <w:rsid w:val="00FD2710"/>
    <w:rsid w:val="00FD2896"/>
    <w:rsid w:val="00FD29DA"/>
    <w:rsid w:val="00FD2A32"/>
    <w:rsid w:val="00FD2B1C"/>
    <w:rsid w:val="00FD2C2E"/>
    <w:rsid w:val="00FD2E6E"/>
    <w:rsid w:val="00FD3015"/>
    <w:rsid w:val="00FD3052"/>
    <w:rsid w:val="00FD30C1"/>
    <w:rsid w:val="00FD3360"/>
    <w:rsid w:val="00FD3929"/>
    <w:rsid w:val="00FD393F"/>
    <w:rsid w:val="00FD3ABE"/>
    <w:rsid w:val="00FD3CBE"/>
    <w:rsid w:val="00FD3CF6"/>
    <w:rsid w:val="00FD3ECE"/>
    <w:rsid w:val="00FD3F3C"/>
    <w:rsid w:val="00FD3F4A"/>
    <w:rsid w:val="00FD4096"/>
    <w:rsid w:val="00FD40EC"/>
    <w:rsid w:val="00FD42F2"/>
    <w:rsid w:val="00FD43AD"/>
    <w:rsid w:val="00FD4531"/>
    <w:rsid w:val="00FD45D3"/>
    <w:rsid w:val="00FD45FF"/>
    <w:rsid w:val="00FD46A7"/>
    <w:rsid w:val="00FD48A9"/>
    <w:rsid w:val="00FD49B6"/>
    <w:rsid w:val="00FD4CD5"/>
    <w:rsid w:val="00FD4E98"/>
    <w:rsid w:val="00FD50B4"/>
    <w:rsid w:val="00FD5166"/>
    <w:rsid w:val="00FD545E"/>
    <w:rsid w:val="00FD5638"/>
    <w:rsid w:val="00FD57D6"/>
    <w:rsid w:val="00FD57E1"/>
    <w:rsid w:val="00FD57F6"/>
    <w:rsid w:val="00FD5A06"/>
    <w:rsid w:val="00FD5B36"/>
    <w:rsid w:val="00FD60E2"/>
    <w:rsid w:val="00FD6170"/>
    <w:rsid w:val="00FD6250"/>
    <w:rsid w:val="00FD62B4"/>
    <w:rsid w:val="00FD64AA"/>
    <w:rsid w:val="00FD65A2"/>
    <w:rsid w:val="00FD6612"/>
    <w:rsid w:val="00FD66E7"/>
    <w:rsid w:val="00FD691F"/>
    <w:rsid w:val="00FD69E9"/>
    <w:rsid w:val="00FD6B3C"/>
    <w:rsid w:val="00FD6BB8"/>
    <w:rsid w:val="00FD6D6D"/>
    <w:rsid w:val="00FD6ECD"/>
    <w:rsid w:val="00FD71E7"/>
    <w:rsid w:val="00FD71EF"/>
    <w:rsid w:val="00FD73B3"/>
    <w:rsid w:val="00FD73DA"/>
    <w:rsid w:val="00FD74AD"/>
    <w:rsid w:val="00FD74CF"/>
    <w:rsid w:val="00FD7548"/>
    <w:rsid w:val="00FD75B2"/>
    <w:rsid w:val="00FD76A3"/>
    <w:rsid w:val="00FD76C9"/>
    <w:rsid w:val="00FD7883"/>
    <w:rsid w:val="00FD7DE8"/>
    <w:rsid w:val="00FD7E97"/>
    <w:rsid w:val="00FD7F36"/>
    <w:rsid w:val="00FE04FF"/>
    <w:rsid w:val="00FE08B8"/>
    <w:rsid w:val="00FE0A22"/>
    <w:rsid w:val="00FE0A48"/>
    <w:rsid w:val="00FE0A60"/>
    <w:rsid w:val="00FE0AD8"/>
    <w:rsid w:val="00FE0B2A"/>
    <w:rsid w:val="00FE0CFB"/>
    <w:rsid w:val="00FE0D84"/>
    <w:rsid w:val="00FE0F43"/>
    <w:rsid w:val="00FE1056"/>
    <w:rsid w:val="00FE1115"/>
    <w:rsid w:val="00FE112D"/>
    <w:rsid w:val="00FE1386"/>
    <w:rsid w:val="00FE13A6"/>
    <w:rsid w:val="00FE147D"/>
    <w:rsid w:val="00FE17FD"/>
    <w:rsid w:val="00FE1A06"/>
    <w:rsid w:val="00FE1AAC"/>
    <w:rsid w:val="00FE1B13"/>
    <w:rsid w:val="00FE1B7D"/>
    <w:rsid w:val="00FE1D67"/>
    <w:rsid w:val="00FE1D6B"/>
    <w:rsid w:val="00FE1FA1"/>
    <w:rsid w:val="00FE1FBC"/>
    <w:rsid w:val="00FE1FC6"/>
    <w:rsid w:val="00FE2326"/>
    <w:rsid w:val="00FE2464"/>
    <w:rsid w:val="00FE2475"/>
    <w:rsid w:val="00FE2593"/>
    <w:rsid w:val="00FE268B"/>
    <w:rsid w:val="00FE2742"/>
    <w:rsid w:val="00FE2779"/>
    <w:rsid w:val="00FE2814"/>
    <w:rsid w:val="00FE283F"/>
    <w:rsid w:val="00FE2943"/>
    <w:rsid w:val="00FE2A1B"/>
    <w:rsid w:val="00FE2B4A"/>
    <w:rsid w:val="00FE2C12"/>
    <w:rsid w:val="00FE2E1D"/>
    <w:rsid w:val="00FE3041"/>
    <w:rsid w:val="00FE30EE"/>
    <w:rsid w:val="00FE3329"/>
    <w:rsid w:val="00FE33E2"/>
    <w:rsid w:val="00FE36E9"/>
    <w:rsid w:val="00FE3D4D"/>
    <w:rsid w:val="00FE3E46"/>
    <w:rsid w:val="00FE3FEB"/>
    <w:rsid w:val="00FE4115"/>
    <w:rsid w:val="00FE450D"/>
    <w:rsid w:val="00FE46DE"/>
    <w:rsid w:val="00FE47EB"/>
    <w:rsid w:val="00FE4911"/>
    <w:rsid w:val="00FE495D"/>
    <w:rsid w:val="00FE49D7"/>
    <w:rsid w:val="00FE4AEB"/>
    <w:rsid w:val="00FE4AF2"/>
    <w:rsid w:val="00FE4D09"/>
    <w:rsid w:val="00FE4D89"/>
    <w:rsid w:val="00FE4E10"/>
    <w:rsid w:val="00FE5234"/>
    <w:rsid w:val="00FE5349"/>
    <w:rsid w:val="00FE53AB"/>
    <w:rsid w:val="00FE541F"/>
    <w:rsid w:val="00FE572C"/>
    <w:rsid w:val="00FE576D"/>
    <w:rsid w:val="00FE5825"/>
    <w:rsid w:val="00FE58AC"/>
    <w:rsid w:val="00FE58F4"/>
    <w:rsid w:val="00FE598B"/>
    <w:rsid w:val="00FE5E85"/>
    <w:rsid w:val="00FE5FDD"/>
    <w:rsid w:val="00FE62EA"/>
    <w:rsid w:val="00FE63E7"/>
    <w:rsid w:val="00FE6517"/>
    <w:rsid w:val="00FE6635"/>
    <w:rsid w:val="00FE6717"/>
    <w:rsid w:val="00FE687D"/>
    <w:rsid w:val="00FE6E35"/>
    <w:rsid w:val="00FE6FC9"/>
    <w:rsid w:val="00FE7279"/>
    <w:rsid w:val="00FE72CD"/>
    <w:rsid w:val="00FE7664"/>
    <w:rsid w:val="00FE77EA"/>
    <w:rsid w:val="00FE7911"/>
    <w:rsid w:val="00FE7948"/>
    <w:rsid w:val="00FE7A9C"/>
    <w:rsid w:val="00FE7AAD"/>
    <w:rsid w:val="00FE7B48"/>
    <w:rsid w:val="00FE7B56"/>
    <w:rsid w:val="00FE7C6E"/>
    <w:rsid w:val="00FE7D42"/>
    <w:rsid w:val="00FE7DF2"/>
    <w:rsid w:val="00FE7E18"/>
    <w:rsid w:val="00FF00C6"/>
    <w:rsid w:val="00FF0355"/>
    <w:rsid w:val="00FF0457"/>
    <w:rsid w:val="00FF05D7"/>
    <w:rsid w:val="00FF070D"/>
    <w:rsid w:val="00FF07E4"/>
    <w:rsid w:val="00FF07E8"/>
    <w:rsid w:val="00FF080C"/>
    <w:rsid w:val="00FF0844"/>
    <w:rsid w:val="00FF0BD5"/>
    <w:rsid w:val="00FF0C0D"/>
    <w:rsid w:val="00FF0C10"/>
    <w:rsid w:val="00FF0C5D"/>
    <w:rsid w:val="00FF0FAE"/>
    <w:rsid w:val="00FF13CD"/>
    <w:rsid w:val="00FF15B2"/>
    <w:rsid w:val="00FF15DD"/>
    <w:rsid w:val="00FF1863"/>
    <w:rsid w:val="00FF191E"/>
    <w:rsid w:val="00FF1C99"/>
    <w:rsid w:val="00FF1D5F"/>
    <w:rsid w:val="00FF1E25"/>
    <w:rsid w:val="00FF1F71"/>
    <w:rsid w:val="00FF1FE6"/>
    <w:rsid w:val="00FF22B1"/>
    <w:rsid w:val="00FF23AD"/>
    <w:rsid w:val="00FF248A"/>
    <w:rsid w:val="00FF25E0"/>
    <w:rsid w:val="00FF286D"/>
    <w:rsid w:val="00FF2A0E"/>
    <w:rsid w:val="00FF30D0"/>
    <w:rsid w:val="00FF31D0"/>
    <w:rsid w:val="00FF31DB"/>
    <w:rsid w:val="00FF3243"/>
    <w:rsid w:val="00FF3540"/>
    <w:rsid w:val="00FF3708"/>
    <w:rsid w:val="00FF372D"/>
    <w:rsid w:val="00FF3753"/>
    <w:rsid w:val="00FF3859"/>
    <w:rsid w:val="00FF3893"/>
    <w:rsid w:val="00FF3B26"/>
    <w:rsid w:val="00FF3B7A"/>
    <w:rsid w:val="00FF3D92"/>
    <w:rsid w:val="00FF3F40"/>
    <w:rsid w:val="00FF40D7"/>
    <w:rsid w:val="00FF424E"/>
    <w:rsid w:val="00FF4271"/>
    <w:rsid w:val="00FF4297"/>
    <w:rsid w:val="00FF4363"/>
    <w:rsid w:val="00FF4596"/>
    <w:rsid w:val="00FF4778"/>
    <w:rsid w:val="00FF491F"/>
    <w:rsid w:val="00FF4C69"/>
    <w:rsid w:val="00FF4E5F"/>
    <w:rsid w:val="00FF4ED5"/>
    <w:rsid w:val="00FF526F"/>
    <w:rsid w:val="00FF53BF"/>
    <w:rsid w:val="00FF5A01"/>
    <w:rsid w:val="00FF5A7C"/>
    <w:rsid w:val="00FF5B17"/>
    <w:rsid w:val="00FF5E95"/>
    <w:rsid w:val="00FF6004"/>
    <w:rsid w:val="00FF6177"/>
    <w:rsid w:val="00FF632E"/>
    <w:rsid w:val="00FF63B9"/>
    <w:rsid w:val="00FF64F6"/>
    <w:rsid w:val="00FF6595"/>
    <w:rsid w:val="00FF6670"/>
    <w:rsid w:val="00FF66E7"/>
    <w:rsid w:val="00FF68AA"/>
    <w:rsid w:val="00FF6929"/>
    <w:rsid w:val="00FF6A64"/>
    <w:rsid w:val="00FF6B17"/>
    <w:rsid w:val="00FF6EF9"/>
    <w:rsid w:val="00FF6F26"/>
    <w:rsid w:val="00FF73FA"/>
    <w:rsid w:val="00FF74EB"/>
    <w:rsid w:val="00FF75F5"/>
    <w:rsid w:val="00FF7625"/>
    <w:rsid w:val="00FF7692"/>
    <w:rsid w:val="00FF77B2"/>
    <w:rsid w:val="00FF7AEE"/>
    <w:rsid w:val="00FF7B64"/>
    <w:rsid w:val="00FF7BB3"/>
    <w:rsid w:val="00FF7C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2884"/>
  <w15:docId w15:val="{31A44E36-3A78-4A74-B8C6-46D455C8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tham Light" w:eastAsia="MS Mincho" w:hAnsi="Gotham Light"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48"/>
    <w:rPr>
      <w:sz w:val="16"/>
      <w:szCs w:val="18"/>
      <w:lang w:val="es-ES" w:eastAsia="en-US"/>
    </w:rPr>
  </w:style>
  <w:style w:type="paragraph" w:styleId="Ttulo1">
    <w:name w:val="heading 1"/>
    <w:basedOn w:val="Normal"/>
    <w:next w:val="Normal"/>
    <w:link w:val="Ttulo1Car"/>
    <w:uiPriority w:val="9"/>
    <w:qFormat/>
    <w:rsid w:val="00554E4F"/>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05CC1"/>
    <w:pPr>
      <w:keepNext/>
      <w:keepLines/>
      <w:spacing w:before="4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semiHidden/>
    <w:unhideWhenUsed/>
    <w:qFormat/>
    <w:rsid w:val="00276A60"/>
    <w:pPr>
      <w:keepNext/>
      <w:keepLines/>
      <w:spacing w:before="4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633A4D"/>
    <w:pPr>
      <w:widowControl w:val="0"/>
      <w:autoSpaceDE w:val="0"/>
      <w:autoSpaceDN w:val="0"/>
    </w:pPr>
    <w:rPr>
      <w:sz w:val="16"/>
      <w:szCs w:val="18"/>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3A4D"/>
    <w:pPr>
      <w:widowControl w:val="0"/>
      <w:autoSpaceDE w:val="0"/>
      <w:autoSpaceDN w:val="0"/>
    </w:pPr>
    <w:rPr>
      <w:rFonts w:ascii="Segoe UI Light" w:eastAsia="Segoe UI Light" w:hAnsi="Segoe UI Light" w:cs="Segoe UI Light"/>
      <w:sz w:val="18"/>
    </w:rPr>
  </w:style>
  <w:style w:type="character" w:customStyle="1" w:styleId="TextoindependienteCar">
    <w:name w:val="Texto independiente Car"/>
    <w:link w:val="Textoindependiente"/>
    <w:uiPriority w:val="1"/>
    <w:rsid w:val="00633A4D"/>
    <w:rPr>
      <w:rFonts w:ascii="Segoe UI Light" w:eastAsia="Segoe UI Light" w:hAnsi="Segoe UI Light" w:cs="Segoe UI Light"/>
      <w:sz w:val="18"/>
      <w:szCs w:val="18"/>
    </w:rPr>
  </w:style>
  <w:style w:type="paragraph" w:customStyle="1" w:styleId="TableParagraph">
    <w:name w:val="Table Paragraph"/>
    <w:basedOn w:val="Normal"/>
    <w:uiPriority w:val="1"/>
    <w:qFormat/>
    <w:rsid w:val="00633A4D"/>
    <w:pPr>
      <w:widowControl w:val="0"/>
      <w:autoSpaceDE w:val="0"/>
      <w:autoSpaceDN w:val="0"/>
      <w:ind w:left="151"/>
    </w:pPr>
    <w:rPr>
      <w:rFonts w:ascii="Segoe UI Light" w:eastAsia="Segoe UI Light" w:hAnsi="Segoe UI Light" w:cs="Segoe UI Light"/>
    </w:rPr>
  </w:style>
  <w:style w:type="table" w:styleId="Tablaconcuadrcula">
    <w:name w:val="Table Grid"/>
    <w:basedOn w:val="Tablanormal"/>
    <w:uiPriority w:val="39"/>
    <w:rsid w:val="00633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3A4D"/>
    <w:pPr>
      <w:ind w:left="720"/>
      <w:contextualSpacing/>
    </w:pPr>
  </w:style>
  <w:style w:type="paragraph" w:styleId="Textodeglobo">
    <w:name w:val="Balloon Text"/>
    <w:basedOn w:val="Normal"/>
    <w:link w:val="TextodegloboCar"/>
    <w:uiPriority w:val="99"/>
    <w:semiHidden/>
    <w:unhideWhenUsed/>
    <w:rsid w:val="009366F4"/>
    <w:rPr>
      <w:rFonts w:ascii="Segoe UI" w:hAnsi="Segoe UI" w:cs="Segoe UI"/>
      <w:sz w:val="18"/>
    </w:rPr>
  </w:style>
  <w:style w:type="character" w:customStyle="1" w:styleId="TextodegloboCar">
    <w:name w:val="Texto de globo Car"/>
    <w:link w:val="Textodeglobo"/>
    <w:uiPriority w:val="99"/>
    <w:semiHidden/>
    <w:rsid w:val="009366F4"/>
    <w:rPr>
      <w:rFonts w:ascii="Segoe UI" w:hAnsi="Segoe UI" w:cs="Segoe UI"/>
      <w:sz w:val="18"/>
      <w:szCs w:val="18"/>
      <w:lang w:val="es-EC"/>
    </w:rPr>
  </w:style>
  <w:style w:type="paragraph" w:styleId="Encabezado">
    <w:name w:val="header"/>
    <w:basedOn w:val="Normal"/>
    <w:link w:val="EncabezadoCar"/>
    <w:uiPriority w:val="99"/>
    <w:unhideWhenUsed/>
    <w:rsid w:val="00B7571B"/>
    <w:pPr>
      <w:tabs>
        <w:tab w:val="center" w:pos="4419"/>
        <w:tab w:val="right" w:pos="8838"/>
      </w:tabs>
    </w:pPr>
  </w:style>
  <w:style w:type="character" w:customStyle="1" w:styleId="EncabezadoCar">
    <w:name w:val="Encabezado Car"/>
    <w:link w:val="Encabezado"/>
    <w:uiPriority w:val="99"/>
    <w:rsid w:val="00B7571B"/>
    <w:rPr>
      <w:lang w:val="es-EC"/>
    </w:rPr>
  </w:style>
  <w:style w:type="paragraph" w:styleId="Piedepgina">
    <w:name w:val="footer"/>
    <w:basedOn w:val="Normal"/>
    <w:link w:val="PiedepginaCar"/>
    <w:uiPriority w:val="99"/>
    <w:unhideWhenUsed/>
    <w:rsid w:val="00B7571B"/>
    <w:pPr>
      <w:tabs>
        <w:tab w:val="center" w:pos="4419"/>
        <w:tab w:val="right" w:pos="8838"/>
      </w:tabs>
    </w:pPr>
  </w:style>
  <w:style w:type="character" w:customStyle="1" w:styleId="PiedepginaCar">
    <w:name w:val="Pie de página Car"/>
    <w:link w:val="Piedepgina"/>
    <w:uiPriority w:val="99"/>
    <w:rsid w:val="00B7571B"/>
    <w:rPr>
      <w:lang w:val="es-EC"/>
    </w:rPr>
  </w:style>
  <w:style w:type="character" w:styleId="Hipervnculo">
    <w:name w:val="Hyperlink"/>
    <w:uiPriority w:val="99"/>
    <w:unhideWhenUsed/>
    <w:rsid w:val="009C2747"/>
    <w:rPr>
      <w:color w:val="0563C1"/>
      <w:u w:val="single"/>
    </w:rPr>
  </w:style>
  <w:style w:type="character" w:customStyle="1" w:styleId="Mencinsinresolver1">
    <w:name w:val="Mención sin resolver1"/>
    <w:uiPriority w:val="99"/>
    <w:semiHidden/>
    <w:unhideWhenUsed/>
    <w:rsid w:val="009C2747"/>
    <w:rPr>
      <w:color w:val="605E5C"/>
      <w:shd w:val="clear" w:color="auto" w:fill="E1DFDD"/>
    </w:rPr>
  </w:style>
  <w:style w:type="table" w:styleId="Tabladecuadrcula4-nfasis2">
    <w:name w:val="Grid Table 4 Accent 2"/>
    <w:basedOn w:val="Tablanormal"/>
    <w:uiPriority w:val="49"/>
    <w:rsid w:val="00D52D7E"/>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uadrculadetablaclara">
    <w:name w:val="Grid Table Light"/>
    <w:basedOn w:val="Tablanormal"/>
    <w:uiPriority w:val="40"/>
    <w:rsid w:val="00F05E3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decuadrcula2-nfasis5">
    <w:name w:val="Grid Table 2 Accent 5"/>
    <w:basedOn w:val="Tablanormal"/>
    <w:uiPriority w:val="47"/>
    <w:rsid w:val="00802CA2"/>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normal5">
    <w:name w:val="Plain Table 5"/>
    <w:basedOn w:val="Tablanormal"/>
    <w:uiPriority w:val="45"/>
    <w:rsid w:val="00802CA2"/>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uiPriority w:val="99"/>
    <w:semiHidden/>
    <w:unhideWhenUsed/>
    <w:rsid w:val="007A387B"/>
    <w:rPr>
      <w:color w:val="954F72"/>
      <w:u w:val="single"/>
    </w:rPr>
  </w:style>
  <w:style w:type="character" w:styleId="Refdecomentario">
    <w:name w:val="annotation reference"/>
    <w:uiPriority w:val="99"/>
    <w:semiHidden/>
    <w:unhideWhenUsed/>
    <w:rsid w:val="00FF00C6"/>
    <w:rPr>
      <w:sz w:val="16"/>
      <w:szCs w:val="16"/>
    </w:rPr>
  </w:style>
  <w:style w:type="paragraph" w:styleId="Textocomentario">
    <w:name w:val="annotation text"/>
    <w:basedOn w:val="Normal"/>
    <w:link w:val="TextocomentarioCar"/>
    <w:uiPriority w:val="99"/>
    <w:semiHidden/>
    <w:unhideWhenUsed/>
    <w:rsid w:val="00FF00C6"/>
    <w:rPr>
      <w:sz w:val="20"/>
      <w:szCs w:val="20"/>
    </w:rPr>
  </w:style>
  <w:style w:type="character" w:customStyle="1" w:styleId="TextocomentarioCar">
    <w:name w:val="Texto comentario Car"/>
    <w:link w:val="Textocomentario"/>
    <w:uiPriority w:val="99"/>
    <w:semiHidden/>
    <w:rsid w:val="00FF00C6"/>
    <w:rPr>
      <w:sz w:val="20"/>
      <w:szCs w:val="20"/>
    </w:rPr>
  </w:style>
  <w:style w:type="paragraph" w:styleId="Asuntodelcomentario">
    <w:name w:val="annotation subject"/>
    <w:basedOn w:val="Textocomentario"/>
    <w:next w:val="Textocomentario"/>
    <w:link w:val="AsuntodelcomentarioCar"/>
    <w:uiPriority w:val="99"/>
    <w:semiHidden/>
    <w:unhideWhenUsed/>
    <w:rsid w:val="00FF00C6"/>
    <w:rPr>
      <w:b/>
      <w:bCs/>
    </w:rPr>
  </w:style>
  <w:style w:type="character" w:customStyle="1" w:styleId="AsuntodelcomentarioCar">
    <w:name w:val="Asunto del comentario Car"/>
    <w:link w:val="Asuntodelcomentario"/>
    <w:uiPriority w:val="99"/>
    <w:semiHidden/>
    <w:rsid w:val="00FF00C6"/>
    <w:rPr>
      <w:b/>
      <w:bCs/>
      <w:sz w:val="20"/>
      <w:szCs w:val="20"/>
    </w:rPr>
  </w:style>
  <w:style w:type="paragraph" w:customStyle="1" w:styleId="Default">
    <w:name w:val="Default"/>
    <w:rsid w:val="00B84B70"/>
    <w:pPr>
      <w:autoSpaceDE w:val="0"/>
      <w:autoSpaceDN w:val="0"/>
      <w:adjustRightInd w:val="0"/>
    </w:pPr>
    <w:rPr>
      <w:rFonts w:ascii="Calibri" w:hAnsi="Calibri" w:cs="Calibri"/>
      <w:color w:val="000000"/>
      <w:sz w:val="24"/>
      <w:szCs w:val="24"/>
      <w:lang w:eastAsia="en-US"/>
    </w:rPr>
  </w:style>
  <w:style w:type="character" w:styleId="nfasis">
    <w:name w:val="Emphasis"/>
    <w:uiPriority w:val="20"/>
    <w:qFormat/>
    <w:rsid w:val="000C0028"/>
    <w:rPr>
      <w:i/>
      <w:iCs/>
    </w:rPr>
  </w:style>
  <w:style w:type="character" w:customStyle="1" w:styleId="Ttulo2Car">
    <w:name w:val="Título 2 Car"/>
    <w:link w:val="Ttulo2"/>
    <w:uiPriority w:val="9"/>
    <w:rsid w:val="00005CC1"/>
    <w:rPr>
      <w:rFonts w:ascii="Calibri Light" w:eastAsia="Times New Roman" w:hAnsi="Calibri Light" w:cs="Times New Roman"/>
      <w:color w:val="2E74B5"/>
      <w:sz w:val="26"/>
      <w:szCs w:val="26"/>
    </w:rPr>
  </w:style>
  <w:style w:type="character" w:customStyle="1" w:styleId="object">
    <w:name w:val="object"/>
    <w:basedOn w:val="Fuentedeprrafopredeter"/>
    <w:rsid w:val="00873EE3"/>
  </w:style>
  <w:style w:type="character" w:customStyle="1" w:styleId="object-hover">
    <w:name w:val="object-hover"/>
    <w:basedOn w:val="Fuentedeprrafopredeter"/>
    <w:rsid w:val="00873EE3"/>
  </w:style>
  <w:style w:type="character" w:customStyle="1" w:styleId="markedcontent">
    <w:name w:val="markedcontent"/>
    <w:basedOn w:val="Fuentedeprrafopredeter"/>
    <w:rsid w:val="00DF53A4"/>
  </w:style>
  <w:style w:type="character" w:customStyle="1" w:styleId="fontstyle01">
    <w:name w:val="fontstyle01"/>
    <w:rsid w:val="00DF53A4"/>
    <w:rPr>
      <w:rFonts w:ascii="Calibri" w:hAnsi="Calibri" w:hint="default"/>
      <w:b w:val="0"/>
      <w:bCs w:val="0"/>
      <w:i w:val="0"/>
      <w:iCs w:val="0"/>
      <w:color w:val="00000A"/>
      <w:sz w:val="22"/>
      <w:szCs w:val="22"/>
    </w:rPr>
  </w:style>
  <w:style w:type="character" w:customStyle="1" w:styleId="css-901oao">
    <w:name w:val="css-901oao"/>
    <w:basedOn w:val="Fuentedeprrafopredeter"/>
    <w:rsid w:val="00086CA6"/>
  </w:style>
  <w:style w:type="character" w:customStyle="1" w:styleId="r-18u37iz">
    <w:name w:val="r-18u37iz"/>
    <w:basedOn w:val="Fuentedeprrafopredeter"/>
    <w:rsid w:val="00086CA6"/>
  </w:style>
  <w:style w:type="character" w:customStyle="1" w:styleId="Ttulo3Car">
    <w:name w:val="Título 3 Car"/>
    <w:link w:val="Ttulo3"/>
    <w:uiPriority w:val="9"/>
    <w:semiHidden/>
    <w:rsid w:val="00276A60"/>
    <w:rPr>
      <w:rFonts w:ascii="Calibri Light" w:eastAsia="Times New Roman" w:hAnsi="Calibri Light" w:cs="Times New Roman"/>
      <w:color w:val="1F4D78"/>
      <w:sz w:val="24"/>
      <w:szCs w:val="24"/>
      <w:lang w:val="es-ES" w:eastAsia="en-US"/>
    </w:rPr>
  </w:style>
  <w:style w:type="paragraph" w:styleId="Textonotaalfinal">
    <w:name w:val="endnote text"/>
    <w:basedOn w:val="Normal"/>
    <w:link w:val="TextonotaalfinalCar"/>
    <w:uiPriority w:val="99"/>
    <w:semiHidden/>
    <w:unhideWhenUsed/>
    <w:rsid w:val="007A7680"/>
    <w:rPr>
      <w:sz w:val="20"/>
      <w:szCs w:val="20"/>
    </w:rPr>
  </w:style>
  <w:style w:type="character" w:customStyle="1" w:styleId="TextonotaalfinalCar">
    <w:name w:val="Texto nota al final Car"/>
    <w:link w:val="Textonotaalfinal"/>
    <w:uiPriority w:val="99"/>
    <w:semiHidden/>
    <w:rsid w:val="007A7680"/>
    <w:rPr>
      <w:lang w:val="es-ES" w:eastAsia="en-US"/>
    </w:rPr>
  </w:style>
  <w:style w:type="character" w:styleId="Refdenotaalfinal">
    <w:name w:val="endnote reference"/>
    <w:uiPriority w:val="99"/>
    <w:semiHidden/>
    <w:unhideWhenUsed/>
    <w:rsid w:val="007A7680"/>
    <w:rPr>
      <w:vertAlign w:val="superscript"/>
    </w:rPr>
  </w:style>
  <w:style w:type="character" w:styleId="nfasissutil">
    <w:name w:val="Subtle Emphasis"/>
    <w:uiPriority w:val="19"/>
    <w:qFormat/>
    <w:rsid w:val="007A596F"/>
    <w:rPr>
      <w:i/>
      <w:iCs/>
      <w:color w:val="404040"/>
    </w:rPr>
  </w:style>
  <w:style w:type="character" w:styleId="Textoennegrita">
    <w:name w:val="Strong"/>
    <w:uiPriority w:val="22"/>
    <w:qFormat/>
    <w:rsid w:val="00546510"/>
    <w:rPr>
      <w:b/>
      <w:bCs/>
    </w:rPr>
  </w:style>
  <w:style w:type="character" w:customStyle="1" w:styleId="selectable-text">
    <w:name w:val="selectable-text"/>
    <w:basedOn w:val="Fuentedeprrafopredeter"/>
    <w:rsid w:val="00546510"/>
  </w:style>
  <w:style w:type="character" w:customStyle="1" w:styleId="Ttulo1Car">
    <w:name w:val="Título 1 Car"/>
    <w:link w:val="Ttulo1"/>
    <w:uiPriority w:val="9"/>
    <w:rsid w:val="00554E4F"/>
    <w:rPr>
      <w:rFonts w:ascii="Calibri Light" w:eastAsia="Times New Roman" w:hAnsi="Calibri Light" w:cs="Times New Roman"/>
      <w:color w:val="2E74B5"/>
      <w:sz w:val="32"/>
      <w:szCs w:val="32"/>
      <w:lang w:val="es-ES" w:eastAsia="en-US"/>
    </w:rPr>
  </w:style>
  <w:style w:type="character" w:customStyle="1" w:styleId="zmsearchresult">
    <w:name w:val="zmsearchresult"/>
    <w:basedOn w:val="Fuentedeprrafopredeter"/>
    <w:rsid w:val="003434CE"/>
  </w:style>
  <w:style w:type="character" w:customStyle="1" w:styleId="mpj7bzys">
    <w:name w:val="mpj7bzys"/>
    <w:basedOn w:val="Fuentedeprrafopredeter"/>
    <w:rsid w:val="00C74C2B"/>
  </w:style>
  <w:style w:type="character" w:customStyle="1" w:styleId="selectable-text1">
    <w:name w:val="selectable-text1"/>
    <w:basedOn w:val="Fuentedeprrafopredeter"/>
    <w:rsid w:val="00C74C2B"/>
  </w:style>
  <w:style w:type="character" w:customStyle="1" w:styleId="EncabezadoCar1">
    <w:name w:val="Encabezado Car1"/>
    <w:basedOn w:val="Fuentedeprrafopredeter"/>
    <w:semiHidden/>
    <w:rsid w:val="00BA76F4"/>
    <w:rPr>
      <w:sz w:val="24"/>
      <w:szCs w:val="24"/>
      <w:lang w:val="en-US" w:eastAsia="en-US"/>
    </w:rPr>
  </w:style>
  <w:style w:type="character" w:customStyle="1" w:styleId="content">
    <w:name w:val="content"/>
    <w:basedOn w:val="Fuentedeprrafopredeter"/>
    <w:rsid w:val="00E67F7D"/>
  </w:style>
  <w:style w:type="paragraph" w:styleId="Sinespaciado">
    <w:name w:val="No Spacing"/>
    <w:uiPriority w:val="1"/>
    <w:qFormat/>
    <w:rsid w:val="000C0A9B"/>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table" w:customStyle="1" w:styleId="TableNormal">
    <w:name w:val="Table Normal"/>
    <w:uiPriority w:val="2"/>
    <w:semiHidden/>
    <w:unhideWhenUsed/>
    <w:qFormat/>
    <w:rsid w:val="00496D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98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981D0F"/>
    <w:rPr>
      <w:rFonts w:ascii="Courier New" w:eastAsia="Times New Roman" w:hAnsi="Courier New" w:cs="Courier New"/>
    </w:rPr>
  </w:style>
  <w:style w:type="table" w:customStyle="1" w:styleId="Tablanormal51">
    <w:name w:val="Tabla normal 51"/>
    <w:basedOn w:val="Tablanormal"/>
    <w:next w:val="Tablanormal5"/>
    <w:uiPriority w:val="45"/>
    <w:rsid w:val="004838B8"/>
    <w:rPr>
      <w:rFonts w:eastAsiaTheme="minorHAnsi" w:cstheme="minorBidi"/>
      <w:sz w:val="16"/>
      <w:szCs w:val="18"/>
      <w:lang w:val="es-ES"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883">
      <w:bodyDiv w:val="1"/>
      <w:marLeft w:val="0"/>
      <w:marRight w:val="0"/>
      <w:marTop w:val="0"/>
      <w:marBottom w:val="0"/>
      <w:divBdr>
        <w:top w:val="none" w:sz="0" w:space="0" w:color="auto"/>
        <w:left w:val="none" w:sz="0" w:space="0" w:color="auto"/>
        <w:bottom w:val="none" w:sz="0" w:space="0" w:color="auto"/>
        <w:right w:val="none" w:sz="0" w:space="0" w:color="auto"/>
      </w:divBdr>
    </w:div>
    <w:div w:id="17778263">
      <w:bodyDiv w:val="1"/>
      <w:marLeft w:val="0"/>
      <w:marRight w:val="0"/>
      <w:marTop w:val="0"/>
      <w:marBottom w:val="0"/>
      <w:divBdr>
        <w:top w:val="none" w:sz="0" w:space="0" w:color="auto"/>
        <w:left w:val="none" w:sz="0" w:space="0" w:color="auto"/>
        <w:bottom w:val="none" w:sz="0" w:space="0" w:color="auto"/>
        <w:right w:val="none" w:sz="0" w:space="0" w:color="auto"/>
      </w:divBdr>
    </w:div>
    <w:div w:id="24992066">
      <w:bodyDiv w:val="1"/>
      <w:marLeft w:val="0"/>
      <w:marRight w:val="0"/>
      <w:marTop w:val="0"/>
      <w:marBottom w:val="0"/>
      <w:divBdr>
        <w:top w:val="none" w:sz="0" w:space="0" w:color="auto"/>
        <w:left w:val="none" w:sz="0" w:space="0" w:color="auto"/>
        <w:bottom w:val="none" w:sz="0" w:space="0" w:color="auto"/>
        <w:right w:val="none" w:sz="0" w:space="0" w:color="auto"/>
      </w:divBdr>
    </w:div>
    <w:div w:id="32847628">
      <w:bodyDiv w:val="1"/>
      <w:marLeft w:val="0"/>
      <w:marRight w:val="0"/>
      <w:marTop w:val="0"/>
      <w:marBottom w:val="0"/>
      <w:divBdr>
        <w:top w:val="none" w:sz="0" w:space="0" w:color="auto"/>
        <w:left w:val="none" w:sz="0" w:space="0" w:color="auto"/>
        <w:bottom w:val="none" w:sz="0" w:space="0" w:color="auto"/>
        <w:right w:val="none" w:sz="0" w:space="0" w:color="auto"/>
      </w:divBdr>
    </w:div>
    <w:div w:id="34893338">
      <w:bodyDiv w:val="1"/>
      <w:marLeft w:val="0"/>
      <w:marRight w:val="0"/>
      <w:marTop w:val="0"/>
      <w:marBottom w:val="0"/>
      <w:divBdr>
        <w:top w:val="none" w:sz="0" w:space="0" w:color="auto"/>
        <w:left w:val="none" w:sz="0" w:space="0" w:color="auto"/>
        <w:bottom w:val="none" w:sz="0" w:space="0" w:color="auto"/>
        <w:right w:val="none" w:sz="0" w:space="0" w:color="auto"/>
      </w:divBdr>
      <w:divsChild>
        <w:div w:id="1066805637">
          <w:marLeft w:val="0"/>
          <w:marRight w:val="0"/>
          <w:marTop w:val="0"/>
          <w:marBottom w:val="0"/>
          <w:divBdr>
            <w:top w:val="none" w:sz="0" w:space="0" w:color="auto"/>
            <w:left w:val="none" w:sz="0" w:space="0" w:color="auto"/>
            <w:bottom w:val="none" w:sz="0" w:space="0" w:color="auto"/>
            <w:right w:val="none" w:sz="0" w:space="0" w:color="auto"/>
          </w:divBdr>
        </w:div>
        <w:div w:id="1904757378">
          <w:marLeft w:val="0"/>
          <w:marRight w:val="0"/>
          <w:marTop w:val="0"/>
          <w:marBottom w:val="0"/>
          <w:divBdr>
            <w:top w:val="none" w:sz="0" w:space="0" w:color="auto"/>
            <w:left w:val="none" w:sz="0" w:space="0" w:color="auto"/>
            <w:bottom w:val="none" w:sz="0" w:space="0" w:color="auto"/>
            <w:right w:val="none" w:sz="0" w:space="0" w:color="auto"/>
          </w:divBdr>
          <w:divsChild>
            <w:div w:id="1714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866">
      <w:bodyDiv w:val="1"/>
      <w:marLeft w:val="0"/>
      <w:marRight w:val="0"/>
      <w:marTop w:val="0"/>
      <w:marBottom w:val="0"/>
      <w:divBdr>
        <w:top w:val="none" w:sz="0" w:space="0" w:color="auto"/>
        <w:left w:val="none" w:sz="0" w:space="0" w:color="auto"/>
        <w:bottom w:val="none" w:sz="0" w:space="0" w:color="auto"/>
        <w:right w:val="none" w:sz="0" w:space="0" w:color="auto"/>
      </w:divBdr>
    </w:div>
    <w:div w:id="59448453">
      <w:bodyDiv w:val="1"/>
      <w:marLeft w:val="0"/>
      <w:marRight w:val="0"/>
      <w:marTop w:val="0"/>
      <w:marBottom w:val="0"/>
      <w:divBdr>
        <w:top w:val="none" w:sz="0" w:space="0" w:color="auto"/>
        <w:left w:val="none" w:sz="0" w:space="0" w:color="auto"/>
        <w:bottom w:val="none" w:sz="0" w:space="0" w:color="auto"/>
        <w:right w:val="none" w:sz="0" w:space="0" w:color="auto"/>
      </w:divBdr>
      <w:divsChild>
        <w:div w:id="1154175869">
          <w:marLeft w:val="0"/>
          <w:marRight w:val="0"/>
          <w:marTop w:val="0"/>
          <w:marBottom w:val="0"/>
          <w:divBdr>
            <w:top w:val="none" w:sz="0" w:space="0" w:color="auto"/>
            <w:left w:val="none" w:sz="0" w:space="0" w:color="auto"/>
            <w:bottom w:val="none" w:sz="0" w:space="0" w:color="auto"/>
            <w:right w:val="none" w:sz="0" w:space="0" w:color="auto"/>
          </w:divBdr>
        </w:div>
        <w:div w:id="1780952356">
          <w:marLeft w:val="0"/>
          <w:marRight w:val="0"/>
          <w:marTop w:val="0"/>
          <w:marBottom w:val="0"/>
          <w:divBdr>
            <w:top w:val="none" w:sz="0" w:space="0" w:color="auto"/>
            <w:left w:val="none" w:sz="0" w:space="0" w:color="auto"/>
            <w:bottom w:val="none" w:sz="0" w:space="0" w:color="auto"/>
            <w:right w:val="none" w:sz="0" w:space="0" w:color="auto"/>
          </w:divBdr>
        </w:div>
      </w:divsChild>
    </w:div>
    <w:div w:id="71320073">
      <w:bodyDiv w:val="1"/>
      <w:marLeft w:val="0"/>
      <w:marRight w:val="0"/>
      <w:marTop w:val="0"/>
      <w:marBottom w:val="0"/>
      <w:divBdr>
        <w:top w:val="none" w:sz="0" w:space="0" w:color="auto"/>
        <w:left w:val="none" w:sz="0" w:space="0" w:color="auto"/>
        <w:bottom w:val="none" w:sz="0" w:space="0" w:color="auto"/>
        <w:right w:val="none" w:sz="0" w:space="0" w:color="auto"/>
      </w:divBdr>
    </w:div>
    <w:div w:id="76021802">
      <w:bodyDiv w:val="1"/>
      <w:marLeft w:val="0"/>
      <w:marRight w:val="0"/>
      <w:marTop w:val="0"/>
      <w:marBottom w:val="0"/>
      <w:divBdr>
        <w:top w:val="none" w:sz="0" w:space="0" w:color="auto"/>
        <w:left w:val="none" w:sz="0" w:space="0" w:color="auto"/>
        <w:bottom w:val="none" w:sz="0" w:space="0" w:color="auto"/>
        <w:right w:val="none" w:sz="0" w:space="0" w:color="auto"/>
      </w:divBdr>
    </w:div>
    <w:div w:id="109201937">
      <w:bodyDiv w:val="1"/>
      <w:marLeft w:val="0"/>
      <w:marRight w:val="0"/>
      <w:marTop w:val="0"/>
      <w:marBottom w:val="0"/>
      <w:divBdr>
        <w:top w:val="none" w:sz="0" w:space="0" w:color="auto"/>
        <w:left w:val="none" w:sz="0" w:space="0" w:color="auto"/>
        <w:bottom w:val="none" w:sz="0" w:space="0" w:color="auto"/>
        <w:right w:val="none" w:sz="0" w:space="0" w:color="auto"/>
      </w:divBdr>
    </w:div>
    <w:div w:id="127013245">
      <w:bodyDiv w:val="1"/>
      <w:marLeft w:val="0"/>
      <w:marRight w:val="0"/>
      <w:marTop w:val="0"/>
      <w:marBottom w:val="0"/>
      <w:divBdr>
        <w:top w:val="none" w:sz="0" w:space="0" w:color="auto"/>
        <w:left w:val="none" w:sz="0" w:space="0" w:color="auto"/>
        <w:bottom w:val="none" w:sz="0" w:space="0" w:color="auto"/>
        <w:right w:val="none" w:sz="0" w:space="0" w:color="auto"/>
      </w:divBdr>
    </w:div>
    <w:div w:id="136922006">
      <w:bodyDiv w:val="1"/>
      <w:marLeft w:val="0"/>
      <w:marRight w:val="0"/>
      <w:marTop w:val="0"/>
      <w:marBottom w:val="0"/>
      <w:divBdr>
        <w:top w:val="none" w:sz="0" w:space="0" w:color="auto"/>
        <w:left w:val="none" w:sz="0" w:space="0" w:color="auto"/>
        <w:bottom w:val="none" w:sz="0" w:space="0" w:color="auto"/>
        <w:right w:val="none" w:sz="0" w:space="0" w:color="auto"/>
      </w:divBdr>
    </w:div>
    <w:div w:id="142040562">
      <w:bodyDiv w:val="1"/>
      <w:marLeft w:val="0"/>
      <w:marRight w:val="0"/>
      <w:marTop w:val="0"/>
      <w:marBottom w:val="0"/>
      <w:divBdr>
        <w:top w:val="none" w:sz="0" w:space="0" w:color="auto"/>
        <w:left w:val="none" w:sz="0" w:space="0" w:color="auto"/>
        <w:bottom w:val="none" w:sz="0" w:space="0" w:color="auto"/>
        <w:right w:val="none" w:sz="0" w:space="0" w:color="auto"/>
      </w:divBdr>
    </w:div>
    <w:div w:id="147550874">
      <w:bodyDiv w:val="1"/>
      <w:marLeft w:val="0"/>
      <w:marRight w:val="0"/>
      <w:marTop w:val="0"/>
      <w:marBottom w:val="0"/>
      <w:divBdr>
        <w:top w:val="none" w:sz="0" w:space="0" w:color="auto"/>
        <w:left w:val="none" w:sz="0" w:space="0" w:color="auto"/>
        <w:bottom w:val="none" w:sz="0" w:space="0" w:color="auto"/>
        <w:right w:val="none" w:sz="0" w:space="0" w:color="auto"/>
      </w:divBdr>
    </w:div>
    <w:div w:id="151486130">
      <w:bodyDiv w:val="1"/>
      <w:marLeft w:val="0"/>
      <w:marRight w:val="0"/>
      <w:marTop w:val="0"/>
      <w:marBottom w:val="0"/>
      <w:divBdr>
        <w:top w:val="none" w:sz="0" w:space="0" w:color="auto"/>
        <w:left w:val="none" w:sz="0" w:space="0" w:color="auto"/>
        <w:bottom w:val="none" w:sz="0" w:space="0" w:color="auto"/>
        <w:right w:val="none" w:sz="0" w:space="0" w:color="auto"/>
      </w:divBdr>
    </w:div>
    <w:div w:id="161094236">
      <w:bodyDiv w:val="1"/>
      <w:marLeft w:val="0"/>
      <w:marRight w:val="0"/>
      <w:marTop w:val="0"/>
      <w:marBottom w:val="0"/>
      <w:divBdr>
        <w:top w:val="none" w:sz="0" w:space="0" w:color="auto"/>
        <w:left w:val="none" w:sz="0" w:space="0" w:color="auto"/>
        <w:bottom w:val="none" w:sz="0" w:space="0" w:color="auto"/>
        <w:right w:val="none" w:sz="0" w:space="0" w:color="auto"/>
      </w:divBdr>
    </w:div>
    <w:div w:id="163981256">
      <w:bodyDiv w:val="1"/>
      <w:marLeft w:val="0"/>
      <w:marRight w:val="0"/>
      <w:marTop w:val="0"/>
      <w:marBottom w:val="0"/>
      <w:divBdr>
        <w:top w:val="none" w:sz="0" w:space="0" w:color="auto"/>
        <w:left w:val="none" w:sz="0" w:space="0" w:color="auto"/>
        <w:bottom w:val="none" w:sz="0" w:space="0" w:color="auto"/>
        <w:right w:val="none" w:sz="0" w:space="0" w:color="auto"/>
      </w:divBdr>
    </w:div>
    <w:div w:id="165874603">
      <w:bodyDiv w:val="1"/>
      <w:marLeft w:val="0"/>
      <w:marRight w:val="0"/>
      <w:marTop w:val="0"/>
      <w:marBottom w:val="0"/>
      <w:divBdr>
        <w:top w:val="none" w:sz="0" w:space="0" w:color="auto"/>
        <w:left w:val="none" w:sz="0" w:space="0" w:color="auto"/>
        <w:bottom w:val="none" w:sz="0" w:space="0" w:color="auto"/>
        <w:right w:val="none" w:sz="0" w:space="0" w:color="auto"/>
      </w:divBdr>
    </w:div>
    <w:div w:id="173082110">
      <w:bodyDiv w:val="1"/>
      <w:marLeft w:val="0"/>
      <w:marRight w:val="0"/>
      <w:marTop w:val="0"/>
      <w:marBottom w:val="0"/>
      <w:divBdr>
        <w:top w:val="none" w:sz="0" w:space="0" w:color="auto"/>
        <w:left w:val="none" w:sz="0" w:space="0" w:color="auto"/>
        <w:bottom w:val="none" w:sz="0" w:space="0" w:color="auto"/>
        <w:right w:val="none" w:sz="0" w:space="0" w:color="auto"/>
      </w:divBdr>
      <w:divsChild>
        <w:div w:id="1393429568">
          <w:marLeft w:val="0"/>
          <w:marRight w:val="0"/>
          <w:marTop w:val="0"/>
          <w:marBottom w:val="0"/>
          <w:divBdr>
            <w:top w:val="none" w:sz="0" w:space="0" w:color="auto"/>
            <w:left w:val="none" w:sz="0" w:space="0" w:color="auto"/>
            <w:bottom w:val="none" w:sz="0" w:space="0" w:color="auto"/>
            <w:right w:val="none" w:sz="0" w:space="0" w:color="auto"/>
          </w:divBdr>
        </w:div>
        <w:div w:id="1761950393">
          <w:marLeft w:val="0"/>
          <w:marRight w:val="0"/>
          <w:marTop w:val="0"/>
          <w:marBottom w:val="0"/>
          <w:divBdr>
            <w:top w:val="none" w:sz="0" w:space="0" w:color="auto"/>
            <w:left w:val="none" w:sz="0" w:space="0" w:color="auto"/>
            <w:bottom w:val="none" w:sz="0" w:space="0" w:color="auto"/>
            <w:right w:val="none" w:sz="0" w:space="0" w:color="auto"/>
          </w:divBdr>
        </w:div>
      </w:divsChild>
    </w:div>
    <w:div w:id="175656408">
      <w:bodyDiv w:val="1"/>
      <w:marLeft w:val="0"/>
      <w:marRight w:val="0"/>
      <w:marTop w:val="0"/>
      <w:marBottom w:val="0"/>
      <w:divBdr>
        <w:top w:val="none" w:sz="0" w:space="0" w:color="auto"/>
        <w:left w:val="none" w:sz="0" w:space="0" w:color="auto"/>
        <w:bottom w:val="none" w:sz="0" w:space="0" w:color="auto"/>
        <w:right w:val="none" w:sz="0" w:space="0" w:color="auto"/>
      </w:divBdr>
    </w:div>
    <w:div w:id="183056819">
      <w:bodyDiv w:val="1"/>
      <w:marLeft w:val="0"/>
      <w:marRight w:val="0"/>
      <w:marTop w:val="0"/>
      <w:marBottom w:val="0"/>
      <w:divBdr>
        <w:top w:val="none" w:sz="0" w:space="0" w:color="auto"/>
        <w:left w:val="none" w:sz="0" w:space="0" w:color="auto"/>
        <w:bottom w:val="none" w:sz="0" w:space="0" w:color="auto"/>
        <w:right w:val="none" w:sz="0" w:space="0" w:color="auto"/>
      </w:divBdr>
      <w:divsChild>
        <w:div w:id="685056389">
          <w:marLeft w:val="0"/>
          <w:marRight w:val="0"/>
          <w:marTop w:val="0"/>
          <w:marBottom w:val="0"/>
          <w:divBdr>
            <w:top w:val="none" w:sz="0" w:space="0" w:color="auto"/>
            <w:left w:val="none" w:sz="0" w:space="0" w:color="auto"/>
            <w:bottom w:val="none" w:sz="0" w:space="0" w:color="auto"/>
            <w:right w:val="none" w:sz="0" w:space="0" w:color="auto"/>
          </w:divBdr>
        </w:div>
        <w:div w:id="751661992">
          <w:marLeft w:val="0"/>
          <w:marRight w:val="0"/>
          <w:marTop w:val="0"/>
          <w:marBottom w:val="0"/>
          <w:divBdr>
            <w:top w:val="none" w:sz="0" w:space="0" w:color="auto"/>
            <w:left w:val="none" w:sz="0" w:space="0" w:color="auto"/>
            <w:bottom w:val="none" w:sz="0" w:space="0" w:color="auto"/>
            <w:right w:val="none" w:sz="0" w:space="0" w:color="auto"/>
          </w:divBdr>
        </w:div>
      </w:divsChild>
    </w:div>
    <w:div w:id="251279822">
      <w:bodyDiv w:val="1"/>
      <w:marLeft w:val="0"/>
      <w:marRight w:val="0"/>
      <w:marTop w:val="0"/>
      <w:marBottom w:val="0"/>
      <w:divBdr>
        <w:top w:val="none" w:sz="0" w:space="0" w:color="auto"/>
        <w:left w:val="none" w:sz="0" w:space="0" w:color="auto"/>
        <w:bottom w:val="none" w:sz="0" w:space="0" w:color="auto"/>
        <w:right w:val="none" w:sz="0" w:space="0" w:color="auto"/>
      </w:divBdr>
    </w:div>
    <w:div w:id="253586725">
      <w:bodyDiv w:val="1"/>
      <w:marLeft w:val="0"/>
      <w:marRight w:val="0"/>
      <w:marTop w:val="0"/>
      <w:marBottom w:val="0"/>
      <w:divBdr>
        <w:top w:val="none" w:sz="0" w:space="0" w:color="auto"/>
        <w:left w:val="none" w:sz="0" w:space="0" w:color="auto"/>
        <w:bottom w:val="none" w:sz="0" w:space="0" w:color="auto"/>
        <w:right w:val="none" w:sz="0" w:space="0" w:color="auto"/>
      </w:divBdr>
    </w:div>
    <w:div w:id="256451850">
      <w:bodyDiv w:val="1"/>
      <w:marLeft w:val="0"/>
      <w:marRight w:val="0"/>
      <w:marTop w:val="0"/>
      <w:marBottom w:val="0"/>
      <w:divBdr>
        <w:top w:val="none" w:sz="0" w:space="0" w:color="auto"/>
        <w:left w:val="none" w:sz="0" w:space="0" w:color="auto"/>
        <w:bottom w:val="none" w:sz="0" w:space="0" w:color="auto"/>
        <w:right w:val="none" w:sz="0" w:space="0" w:color="auto"/>
      </w:divBdr>
    </w:div>
    <w:div w:id="264848923">
      <w:bodyDiv w:val="1"/>
      <w:marLeft w:val="0"/>
      <w:marRight w:val="0"/>
      <w:marTop w:val="0"/>
      <w:marBottom w:val="0"/>
      <w:divBdr>
        <w:top w:val="none" w:sz="0" w:space="0" w:color="auto"/>
        <w:left w:val="none" w:sz="0" w:space="0" w:color="auto"/>
        <w:bottom w:val="none" w:sz="0" w:space="0" w:color="auto"/>
        <w:right w:val="none" w:sz="0" w:space="0" w:color="auto"/>
      </w:divBdr>
    </w:div>
    <w:div w:id="265774937">
      <w:bodyDiv w:val="1"/>
      <w:marLeft w:val="0"/>
      <w:marRight w:val="0"/>
      <w:marTop w:val="0"/>
      <w:marBottom w:val="0"/>
      <w:divBdr>
        <w:top w:val="none" w:sz="0" w:space="0" w:color="auto"/>
        <w:left w:val="none" w:sz="0" w:space="0" w:color="auto"/>
        <w:bottom w:val="none" w:sz="0" w:space="0" w:color="auto"/>
        <w:right w:val="none" w:sz="0" w:space="0" w:color="auto"/>
      </w:divBdr>
      <w:divsChild>
        <w:div w:id="200441219">
          <w:marLeft w:val="0"/>
          <w:marRight w:val="0"/>
          <w:marTop w:val="0"/>
          <w:marBottom w:val="0"/>
          <w:divBdr>
            <w:top w:val="none" w:sz="0" w:space="0" w:color="auto"/>
            <w:left w:val="none" w:sz="0" w:space="0" w:color="auto"/>
            <w:bottom w:val="none" w:sz="0" w:space="0" w:color="auto"/>
            <w:right w:val="none" w:sz="0" w:space="0" w:color="auto"/>
          </w:divBdr>
        </w:div>
        <w:div w:id="743381711">
          <w:marLeft w:val="0"/>
          <w:marRight w:val="0"/>
          <w:marTop w:val="0"/>
          <w:marBottom w:val="0"/>
          <w:divBdr>
            <w:top w:val="none" w:sz="0" w:space="0" w:color="auto"/>
            <w:left w:val="none" w:sz="0" w:space="0" w:color="auto"/>
            <w:bottom w:val="none" w:sz="0" w:space="0" w:color="auto"/>
            <w:right w:val="none" w:sz="0" w:space="0" w:color="auto"/>
          </w:divBdr>
        </w:div>
      </w:divsChild>
    </w:div>
    <w:div w:id="266936562">
      <w:bodyDiv w:val="1"/>
      <w:marLeft w:val="0"/>
      <w:marRight w:val="0"/>
      <w:marTop w:val="0"/>
      <w:marBottom w:val="0"/>
      <w:divBdr>
        <w:top w:val="none" w:sz="0" w:space="0" w:color="auto"/>
        <w:left w:val="none" w:sz="0" w:space="0" w:color="auto"/>
        <w:bottom w:val="none" w:sz="0" w:space="0" w:color="auto"/>
        <w:right w:val="none" w:sz="0" w:space="0" w:color="auto"/>
      </w:divBdr>
    </w:div>
    <w:div w:id="270359073">
      <w:bodyDiv w:val="1"/>
      <w:marLeft w:val="0"/>
      <w:marRight w:val="0"/>
      <w:marTop w:val="0"/>
      <w:marBottom w:val="0"/>
      <w:divBdr>
        <w:top w:val="none" w:sz="0" w:space="0" w:color="auto"/>
        <w:left w:val="none" w:sz="0" w:space="0" w:color="auto"/>
        <w:bottom w:val="none" w:sz="0" w:space="0" w:color="auto"/>
        <w:right w:val="none" w:sz="0" w:space="0" w:color="auto"/>
      </w:divBdr>
    </w:div>
    <w:div w:id="280770891">
      <w:bodyDiv w:val="1"/>
      <w:marLeft w:val="0"/>
      <w:marRight w:val="0"/>
      <w:marTop w:val="0"/>
      <w:marBottom w:val="0"/>
      <w:divBdr>
        <w:top w:val="none" w:sz="0" w:space="0" w:color="auto"/>
        <w:left w:val="none" w:sz="0" w:space="0" w:color="auto"/>
        <w:bottom w:val="none" w:sz="0" w:space="0" w:color="auto"/>
        <w:right w:val="none" w:sz="0" w:space="0" w:color="auto"/>
      </w:divBdr>
    </w:div>
    <w:div w:id="284117948">
      <w:bodyDiv w:val="1"/>
      <w:marLeft w:val="0"/>
      <w:marRight w:val="0"/>
      <w:marTop w:val="0"/>
      <w:marBottom w:val="0"/>
      <w:divBdr>
        <w:top w:val="none" w:sz="0" w:space="0" w:color="auto"/>
        <w:left w:val="none" w:sz="0" w:space="0" w:color="auto"/>
        <w:bottom w:val="none" w:sz="0" w:space="0" w:color="auto"/>
        <w:right w:val="none" w:sz="0" w:space="0" w:color="auto"/>
      </w:divBdr>
      <w:divsChild>
        <w:div w:id="789516433">
          <w:marLeft w:val="0"/>
          <w:marRight w:val="0"/>
          <w:marTop w:val="0"/>
          <w:marBottom w:val="0"/>
          <w:divBdr>
            <w:top w:val="none" w:sz="0" w:space="0" w:color="auto"/>
            <w:left w:val="none" w:sz="0" w:space="0" w:color="auto"/>
            <w:bottom w:val="none" w:sz="0" w:space="0" w:color="auto"/>
            <w:right w:val="none" w:sz="0" w:space="0" w:color="auto"/>
          </w:divBdr>
        </w:div>
        <w:div w:id="1894004861">
          <w:marLeft w:val="0"/>
          <w:marRight w:val="0"/>
          <w:marTop w:val="0"/>
          <w:marBottom w:val="0"/>
          <w:divBdr>
            <w:top w:val="none" w:sz="0" w:space="0" w:color="auto"/>
            <w:left w:val="none" w:sz="0" w:space="0" w:color="auto"/>
            <w:bottom w:val="none" w:sz="0" w:space="0" w:color="auto"/>
            <w:right w:val="none" w:sz="0" w:space="0" w:color="auto"/>
          </w:divBdr>
        </w:div>
      </w:divsChild>
    </w:div>
    <w:div w:id="300766041">
      <w:bodyDiv w:val="1"/>
      <w:marLeft w:val="0"/>
      <w:marRight w:val="0"/>
      <w:marTop w:val="0"/>
      <w:marBottom w:val="0"/>
      <w:divBdr>
        <w:top w:val="none" w:sz="0" w:space="0" w:color="auto"/>
        <w:left w:val="none" w:sz="0" w:space="0" w:color="auto"/>
        <w:bottom w:val="none" w:sz="0" w:space="0" w:color="auto"/>
        <w:right w:val="none" w:sz="0" w:space="0" w:color="auto"/>
      </w:divBdr>
    </w:div>
    <w:div w:id="310016595">
      <w:bodyDiv w:val="1"/>
      <w:marLeft w:val="0"/>
      <w:marRight w:val="0"/>
      <w:marTop w:val="0"/>
      <w:marBottom w:val="0"/>
      <w:divBdr>
        <w:top w:val="none" w:sz="0" w:space="0" w:color="auto"/>
        <w:left w:val="none" w:sz="0" w:space="0" w:color="auto"/>
        <w:bottom w:val="none" w:sz="0" w:space="0" w:color="auto"/>
        <w:right w:val="none" w:sz="0" w:space="0" w:color="auto"/>
      </w:divBdr>
    </w:div>
    <w:div w:id="320425644">
      <w:bodyDiv w:val="1"/>
      <w:marLeft w:val="0"/>
      <w:marRight w:val="0"/>
      <w:marTop w:val="0"/>
      <w:marBottom w:val="0"/>
      <w:divBdr>
        <w:top w:val="none" w:sz="0" w:space="0" w:color="auto"/>
        <w:left w:val="none" w:sz="0" w:space="0" w:color="auto"/>
        <w:bottom w:val="none" w:sz="0" w:space="0" w:color="auto"/>
        <w:right w:val="none" w:sz="0" w:space="0" w:color="auto"/>
      </w:divBdr>
    </w:div>
    <w:div w:id="331565928">
      <w:bodyDiv w:val="1"/>
      <w:marLeft w:val="0"/>
      <w:marRight w:val="0"/>
      <w:marTop w:val="0"/>
      <w:marBottom w:val="0"/>
      <w:divBdr>
        <w:top w:val="none" w:sz="0" w:space="0" w:color="auto"/>
        <w:left w:val="none" w:sz="0" w:space="0" w:color="auto"/>
        <w:bottom w:val="none" w:sz="0" w:space="0" w:color="auto"/>
        <w:right w:val="none" w:sz="0" w:space="0" w:color="auto"/>
      </w:divBdr>
    </w:div>
    <w:div w:id="339628605">
      <w:bodyDiv w:val="1"/>
      <w:marLeft w:val="0"/>
      <w:marRight w:val="0"/>
      <w:marTop w:val="0"/>
      <w:marBottom w:val="0"/>
      <w:divBdr>
        <w:top w:val="none" w:sz="0" w:space="0" w:color="auto"/>
        <w:left w:val="none" w:sz="0" w:space="0" w:color="auto"/>
        <w:bottom w:val="none" w:sz="0" w:space="0" w:color="auto"/>
        <w:right w:val="none" w:sz="0" w:space="0" w:color="auto"/>
      </w:divBdr>
    </w:div>
    <w:div w:id="378481470">
      <w:bodyDiv w:val="1"/>
      <w:marLeft w:val="0"/>
      <w:marRight w:val="0"/>
      <w:marTop w:val="0"/>
      <w:marBottom w:val="0"/>
      <w:divBdr>
        <w:top w:val="none" w:sz="0" w:space="0" w:color="auto"/>
        <w:left w:val="none" w:sz="0" w:space="0" w:color="auto"/>
        <w:bottom w:val="none" w:sz="0" w:space="0" w:color="auto"/>
        <w:right w:val="none" w:sz="0" w:space="0" w:color="auto"/>
      </w:divBdr>
    </w:div>
    <w:div w:id="390812608">
      <w:bodyDiv w:val="1"/>
      <w:marLeft w:val="0"/>
      <w:marRight w:val="0"/>
      <w:marTop w:val="0"/>
      <w:marBottom w:val="0"/>
      <w:divBdr>
        <w:top w:val="none" w:sz="0" w:space="0" w:color="auto"/>
        <w:left w:val="none" w:sz="0" w:space="0" w:color="auto"/>
        <w:bottom w:val="none" w:sz="0" w:space="0" w:color="auto"/>
        <w:right w:val="none" w:sz="0" w:space="0" w:color="auto"/>
      </w:divBdr>
    </w:div>
    <w:div w:id="395596086">
      <w:bodyDiv w:val="1"/>
      <w:marLeft w:val="0"/>
      <w:marRight w:val="0"/>
      <w:marTop w:val="0"/>
      <w:marBottom w:val="0"/>
      <w:divBdr>
        <w:top w:val="none" w:sz="0" w:space="0" w:color="auto"/>
        <w:left w:val="none" w:sz="0" w:space="0" w:color="auto"/>
        <w:bottom w:val="none" w:sz="0" w:space="0" w:color="auto"/>
        <w:right w:val="none" w:sz="0" w:space="0" w:color="auto"/>
      </w:divBdr>
    </w:div>
    <w:div w:id="400099671">
      <w:bodyDiv w:val="1"/>
      <w:marLeft w:val="0"/>
      <w:marRight w:val="0"/>
      <w:marTop w:val="0"/>
      <w:marBottom w:val="0"/>
      <w:divBdr>
        <w:top w:val="none" w:sz="0" w:space="0" w:color="auto"/>
        <w:left w:val="none" w:sz="0" w:space="0" w:color="auto"/>
        <w:bottom w:val="none" w:sz="0" w:space="0" w:color="auto"/>
        <w:right w:val="none" w:sz="0" w:space="0" w:color="auto"/>
      </w:divBdr>
    </w:div>
    <w:div w:id="407466014">
      <w:bodyDiv w:val="1"/>
      <w:marLeft w:val="0"/>
      <w:marRight w:val="0"/>
      <w:marTop w:val="0"/>
      <w:marBottom w:val="0"/>
      <w:divBdr>
        <w:top w:val="none" w:sz="0" w:space="0" w:color="auto"/>
        <w:left w:val="none" w:sz="0" w:space="0" w:color="auto"/>
        <w:bottom w:val="none" w:sz="0" w:space="0" w:color="auto"/>
        <w:right w:val="none" w:sz="0" w:space="0" w:color="auto"/>
      </w:divBdr>
    </w:div>
    <w:div w:id="408041348">
      <w:bodyDiv w:val="1"/>
      <w:marLeft w:val="0"/>
      <w:marRight w:val="0"/>
      <w:marTop w:val="0"/>
      <w:marBottom w:val="0"/>
      <w:divBdr>
        <w:top w:val="none" w:sz="0" w:space="0" w:color="auto"/>
        <w:left w:val="none" w:sz="0" w:space="0" w:color="auto"/>
        <w:bottom w:val="none" w:sz="0" w:space="0" w:color="auto"/>
        <w:right w:val="none" w:sz="0" w:space="0" w:color="auto"/>
      </w:divBdr>
    </w:div>
    <w:div w:id="427428082">
      <w:bodyDiv w:val="1"/>
      <w:marLeft w:val="0"/>
      <w:marRight w:val="0"/>
      <w:marTop w:val="0"/>
      <w:marBottom w:val="0"/>
      <w:divBdr>
        <w:top w:val="none" w:sz="0" w:space="0" w:color="auto"/>
        <w:left w:val="none" w:sz="0" w:space="0" w:color="auto"/>
        <w:bottom w:val="none" w:sz="0" w:space="0" w:color="auto"/>
        <w:right w:val="none" w:sz="0" w:space="0" w:color="auto"/>
      </w:divBdr>
    </w:div>
    <w:div w:id="428625626">
      <w:bodyDiv w:val="1"/>
      <w:marLeft w:val="0"/>
      <w:marRight w:val="0"/>
      <w:marTop w:val="0"/>
      <w:marBottom w:val="0"/>
      <w:divBdr>
        <w:top w:val="none" w:sz="0" w:space="0" w:color="auto"/>
        <w:left w:val="none" w:sz="0" w:space="0" w:color="auto"/>
        <w:bottom w:val="none" w:sz="0" w:space="0" w:color="auto"/>
        <w:right w:val="none" w:sz="0" w:space="0" w:color="auto"/>
      </w:divBdr>
      <w:divsChild>
        <w:div w:id="950160698">
          <w:marLeft w:val="0"/>
          <w:marRight w:val="0"/>
          <w:marTop w:val="0"/>
          <w:marBottom w:val="0"/>
          <w:divBdr>
            <w:top w:val="none" w:sz="0" w:space="0" w:color="auto"/>
            <w:left w:val="none" w:sz="0" w:space="0" w:color="auto"/>
            <w:bottom w:val="none" w:sz="0" w:space="0" w:color="auto"/>
            <w:right w:val="none" w:sz="0" w:space="0" w:color="auto"/>
          </w:divBdr>
        </w:div>
        <w:div w:id="1543861564">
          <w:marLeft w:val="0"/>
          <w:marRight w:val="0"/>
          <w:marTop w:val="0"/>
          <w:marBottom w:val="0"/>
          <w:divBdr>
            <w:top w:val="none" w:sz="0" w:space="0" w:color="auto"/>
            <w:left w:val="none" w:sz="0" w:space="0" w:color="auto"/>
            <w:bottom w:val="none" w:sz="0" w:space="0" w:color="auto"/>
            <w:right w:val="none" w:sz="0" w:space="0" w:color="auto"/>
          </w:divBdr>
        </w:div>
      </w:divsChild>
    </w:div>
    <w:div w:id="429467858">
      <w:bodyDiv w:val="1"/>
      <w:marLeft w:val="0"/>
      <w:marRight w:val="0"/>
      <w:marTop w:val="0"/>
      <w:marBottom w:val="0"/>
      <w:divBdr>
        <w:top w:val="none" w:sz="0" w:space="0" w:color="auto"/>
        <w:left w:val="none" w:sz="0" w:space="0" w:color="auto"/>
        <w:bottom w:val="none" w:sz="0" w:space="0" w:color="auto"/>
        <w:right w:val="none" w:sz="0" w:space="0" w:color="auto"/>
      </w:divBdr>
    </w:div>
    <w:div w:id="461656327">
      <w:bodyDiv w:val="1"/>
      <w:marLeft w:val="0"/>
      <w:marRight w:val="0"/>
      <w:marTop w:val="0"/>
      <w:marBottom w:val="0"/>
      <w:divBdr>
        <w:top w:val="none" w:sz="0" w:space="0" w:color="auto"/>
        <w:left w:val="none" w:sz="0" w:space="0" w:color="auto"/>
        <w:bottom w:val="none" w:sz="0" w:space="0" w:color="auto"/>
        <w:right w:val="none" w:sz="0" w:space="0" w:color="auto"/>
      </w:divBdr>
    </w:div>
    <w:div w:id="493301004">
      <w:bodyDiv w:val="1"/>
      <w:marLeft w:val="0"/>
      <w:marRight w:val="0"/>
      <w:marTop w:val="0"/>
      <w:marBottom w:val="0"/>
      <w:divBdr>
        <w:top w:val="none" w:sz="0" w:space="0" w:color="auto"/>
        <w:left w:val="none" w:sz="0" w:space="0" w:color="auto"/>
        <w:bottom w:val="none" w:sz="0" w:space="0" w:color="auto"/>
        <w:right w:val="none" w:sz="0" w:space="0" w:color="auto"/>
      </w:divBdr>
    </w:div>
    <w:div w:id="508717155">
      <w:bodyDiv w:val="1"/>
      <w:marLeft w:val="0"/>
      <w:marRight w:val="0"/>
      <w:marTop w:val="0"/>
      <w:marBottom w:val="0"/>
      <w:divBdr>
        <w:top w:val="none" w:sz="0" w:space="0" w:color="auto"/>
        <w:left w:val="none" w:sz="0" w:space="0" w:color="auto"/>
        <w:bottom w:val="none" w:sz="0" w:space="0" w:color="auto"/>
        <w:right w:val="none" w:sz="0" w:space="0" w:color="auto"/>
      </w:divBdr>
    </w:div>
    <w:div w:id="516577932">
      <w:bodyDiv w:val="1"/>
      <w:marLeft w:val="0"/>
      <w:marRight w:val="0"/>
      <w:marTop w:val="0"/>
      <w:marBottom w:val="0"/>
      <w:divBdr>
        <w:top w:val="none" w:sz="0" w:space="0" w:color="auto"/>
        <w:left w:val="none" w:sz="0" w:space="0" w:color="auto"/>
        <w:bottom w:val="none" w:sz="0" w:space="0" w:color="auto"/>
        <w:right w:val="none" w:sz="0" w:space="0" w:color="auto"/>
      </w:divBdr>
    </w:div>
    <w:div w:id="553198437">
      <w:bodyDiv w:val="1"/>
      <w:marLeft w:val="0"/>
      <w:marRight w:val="0"/>
      <w:marTop w:val="0"/>
      <w:marBottom w:val="0"/>
      <w:divBdr>
        <w:top w:val="none" w:sz="0" w:space="0" w:color="auto"/>
        <w:left w:val="none" w:sz="0" w:space="0" w:color="auto"/>
        <w:bottom w:val="none" w:sz="0" w:space="0" w:color="auto"/>
        <w:right w:val="none" w:sz="0" w:space="0" w:color="auto"/>
      </w:divBdr>
      <w:divsChild>
        <w:div w:id="734351830">
          <w:marLeft w:val="0"/>
          <w:marRight w:val="0"/>
          <w:marTop w:val="0"/>
          <w:marBottom w:val="0"/>
          <w:divBdr>
            <w:top w:val="none" w:sz="0" w:space="0" w:color="auto"/>
            <w:left w:val="none" w:sz="0" w:space="0" w:color="auto"/>
            <w:bottom w:val="none" w:sz="0" w:space="0" w:color="auto"/>
            <w:right w:val="none" w:sz="0" w:space="0" w:color="auto"/>
          </w:divBdr>
        </w:div>
        <w:div w:id="906305226">
          <w:marLeft w:val="0"/>
          <w:marRight w:val="0"/>
          <w:marTop w:val="0"/>
          <w:marBottom w:val="0"/>
          <w:divBdr>
            <w:top w:val="none" w:sz="0" w:space="0" w:color="auto"/>
            <w:left w:val="none" w:sz="0" w:space="0" w:color="auto"/>
            <w:bottom w:val="none" w:sz="0" w:space="0" w:color="auto"/>
            <w:right w:val="none" w:sz="0" w:space="0" w:color="auto"/>
          </w:divBdr>
        </w:div>
        <w:div w:id="2053840869">
          <w:marLeft w:val="0"/>
          <w:marRight w:val="0"/>
          <w:marTop w:val="0"/>
          <w:marBottom w:val="0"/>
          <w:divBdr>
            <w:top w:val="none" w:sz="0" w:space="0" w:color="auto"/>
            <w:left w:val="none" w:sz="0" w:space="0" w:color="auto"/>
            <w:bottom w:val="none" w:sz="0" w:space="0" w:color="auto"/>
            <w:right w:val="none" w:sz="0" w:space="0" w:color="auto"/>
          </w:divBdr>
        </w:div>
      </w:divsChild>
    </w:div>
    <w:div w:id="555286798">
      <w:bodyDiv w:val="1"/>
      <w:marLeft w:val="0"/>
      <w:marRight w:val="0"/>
      <w:marTop w:val="0"/>
      <w:marBottom w:val="0"/>
      <w:divBdr>
        <w:top w:val="none" w:sz="0" w:space="0" w:color="auto"/>
        <w:left w:val="none" w:sz="0" w:space="0" w:color="auto"/>
        <w:bottom w:val="none" w:sz="0" w:space="0" w:color="auto"/>
        <w:right w:val="none" w:sz="0" w:space="0" w:color="auto"/>
      </w:divBdr>
      <w:divsChild>
        <w:div w:id="1272320847">
          <w:marLeft w:val="0"/>
          <w:marRight w:val="0"/>
          <w:marTop w:val="0"/>
          <w:marBottom w:val="0"/>
          <w:divBdr>
            <w:top w:val="none" w:sz="0" w:space="0" w:color="auto"/>
            <w:left w:val="none" w:sz="0" w:space="0" w:color="auto"/>
            <w:bottom w:val="none" w:sz="0" w:space="0" w:color="auto"/>
            <w:right w:val="none" w:sz="0" w:space="0" w:color="auto"/>
          </w:divBdr>
        </w:div>
        <w:div w:id="1425758355">
          <w:marLeft w:val="0"/>
          <w:marRight w:val="0"/>
          <w:marTop w:val="0"/>
          <w:marBottom w:val="0"/>
          <w:divBdr>
            <w:top w:val="none" w:sz="0" w:space="0" w:color="auto"/>
            <w:left w:val="none" w:sz="0" w:space="0" w:color="auto"/>
            <w:bottom w:val="none" w:sz="0" w:space="0" w:color="auto"/>
            <w:right w:val="none" w:sz="0" w:space="0" w:color="auto"/>
          </w:divBdr>
        </w:div>
        <w:div w:id="1455053362">
          <w:marLeft w:val="0"/>
          <w:marRight w:val="0"/>
          <w:marTop w:val="0"/>
          <w:marBottom w:val="0"/>
          <w:divBdr>
            <w:top w:val="none" w:sz="0" w:space="0" w:color="auto"/>
            <w:left w:val="none" w:sz="0" w:space="0" w:color="auto"/>
            <w:bottom w:val="none" w:sz="0" w:space="0" w:color="auto"/>
            <w:right w:val="none" w:sz="0" w:space="0" w:color="auto"/>
          </w:divBdr>
        </w:div>
        <w:div w:id="1990017004">
          <w:marLeft w:val="0"/>
          <w:marRight w:val="0"/>
          <w:marTop w:val="0"/>
          <w:marBottom w:val="0"/>
          <w:divBdr>
            <w:top w:val="none" w:sz="0" w:space="0" w:color="auto"/>
            <w:left w:val="none" w:sz="0" w:space="0" w:color="auto"/>
            <w:bottom w:val="none" w:sz="0" w:space="0" w:color="auto"/>
            <w:right w:val="none" w:sz="0" w:space="0" w:color="auto"/>
          </w:divBdr>
        </w:div>
      </w:divsChild>
    </w:div>
    <w:div w:id="596333596">
      <w:bodyDiv w:val="1"/>
      <w:marLeft w:val="0"/>
      <w:marRight w:val="0"/>
      <w:marTop w:val="0"/>
      <w:marBottom w:val="0"/>
      <w:divBdr>
        <w:top w:val="none" w:sz="0" w:space="0" w:color="auto"/>
        <w:left w:val="none" w:sz="0" w:space="0" w:color="auto"/>
        <w:bottom w:val="none" w:sz="0" w:space="0" w:color="auto"/>
        <w:right w:val="none" w:sz="0" w:space="0" w:color="auto"/>
      </w:divBdr>
      <w:divsChild>
        <w:div w:id="174537151">
          <w:marLeft w:val="0"/>
          <w:marRight w:val="0"/>
          <w:marTop w:val="0"/>
          <w:marBottom w:val="0"/>
          <w:divBdr>
            <w:top w:val="none" w:sz="0" w:space="0" w:color="auto"/>
            <w:left w:val="none" w:sz="0" w:space="0" w:color="auto"/>
            <w:bottom w:val="none" w:sz="0" w:space="0" w:color="auto"/>
            <w:right w:val="none" w:sz="0" w:space="0" w:color="auto"/>
          </w:divBdr>
        </w:div>
        <w:div w:id="992371706">
          <w:marLeft w:val="0"/>
          <w:marRight w:val="0"/>
          <w:marTop w:val="0"/>
          <w:marBottom w:val="0"/>
          <w:divBdr>
            <w:top w:val="none" w:sz="0" w:space="0" w:color="auto"/>
            <w:left w:val="none" w:sz="0" w:space="0" w:color="auto"/>
            <w:bottom w:val="none" w:sz="0" w:space="0" w:color="auto"/>
            <w:right w:val="none" w:sz="0" w:space="0" w:color="auto"/>
          </w:divBdr>
        </w:div>
        <w:div w:id="1580210205">
          <w:marLeft w:val="0"/>
          <w:marRight w:val="0"/>
          <w:marTop w:val="0"/>
          <w:marBottom w:val="0"/>
          <w:divBdr>
            <w:top w:val="none" w:sz="0" w:space="0" w:color="auto"/>
            <w:left w:val="none" w:sz="0" w:space="0" w:color="auto"/>
            <w:bottom w:val="none" w:sz="0" w:space="0" w:color="auto"/>
            <w:right w:val="none" w:sz="0" w:space="0" w:color="auto"/>
          </w:divBdr>
        </w:div>
      </w:divsChild>
    </w:div>
    <w:div w:id="597520909">
      <w:bodyDiv w:val="1"/>
      <w:marLeft w:val="0"/>
      <w:marRight w:val="0"/>
      <w:marTop w:val="0"/>
      <w:marBottom w:val="0"/>
      <w:divBdr>
        <w:top w:val="none" w:sz="0" w:space="0" w:color="auto"/>
        <w:left w:val="none" w:sz="0" w:space="0" w:color="auto"/>
        <w:bottom w:val="none" w:sz="0" w:space="0" w:color="auto"/>
        <w:right w:val="none" w:sz="0" w:space="0" w:color="auto"/>
      </w:divBdr>
    </w:div>
    <w:div w:id="597761608">
      <w:bodyDiv w:val="1"/>
      <w:marLeft w:val="0"/>
      <w:marRight w:val="0"/>
      <w:marTop w:val="0"/>
      <w:marBottom w:val="0"/>
      <w:divBdr>
        <w:top w:val="none" w:sz="0" w:space="0" w:color="auto"/>
        <w:left w:val="none" w:sz="0" w:space="0" w:color="auto"/>
        <w:bottom w:val="none" w:sz="0" w:space="0" w:color="auto"/>
        <w:right w:val="none" w:sz="0" w:space="0" w:color="auto"/>
      </w:divBdr>
    </w:div>
    <w:div w:id="610817223">
      <w:bodyDiv w:val="1"/>
      <w:marLeft w:val="0"/>
      <w:marRight w:val="0"/>
      <w:marTop w:val="0"/>
      <w:marBottom w:val="0"/>
      <w:divBdr>
        <w:top w:val="none" w:sz="0" w:space="0" w:color="auto"/>
        <w:left w:val="none" w:sz="0" w:space="0" w:color="auto"/>
        <w:bottom w:val="none" w:sz="0" w:space="0" w:color="auto"/>
        <w:right w:val="none" w:sz="0" w:space="0" w:color="auto"/>
      </w:divBdr>
      <w:divsChild>
        <w:div w:id="1771965875">
          <w:marLeft w:val="0"/>
          <w:marRight w:val="0"/>
          <w:marTop w:val="0"/>
          <w:marBottom w:val="0"/>
          <w:divBdr>
            <w:top w:val="none" w:sz="0" w:space="0" w:color="auto"/>
            <w:left w:val="none" w:sz="0" w:space="0" w:color="auto"/>
            <w:bottom w:val="none" w:sz="0" w:space="0" w:color="auto"/>
            <w:right w:val="none" w:sz="0" w:space="0" w:color="auto"/>
          </w:divBdr>
          <w:divsChild>
            <w:div w:id="84619677">
              <w:marLeft w:val="0"/>
              <w:marRight w:val="0"/>
              <w:marTop w:val="0"/>
              <w:marBottom w:val="0"/>
              <w:divBdr>
                <w:top w:val="single" w:sz="12" w:space="1" w:color="1A73E8"/>
                <w:left w:val="single" w:sz="12" w:space="2" w:color="1A73E8"/>
                <w:bottom w:val="single" w:sz="12" w:space="1" w:color="1A73E8"/>
                <w:right w:val="single" w:sz="12" w:space="2" w:color="1A73E8"/>
              </w:divBdr>
              <w:divsChild>
                <w:div w:id="1728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9359">
      <w:bodyDiv w:val="1"/>
      <w:marLeft w:val="0"/>
      <w:marRight w:val="0"/>
      <w:marTop w:val="0"/>
      <w:marBottom w:val="0"/>
      <w:divBdr>
        <w:top w:val="none" w:sz="0" w:space="0" w:color="auto"/>
        <w:left w:val="none" w:sz="0" w:space="0" w:color="auto"/>
        <w:bottom w:val="none" w:sz="0" w:space="0" w:color="auto"/>
        <w:right w:val="none" w:sz="0" w:space="0" w:color="auto"/>
      </w:divBdr>
    </w:div>
    <w:div w:id="638221623">
      <w:bodyDiv w:val="1"/>
      <w:marLeft w:val="0"/>
      <w:marRight w:val="0"/>
      <w:marTop w:val="0"/>
      <w:marBottom w:val="0"/>
      <w:divBdr>
        <w:top w:val="none" w:sz="0" w:space="0" w:color="auto"/>
        <w:left w:val="none" w:sz="0" w:space="0" w:color="auto"/>
        <w:bottom w:val="none" w:sz="0" w:space="0" w:color="auto"/>
        <w:right w:val="none" w:sz="0" w:space="0" w:color="auto"/>
      </w:divBdr>
    </w:div>
    <w:div w:id="668409795">
      <w:bodyDiv w:val="1"/>
      <w:marLeft w:val="0"/>
      <w:marRight w:val="0"/>
      <w:marTop w:val="0"/>
      <w:marBottom w:val="0"/>
      <w:divBdr>
        <w:top w:val="none" w:sz="0" w:space="0" w:color="auto"/>
        <w:left w:val="none" w:sz="0" w:space="0" w:color="auto"/>
        <w:bottom w:val="none" w:sz="0" w:space="0" w:color="auto"/>
        <w:right w:val="none" w:sz="0" w:space="0" w:color="auto"/>
      </w:divBdr>
      <w:divsChild>
        <w:div w:id="1454977288">
          <w:marLeft w:val="0"/>
          <w:marRight w:val="0"/>
          <w:marTop w:val="0"/>
          <w:marBottom w:val="0"/>
          <w:divBdr>
            <w:top w:val="none" w:sz="0" w:space="0" w:color="auto"/>
            <w:left w:val="none" w:sz="0" w:space="0" w:color="auto"/>
            <w:bottom w:val="none" w:sz="0" w:space="0" w:color="auto"/>
            <w:right w:val="none" w:sz="0" w:space="0" w:color="auto"/>
          </w:divBdr>
          <w:divsChild>
            <w:div w:id="214699758">
              <w:marLeft w:val="0"/>
              <w:marRight w:val="0"/>
              <w:marTop w:val="0"/>
              <w:marBottom w:val="0"/>
              <w:divBdr>
                <w:top w:val="none" w:sz="0" w:space="0" w:color="auto"/>
                <w:left w:val="none" w:sz="0" w:space="0" w:color="auto"/>
                <w:bottom w:val="none" w:sz="0" w:space="0" w:color="auto"/>
                <w:right w:val="none" w:sz="0" w:space="0" w:color="auto"/>
              </w:divBdr>
            </w:div>
            <w:div w:id="376976152">
              <w:marLeft w:val="0"/>
              <w:marRight w:val="0"/>
              <w:marTop w:val="0"/>
              <w:marBottom w:val="0"/>
              <w:divBdr>
                <w:top w:val="none" w:sz="0" w:space="0" w:color="auto"/>
                <w:left w:val="none" w:sz="0" w:space="0" w:color="auto"/>
                <w:bottom w:val="none" w:sz="0" w:space="0" w:color="auto"/>
                <w:right w:val="none" w:sz="0" w:space="0" w:color="auto"/>
              </w:divBdr>
            </w:div>
            <w:div w:id="386882577">
              <w:marLeft w:val="0"/>
              <w:marRight w:val="0"/>
              <w:marTop w:val="0"/>
              <w:marBottom w:val="0"/>
              <w:divBdr>
                <w:top w:val="none" w:sz="0" w:space="0" w:color="auto"/>
                <w:left w:val="none" w:sz="0" w:space="0" w:color="auto"/>
                <w:bottom w:val="none" w:sz="0" w:space="0" w:color="auto"/>
                <w:right w:val="none" w:sz="0" w:space="0" w:color="auto"/>
              </w:divBdr>
            </w:div>
            <w:div w:id="427427647">
              <w:marLeft w:val="0"/>
              <w:marRight w:val="0"/>
              <w:marTop w:val="0"/>
              <w:marBottom w:val="0"/>
              <w:divBdr>
                <w:top w:val="none" w:sz="0" w:space="0" w:color="auto"/>
                <w:left w:val="none" w:sz="0" w:space="0" w:color="auto"/>
                <w:bottom w:val="none" w:sz="0" w:space="0" w:color="auto"/>
                <w:right w:val="none" w:sz="0" w:space="0" w:color="auto"/>
              </w:divBdr>
            </w:div>
            <w:div w:id="499739914">
              <w:marLeft w:val="0"/>
              <w:marRight w:val="0"/>
              <w:marTop w:val="0"/>
              <w:marBottom w:val="0"/>
              <w:divBdr>
                <w:top w:val="none" w:sz="0" w:space="0" w:color="auto"/>
                <w:left w:val="none" w:sz="0" w:space="0" w:color="auto"/>
                <w:bottom w:val="none" w:sz="0" w:space="0" w:color="auto"/>
                <w:right w:val="none" w:sz="0" w:space="0" w:color="auto"/>
              </w:divBdr>
            </w:div>
            <w:div w:id="530845755">
              <w:marLeft w:val="0"/>
              <w:marRight w:val="0"/>
              <w:marTop w:val="0"/>
              <w:marBottom w:val="0"/>
              <w:divBdr>
                <w:top w:val="none" w:sz="0" w:space="0" w:color="auto"/>
                <w:left w:val="none" w:sz="0" w:space="0" w:color="auto"/>
                <w:bottom w:val="none" w:sz="0" w:space="0" w:color="auto"/>
                <w:right w:val="none" w:sz="0" w:space="0" w:color="auto"/>
              </w:divBdr>
            </w:div>
            <w:div w:id="552959949">
              <w:marLeft w:val="0"/>
              <w:marRight w:val="0"/>
              <w:marTop w:val="0"/>
              <w:marBottom w:val="0"/>
              <w:divBdr>
                <w:top w:val="none" w:sz="0" w:space="0" w:color="auto"/>
                <w:left w:val="none" w:sz="0" w:space="0" w:color="auto"/>
                <w:bottom w:val="none" w:sz="0" w:space="0" w:color="auto"/>
                <w:right w:val="none" w:sz="0" w:space="0" w:color="auto"/>
              </w:divBdr>
            </w:div>
            <w:div w:id="646403179">
              <w:marLeft w:val="0"/>
              <w:marRight w:val="0"/>
              <w:marTop w:val="0"/>
              <w:marBottom w:val="0"/>
              <w:divBdr>
                <w:top w:val="none" w:sz="0" w:space="0" w:color="auto"/>
                <w:left w:val="none" w:sz="0" w:space="0" w:color="auto"/>
                <w:bottom w:val="none" w:sz="0" w:space="0" w:color="auto"/>
                <w:right w:val="none" w:sz="0" w:space="0" w:color="auto"/>
              </w:divBdr>
            </w:div>
            <w:div w:id="740760604">
              <w:marLeft w:val="0"/>
              <w:marRight w:val="0"/>
              <w:marTop w:val="0"/>
              <w:marBottom w:val="0"/>
              <w:divBdr>
                <w:top w:val="none" w:sz="0" w:space="0" w:color="auto"/>
                <w:left w:val="none" w:sz="0" w:space="0" w:color="auto"/>
                <w:bottom w:val="none" w:sz="0" w:space="0" w:color="auto"/>
                <w:right w:val="none" w:sz="0" w:space="0" w:color="auto"/>
              </w:divBdr>
            </w:div>
            <w:div w:id="816990287">
              <w:marLeft w:val="0"/>
              <w:marRight w:val="0"/>
              <w:marTop w:val="0"/>
              <w:marBottom w:val="0"/>
              <w:divBdr>
                <w:top w:val="none" w:sz="0" w:space="0" w:color="auto"/>
                <w:left w:val="none" w:sz="0" w:space="0" w:color="auto"/>
                <w:bottom w:val="none" w:sz="0" w:space="0" w:color="auto"/>
                <w:right w:val="none" w:sz="0" w:space="0" w:color="auto"/>
              </w:divBdr>
            </w:div>
            <w:div w:id="1044913612">
              <w:marLeft w:val="0"/>
              <w:marRight w:val="0"/>
              <w:marTop w:val="0"/>
              <w:marBottom w:val="0"/>
              <w:divBdr>
                <w:top w:val="none" w:sz="0" w:space="0" w:color="auto"/>
                <w:left w:val="none" w:sz="0" w:space="0" w:color="auto"/>
                <w:bottom w:val="none" w:sz="0" w:space="0" w:color="auto"/>
                <w:right w:val="none" w:sz="0" w:space="0" w:color="auto"/>
              </w:divBdr>
            </w:div>
            <w:div w:id="1066807668">
              <w:marLeft w:val="0"/>
              <w:marRight w:val="0"/>
              <w:marTop w:val="0"/>
              <w:marBottom w:val="0"/>
              <w:divBdr>
                <w:top w:val="none" w:sz="0" w:space="0" w:color="auto"/>
                <w:left w:val="none" w:sz="0" w:space="0" w:color="auto"/>
                <w:bottom w:val="none" w:sz="0" w:space="0" w:color="auto"/>
                <w:right w:val="none" w:sz="0" w:space="0" w:color="auto"/>
              </w:divBdr>
            </w:div>
            <w:div w:id="1096555909">
              <w:marLeft w:val="0"/>
              <w:marRight w:val="0"/>
              <w:marTop w:val="0"/>
              <w:marBottom w:val="0"/>
              <w:divBdr>
                <w:top w:val="none" w:sz="0" w:space="0" w:color="auto"/>
                <w:left w:val="none" w:sz="0" w:space="0" w:color="auto"/>
                <w:bottom w:val="none" w:sz="0" w:space="0" w:color="auto"/>
                <w:right w:val="none" w:sz="0" w:space="0" w:color="auto"/>
              </w:divBdr>
            </w:div>
            <w:div w:id="1289899362">
              <w:marLeft w:val="0"/>
              <w:marRight w:val="0"/>
              <w:marTop w:val="0"/>
              <w:marBottom w:val="0"/>
              <w:divBdr>
                <w:top w:val="none" w:sz="0" w:space="0" w:color="auto"/>
                <w:left w:val="none" w:sz="0" w:space="0" w:color="auto"/>
                <w:bottom w:val="none" w:sz="0" w:space="0" w:color="auto"/>
                <w:right w:val="none" w:sz="0" w:space="0" w:color="auto"/>
              </w:divBdr>
            </w:div>
            <w:div w:id="1513761100">
              <w:marLeft w:val="0"/>
              <w:marRight w:val="0"/>
              <w:marTop w:val="0"/>
              <w:marBottom w:val="0"/>
              <w:divBdr>
                <w:top w:val="none" w:sz="0" w:space="0" w:color="auto"/>
                <w:left w:val="none" w:sz="0" w:space="0" w:color="auto"/>
                <w:bottom w:val="none" w:sz="0" w:space="0" w:color="auto"/>
                <w:right w:val="none" w:sz="0" w:space="0" w:color="auto"/>
              </w:divBdr>
            </w:div>
            <w:div w:id="1606226386">
              <w:marLeft w:val="0"/>
              <w:marRight w:val="0"/>
              <w:marTop w:val="0"/>
              <w:marBottom w:val="0"/>
              <w:divBdr>
                <w:top w:val="none" w:sz="0" w:space="0" w:color="auto"/>
                <w:left w:val="none" w:sz="0" w:space="0" w:color="auto"/>
                <w:bottom w:val="none" w:sz="0" w:space="0" w:color="auto"/>
                <w:right w:val="none" w:sz="0" w:space="0" w:color="auto"/>
              </w:divBdr>
            </w:div>
            <w:div w:id="1862164980">
              <w:marLeft w:val="0"/>
              <w:marRight w:val="0"/>
              <w:marTop w:val="0"/>
              <w:marBottom w:val="0"/>
              <w:divBdr>
                <w:top w:val="none" w:sz="0" w:space="0" w:color="auto"/>
                <w:left w:val="none" w:sz="0" w:space="0" w:color="auto"/>
                <w:bottom w:val="none" w:sz="0" w:space="0" w:color="auto"/>
                <w:right w:val="none" w:sz="0" w:space="0" w:color="auto"/>
              </w:divBdr>
            </w:div>
            <w:div w:id="2053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0925">
      <w:bodyDiv w:val="1"/>
      <w:marLeft w:val="0"/>
      <w:marRight w:val="0"/>
      <w:marTop w:val="0"/>
      <w:marBottom w:val="0"/>
      <w:divBdr>
        <w:top w:val="none" w:sz="0" w:space="0" w:color="auto"/>
        <w:left w:val="none" w:sz="0" w:space="0" w:color="auto"/>
        <w:bottom w:val="none" w:sz="0" w:space="0" w:color="auto"/>
        <w:right w:val="none" w:sz="0" w:space="0" w:color="auto"/>
      </w:divBdr>
    </w:div>
    <w:div w:id="680592327">
      <w:bodyDiv w:val="1"/>
      <w:marLeft w:val="0"/>
      <w:marRight w:val="0"/>
      <w:marTop w:val="0"/>
      <w:marBottom w:val="0"/>
      <w:divBdr>
        <w:top w:val="none" w:sz="0" w:space="0" w:color="auto"/>
        <w:left w:val="none" w:sz="0" w:space="0" w:color="auto"/>
        <w:bottom w:val="none" w:sz="0" w:space="0" w:color="auto"/>
        <w:right w:val="none" w:sz="0" w:space="0" w:color="auto"/>
      </w:divBdr>
    </w:div>
    <w:div w:id="726103238">
      <w:bodyDiv w:val="1"/>
      <w:marLeft w:val="0"/>
      <w:marRight w:val="0"/>
      <w:marTop w:val="0"/>
      <w:marBottom w:val="0"/>
      <w:divBdr>
        <w:top w:val="none" w:sz="0" w:space="0" w:color="auto"/>
        <w:left w:val="none" w:sz="0" w:space="0" w:color="auto"/>
        <w:bottom w:val="none" w:sz="0" w:space="0" w:color="auto"/>
        <w:right w:val="none" w:sz="0" w:space="0" w:color="auto"/>
      </w:divBdr>
    </w:div>
    <w:div w:id="793212549">
      <w:bodyDiv w:val="1"/>
      <w:marLeft w:val="0"/>
      <w:marRight w:val="0"/>
      <w:marTop w:val="0"/>
      <w:marBottom w:val="0"/>
      <w:divBdr>
        <w:top w:val="none" w:sz="0" w:space="0" w:color="auto"/>
        <w:left w:val="none" w:sz="0" w:space="0" w:color="auto"/>
        <w:bottom w:val="none" w:sz="0" w:space="0" w:color="auto"/>
        <w:right w:val="none" w:sz="0" w:space="0" w:color="auto"/>
      </w:divBdr>
    </w:div>
    <w:div w:id="813909405">
      <w:bodyDiv w:val="1"/>
      <w:marLeft w:val="0"/>
      <w:marRight w:val="0"/>
      <w:marTop w:val="0"/>
      <w:marBottom w:val="0"/>
      <w:divBdr>
        <w:top w:val="none" w:sz="0" w:space="0" w:color="auto"/>
        <w:left w:val="none" w:sz="0" w:space="0" w:color="auto"/>
        <w:bottom w:val="none" w:sz="0" w:space="0" w:color="auto"/>
        <w:right w:val="none" w:sz="0" w:space="0" w:color="auto"/>
      </w:divBdr>
    </w:div>
    <w:div w:id="827404858">
      <w:bodyDiv w:val="1"/>
      <w:marLeft w:val="0"/>
      <w:marRight w:val="0"/>
      <w:marTop w:val="0"/>
      <w:marBottom w:val="0"/>
      <w:divBdr>
        <w:top w:val="none" w:sz="0" w:space="0" w:color="auto"/>
        <w:left w:val="none" w:sz="0" w:space="0" w:color="auto"/>
        <w:bottom w:val="none" w:sz="0" w:space="0" w:color="auto"/>
        <w:right w:val="none" w:sz="0" w:space="0" w:color="auto"/>
      </w:divBdr>
    </w:div>
    <w:div w:id="836313579">
      <w:bodyDiv w:val="1"/>
      <w:marLeft w:val="0"/>
      <w:marRight w:val="0"/>
      <w:marTop w:val="0"/>
      <w:marBottom w:val="0"/>
      <w:divBdr>
        <w:top w:val="none" w:sz="0" w:space="0" w:color="auto"/>
        <w:left w:val="none" w:sz="0" w:space="0" w:color="auto"/>
        <w:bottom w:val="none" w:sz="0" w:space="0" w:color="auto"/>
        <w:right w:val="none" w:sz="0" w:space="0" w:color="auto"/>
      </w:divBdr>
    </w:div>
    <w:div w:id="840972242">
      <w:bodyDiv w:val="1"/>
      <w:marLeft w:val="0"/>
      <w:marRight w:val="0"/>
      <w:marTop w:val="0"/>
      <w:marBottom w:val="0"/>
      <w:divBdr>
        <w:top w:val="none" w:sz="0" w:space="0" w:color="auto"/>
        <w:left w:val="none" w:sz="0" w:space="0" w:color="auto"/>
        <w:bottom w:val="none" w:sz="0" w:space="0" w:color="auto"/>
        <w:right w:val="none" w:sz="0" w:space="0" w:color="auto"/>
      </w:divBdr>
    </w:div>
    <w:div w:id="842360734">
      <w:bodyDiv w:val="1"/>
      <w:marLeft w:val="0"/>
      <w:marRight w:val="0"/>
      <w:marTop w:val="0"/>
      <w:marBottom w:val="0"/>
      <w:divBdr>
        <w:top w:val="none" w:sz="0" w:space="0" w:color="auto"/>
        <w:left w:val="none" w:sz="0" w:space="0" w:color="auto"/>
        <w:bottom w:val="none" w:sz="0" w:space="0" w:color="auto"/>
        <w:right w:val="none" w:sz="0" w:space="0" w:color="auto"/>
      </w:divBdr>
    </w:div>
    <w:div w:id="842739755">
      <w:bodyDiv w:val="1"/>
      <w:marLeft w:val="0"/>
      <w:marRight w:val="0"/>
      <w:marTop w:val="0"/>
      <w:marBottom w:val="0"/>
      <w:divBdr>
        <w:top w:val="none" w:sz="0" w:space="0" w:color="auto"/>
        <w:left w:val="none" w:sz="0" w:space="0" w:color="auto"/>
        <w:bottom w:val="none" w:sz="0" w:space="0" w:color="auto"/>
        <w:right w:val="none" w:sz="0" w:space="0" w:color="auto"/>
      </w:divBdr>
      <w:divsChild>
        <w:div w:id="102044605">
          <w:marLeft w:val="0"/>
          <w:marRight w:val="0"/>
          <w:marTop w:val="0"/>
          <w:marBottom w:val="0"/>
          <w:divBdr>
            <w:top w:val="none" w:sz="0" w:space="0" w:color="auto"/>
            <w:left w:val="none" w:sz="0" w:space="0" w:color="auto"/>
            <w:bottom w:val="none" w:sz="0" w:space="0" w:color="auto"/>
            <w:right w:val="none" w:sz="0" w:space="0" w:color="auto"/>
          </w:divBdr>
        </w:div>
        <w:div w:id="114755287">
          <w:marLeft w:val="0"/>
          <w:marRight w:val="0"/>
          <w:marTop w:val="0"/>
          <w:marBottom w:val="0"/>
          <w:divBdr>
            <w:top w:val="none" w:sz="0" w:space="0" w:color="auto"/>
            <w:left w:val="none" w:sz="0" w:space="0" w:color="auto"/>
            <w:bottom w:val="none" w:sz="0" w:space="0" w:color="auto"/>
            <w:right w:val="none" w:sz="0" w:space="0" w:color="auto"/>
          </w:divBdr>
        </w:div>
        <w:div w:id="140192602">
          <w:marLeft w:val="0"/>
          <w:marRight w:val="0"/>
          <w:marTop w:val="0"/>
          <w:marBottom w:val="0"/>
          <w:divBdr>
            <w:top w:val="none" w:sz="0" w:space="0" w:color="auto"/>
            <w:left w:val="none" w:sz="0" w:space="0" w:color="auto"/>
            <w:bottom w:val="none" w:sz="0" w:space="0" w:color="auto"/>
            <w:right w:val="none" w:sz="0" w:space="0" w:color="auto"/>
          </w:divBdr>
        </w:div>
        <w:div w:id="153956041">
          <w:marLeft w:val="0"/>
          <w:marRight w:val="0"/>
          <w:marTop w:val="0"/>
          <w:marBottom w:val="0"/>
          <w:divBdr>
            <w:top w:val="none" w:sz="0" w:space="0" w:color="auto"/>
            <w:left w:val="none" w:sz="0" w:space="0" w:color="auto"/>
            <w:bottom w:val="none" w:sz="0" w:space="0" w:color="auto"/>
            <w:right w:val="none" w:sz="0" w:space="0" w:color="auto"/>
          </w:divBdr>
        </w:div>
        <w:div w:id="215971252">
          <w:marLeft w:val="0"/>
          <w:marRight w:val="0"/>
          <w:marTop w:val="0"/>
          <w:marBottom w:val="0"/>
          <w:divBdr>
            <w:top w:val="none" w:sz="0" w:space="0" w:color="auto"/>
            <w:left w:val="none" w:sz="0" w:space="0" w:color="auto"/>
            <w:bottom w:val="none" w:sz="0" w:space="0" w:color="auto"/>
            <w:right w:val="none" w:sz="0" w:space="0" w:color="auto"/>
          </w:divBdr>
        </w:div>
        <w:div w:id="268860455">
          <w:marLeft w:val="0"/>
          <w:marRight w:val="0"/>
          <w:marTop w:val="0"/>
          <w:marBottom w:val="0"/>
          <w:divBdr>
            <w:top w:val="none" w:sz="0" w:space="0" w:color="auto"/>
            <w:left w:val="none" w:sz="0" w:space="0" w:color="auto"/>
            <w:bottom w:val="none" w:sz="0" w:space="0" w:color="auto"/>
            <w:right w:val="none" w:sz="0" w:space="0" w:color="auto"/>
          </w:divBdr>
        </w:div>
        <w:div w:id="344871652">
          <w:marLeft w:val="0"/>
          <w:marRight w:val="0"/>
          <w:marTop w:val="0"/>
          <w:marBottom w:val="0"/>
          <w:divBdr>
            <w:top w:val="none" w:sz="0" w:space="0" w:color="auto"/>
            <w:left w:val="none" w:sz="0" w:space="0" w:color="auto"/>
            <w:bottom w:val="none" w:sz="0" w:space="0" w:color="auto"/>
            <w:right w:val="single" w:sz="6" w:space="0" w:color="D1D1D1"/>
          </w:divBdr>
          <w:divsChild>
            <w:div w:id="897740311">
              <w:marLeft w:val="0"/>
              <w:marRight w:val="0"/>
              <w:marTop w:val="0"/>
              <w:marBottom w:val="0"/>
              <w:divBdr>
                <w:top w:val="none" w:sz="0" w:space="0" w:color="auto"/>
                <w:left w:val="none" w:sz="0" w:space="0" w:color="auto"/>
                <w:bottom w:val="none" w:sz="0" w:space="0" w:color="auto"/>
                <w:right w:val="none" w:sz="0" w:space="0" w:color="auto"/>
              </w:divBdr>
            </w:div>
          </w:divsChild>
        </w:div>
        <w:div w:id="467356948">
          <w:marLeft w:val="0"/>
          <w:marRight w:val="0"/>
          <w:marTop w:val="0"/>
          <w:marBottom w:val="0"/>
          <w:divBdr>
            <w:top w:val="none" w:sz="0" w:space="0" w:color="auto"/>
            <w:left w:val="none" w:sz="0" w:space="0" w:color="auto"/>
            <w:bottom w:val="none" w:sz="0" w:space="0" w:color="auto"/>
            <w:right w:val="none" w:sz="0" w:space="0" w:color="auto"/>
          </w:divBdr>
        </w:div>
        <w:div w:id="505294185">
          <w:marLeft w:val="0"/>
          <w:marRight w:val="0"/>
          <w:marTop w:val="0"/>
          <w:marBottom w:val="0"/>
          <w:divBdr>
            <w:top w:val="none" w:sz="0" w:space="0" w:color="auto"/>
            <w:left w:val="none" w:sz="0" w:space="0" w:color="auto"/>
            <w:bottom w:val="none" w:sz="0" w:space="0" w:color="auto"/>
            <w:right w:val="none" w:sz="0" w:space="0" w:color="auto"/>
          </w:divBdr>
        </w:div>
        <w:div w:id="514686768">
          <w:marLeft w:val="0"/>
          <w:marRight w:val="0"/>
          <w:marTop w:val="0"/>
          <w:marBottom w:val="0"/>
          <w:divBdr>
            <w:top w:val="none" w:sz="0" w:space="0" w:color="auto"/>
            <w:left w:val="none" w:sz="0" w:space="0" w:color="auto"/>
            <w:bottom w:val="none" w:sz="0" w:space="0" w:color="auto"/>
            <w:right w:val="none" w:sz="0" w:space="0" w:color="auto"/>
          </w:divBdr>
        </w:div>
        <w:div w:id="554001743">
          <w:marLeft w:val="0"/>
          <w:marRight w:val="0"/>
          <w:marTop w:val="0"/>
          <w:marBottom w:val="0"/>
          <w:divBdr>
            <w:top w:val="none" w:sz="0" w:space="0" w:color="auto"/>
            <w:left w:val="none" w:sz="0" w:space="0" w:color="auto"/>
            <w:bottom w:val="none" w:sz="0" w:space="0" w:color="auto"/>
            <w:right w:val="single" w:sz="6" w:space="0" w:color="D1D1D1"/>
          </w:divBdr>
          <w:divsChild>
            <w:div w:id="1814053837">
              <w:marLeft w:val="0"/>
              <w:marRight w:val="0"/>
              <w:marTop w:val="0"/>
              <w:marBottom w:val="0"/>
              <w:divBdr>
                <w:top w:val="none" w:sz="0" w:space="0" w:color="auto"/>
                <w:left w:val="none" w:sz="0" w:space="0" w:color="auto"/>
                <w:bottom w:val="none" w:sz="0" w:space="0" w:color="auto"/>
                <w:right w:val="none" w:sz="0" w:space="0" w:color="auto"/>
              </w:divBdr>
            </w:div>
          </w:divsChild>
        </w:div>
        <w:div w:id="730421404">
          <w:marLeft w:val="0"/>
          <w:marRight w:val="0"/>
          <w:marTop w:val="0"/>
          <w:marBottom w:val="0"/>
          <w:divBdr>
            <w:top w:val="none" w:sz="0" w:space="0" w:color="auto"/>
            <w:left w:val="none" w:sz="0" w:space="0" w:color="auto"/>
            <w:bottom w:val="none" w:sz="0" w:space="0" w:color="auto"/>
            <w:right w:val="none" w:sz="0" w:space="0" w:color="auto"/>
          </w:divBdr>
        </w:div>
        <w:div w:id="838957740">
          <w:marLeft w:val="0"/>
          <w:marRight w:val="0"/>
          <w:marTop w:val="0"/>
          <w:marBottom w:val="0"/>
          <w:divBdr>
            <w:top w:val="none" w:sz="0" w:space="0" w:color="auto"/>
            <w:left w:val="none" w:sz="0" w:space="0" w:color="auto"/>
            <w:bottom w:val="none" w:sz="0" w:space="0" w:color="auto"/>
            <w:right w:val="single" w:sz="6" w:space="0" w:color="D1D1D1"/>
          </w:divBdr>
          <w:divsChild>
            <w:div w:id="1258826760">
              <w:marLeft w:val="0"/>
              <w:marRight w:val="0"/>
              <w:marTop w:val="0"/>
              <w:marBottom w:val="0"/>
              <w:divBdr>
                <w:top w:val="none" w:sz="0" w:space="0" w:color="auto"/>
                <w:left w:val="none" w:sz="0" w:space="0" w:color="auto"/>
                <w:bottom w:val="none" w:sz="0" w:space="0" w:color="auto"/>
                <w:right w:val="none" w:sz="0" w:space="0" w:color="auto"/>
              </w:divBdr>
            </w:div>
          </w:divsChild>
        </w:div>
        <w:div w:id="871922509">
          <w:marLeft w:val="0"/>
          <w:marRight w:val="0"/>
          <w:marTop w:val="0"/>
          <w:marBottom w:val="0"/>
          <w:divBdr>
            <w:top w:val="none" w:sz="0" w:space="0" w:color="auto"/>
            <w:left w:val="none" w:sz="0" w:space="0" w:color="auto"/>
            <w:bottom w:val="none" w:sz="0" w:space="0" w:color="auto"/>
            <w:right w:val="none" w:sz="0" w:space="0" w:color="auto"/>
          </w:divBdr>
        </w:div>
        <w:div w:id="986015861">
          <w:marLeft w:val="0"/>
          <w:marRight w:val="0"/>
          <w:marTop w:val="0"/>
          <w:marBottom w:val="0"/>
          <w:divBdr>
            <w:top w:val="none" w:sz="0" w:space="0" w:color="auto"/>
            <w:left w:val="none" w:sz="0" w:space="0" w:color="auto"/>
            <w:bottom w:val="none" w:sz="0" w:space="0" w:color="auto"/>
            <w:right w:val="single" w:sz="6" w:space="0" w:color="D1D1D1"/>
          </w:divBdr>
          <w:divsChild>
            <w:div w:id="1150025843">
              <w:marLeft w:val="0"/>
              <w:marRight w:val="0"/>
              <w:marTop w:val="0"/>
              <w:marBottom w:val="0"/>
              <w:divBdr>
                <w:top w:val="none" w:sz="0" w:space="0" w:color="auto"/>
                <w:left w:val="none" w:sz="0" w:space="0" w:color="auto"/>
                <w:bottom w:val="none" w:sz="0" w:space="0" w:color="auto"/>
                <w:right w:val="none" w:sz="0" w:space="0" w:color="auto"/>
              </w:divBdr>
            </w:div>
          </w:divsChild>
        </w:div>
        <w:div w:id="991906187">
          <w:marLeft w:val="0"/>
          <w:marRight w:val="0"/>
          <w:marTop w:val="0"/>
          <w:marBottom w:val="0"/>
          <w:divBdr>
            <w:top w:val="none" w:sz="0" w:space="0" w:color="auto"/>
            <w:left w:val="none" w:sz="0" w:space="0" w:color="auto"/>
            <w:bottom w:val="none" w:sz="0" w:space="0" w:color="auto"/>
            <w:right w:val="none" w:sz="0" w:space="0" w:color="auto"/>
          </w:divBdr>
        </w:div>
        <w:div w:id="1029263260">
          <w:marLeft w:val="0"/>
          <w:marRight w:val="0"/>
          <w:marTop w:val="0"/>
          <w:marBottom w:val="0"/>
          <w:divBdr>
            <w:top w:val="none" w:sz="0" w:space="0" w:color="auto"/>
            <w:left w:val="none" w:sz="0" w:space="0" w:color="auto"/>
            <w:bottom w:val="none" w:sz="0" w:space="0" w:color="auto"/>
            <w:right w:val="none" w:sz="0" w:space="0" w:color="auto"/>
          </w:divBdr>
        </w:div>
        <w:div w:id="1124467712">
          <w:marLeft w:val="0"/>
          <w:marRight w:val="0"/>
          <w:marTop w:val="0"/>
          <w:marBottom w:val="0"/>
          <w:divBdr>
            <w:top w:val="none" w:sz="0" w:space="0" w:color="auto"/>
            <w:left w:val="none" w:sz="0" w:space="0" w:color="auto"/>
            <w:bottom w:val="none" w:sz="0" w:space="0" w:color="auto"/>
            <w:right w:val="none" w:sz="0" w:space="0" w:color="auto"/>
          </w:divBdr>
        </w:div>
        <w:div w:id="1177115394">
          <w:marLeft w:val="0"/>
          <w:marRight w:val="0"/>
          <w:marTop w:val="0"/>
          <w:marBottom w:val="0"/>
          <w:divBdr>
            <w:top w:val="none" w:sz="0" w:space="0" w:color="auto"/>
            <w:left w:val="none" w:sz="0" w:space="0" w:color="auto"/>
            <w:bottom w:val="none" w:sz="0" w:space="0" w:color="auto"/>
            <w:right w:val="single" w:sz="6" w:space="0" w:color="D1D1D1"/>
          </w:divBdr>
          <w:divsChild>
            <w:div w:id="107244366">
              <w:marLeft w:val="0"/>
              <w:marRight w:val="0"/>
              <w:marTop w:val="0"/>
              <w:marBottom w:val="0"/>
              <w:divBdr>
                <w:top w:val="none" w:sz="0" w:space="0" w:color="auto"/>
                <w:left w:val="none" w:sz="0" w:space="0" w:color="auto"/>
                <w:bottom w:val="none" w:sz="0" w:space="0" w:color="auto"/>
                <w:right w:val="none" w:sz="0" w:space="0" w:color="auto"/>
              </w:divBdr>
            </w:div>
          </w:divsChild>
        </w:div>
        <w:div w:id="1200779946">
          <w:marLeft w:val="0"/>
          <w:marRight w:val="0"/>
          <w:marTop w:val="0"/>
          <w:marBottom w:val="0"/>
          <w:divBdr>
            <w:top w:val="none" w:sz="0" w:space="0" w:color="auto"/>
            <w:left w:val="none" w:sz="0" w:space="0" w:color="auto"/>
            <w:bottom w:val="none" w:sz="0" w:space="0" w:color="auto"/>
            <w:right w:val="single" w:sz="6" w:space="0" w:color="D1D1D1"/>
          </w:divBdr>
          <w:divsChild>
            <w:div w:id="972103490">
              <w:marLeft w:val="0"/>
              <w:marRight w:val="0"/>
              <w:marTop w:val="0"/>
              <w:marBottom w:val="0"/>
              <w:divBdr>
                <w:top w:val="none" w:sz="0" w:space="0" w:color="auto"/>
                <w:left w:val="none" w:sz="0" w:space="0" w:color="auto"/>
                <w:bottom w:val="none" w:sz="0" w:space="0" w:color="auto"/>
                <w:right w:val="none" w:sz="0" w:space="0" w:color="auto"/>
              </w:divBdr>
            </w:div>
          </w:divsChild>
        </w:div>
        <w:div w:id="1248731790">
          <w:marLeft w:val="0"/>
          <w:marRight w:val="0"/>
          <w:marTop w:val="0"/>
          <w:marBottom w:val="0"/>
          <w:divBdr>
            <w:top w:val="none" w:sz="0" w:space="0" w:color="auto"/>
            <w:left w:val="none" w:sz="0" w:space="0" w:color="auto"/>
            <w:bottom w:val="none" w:sz="0" w:space="0" w:color="auto"/>
            <w:right w:val="none" w:sz="0" w:space="0" w:color="auto"/>
          </w:divBdr>
        </w:div>
        <w:div w:id="1358123965">
          <w:marLeft w:val="0"/>
          <w:marRight w:val="0"/>
          <w:marTop w:val="0"/>
          <w:marBottom w:val="0"/>
          <w:divBdr>
            <w:top w:val="none" w:sz="0" w:space="0" w:color="auto"/>
            <w:left w:val="none" w:sz="0" w:space="0" w:color="auto"/>
            <w:bottom w:val="none" w:sz="0" w:space="0" w:color="auto"/>
            <w:right w:val="single" w:sz="6" w:space="0" w:color="D1D1D1"/>
          </w:divBdr>
          <w:divsChild>
            <w:div w:id="1092820386">
              <w:marLeft w:val="0"/>
              <w:marRight w:val="0"/>
              <w:marTop w:val="0"/>
              <w:marBottom w:val="0"/>
              <w:divBdr>
                <w:top w:val="none" w:sz="0" w:space="0" w:color="auto"/>
                <w:left w:val="none" w:sz="0" w:space="0" w:color="auto"/>
                <w:bottom w:val="none" w:sz="0" w:space="0" w:color="auto"/>
                <w:right w:val="none" w:sz="0" w:space="0" w:color="auto"/>
              </w:divBdr>
            </w:div>
          </w:divsChild>
        </w:div>
        <w:div w:id="1459377827">
          <w:marLeft w:val="0"/>
          <w:marRight w:val="0"/>
          <w:marTop w:val="0"/>
          <w:marBottom w:val="0"/>
          <w:divBdr>
            <w:top w:val="none" w:sz="0" w:space="0" w:color="auto"/>
            <w:left w:val="none" w:sz="0" w:space="0" w:color="auto"/>
            <w:bottom w:val="none" w:sz="0" w:space="0" w:color="auto"/>
            <w:right w:val="single" w:sz="6" w:space="0" w:color="D1D1D1"/>
          </w:divBdr>
          <w:divsChild>
            <w:div w:id="1710958110">
              <w:marLeft w:val="0"/>
              <w:marRight w:val="0"/>
              <w:marTop w:val="0"/>
              <w:marBottom w:val="0"/>
              <w:divBdr>
                <w:top w:val="none" w:sz="0" w:space="0" w:color="auto"/>
                <w:left w:val="none" w:sz="0" w:space="0" w:color="auto"/>
                <w:bottom w:val="none" w:sz="0" w:space="0" w:color="auto"/>
                <w:right w:val="none" w:sz="0" w:space="0" w:color="auto"/>
              </w:divBdr>
            </w:div>
          </w:divsChild>
        </w:div>
        <w:div w:id="1516774295">
          <w:marLeft w:val="0"/>
          <w:marRight w:val="0"/>
          <w:marTop w:val="0"/>
          <w:marBottom w:val="0"/>
          <w:divBdr>
            <w:top w:val="none" w:sz="0" w:space="0" w:color="auto"/>
            <w:left w:val="none" w:sz="0" w:space="0" w:color="auto"/>
            <w:bottom w:val="none" w:sz="0" w:space="0" w:color="auto"/>
            <w:right w:val="single" w:sz="6" w:space="0" w:color="D1D1D1"/>
          </w:divBdr>
          <w:divsChild>
            <w:div w:id="1341589480">
              <w:marLeft w:val="0"/>
              <w:marRight w:val="0"/>
              <w:marTop w:val="0"/>
              <w:marBottom w:val="0"/>
              <w:divBdr>
                <w:top w:val="none" w:sz="0" w:space="0" w:color="auto"/>
                <w:left w:val="none" w:sz="0" w:space="0" w:color="auto"/>
                <w:bottom w:val="none" w:sz="0" w:space="0" w:color="auto"/>
                <w:right w:val="none" w:sz="0" w:space="0" w:color="auto"/>
              </w:divBdr>
            </w:div>
          </w:divsChild>
        </w:div>
        <w:div w:id="1632903624">
          <w:marLeft w:val="0"/>
          <w:marRight w:val="0"/>
          <w:marTop w:val="0"/>
          <w:marBottom w:val="0"/>
          <w:divBdr>
            <w:top w:val="none" w:sz="0" w:space="0" w:color="auto"/>
            <w:left w:val="none" w:sz="0" w:space="0" w:color="auto"/>
            <w:bottom w:val="none" w:sz="0" w:space="0" w:color="auto"/>
            <w:right w:val="single" w:sz="6" w:space="0" w:color="D1D1D1"/>
          </w:divBdr>
          <w:divsChild>
            <w:div w:id="836044459">
              <w:marLeft w:val="0"/>
              <w:marRight w:val="0"/>
              <w:marTop w:val="0"/>
              <w:marBottom w:val="0"/>
              <w:divBdr>
                <w:top w:val="none" w:sz="0" w:space="0" w:color="auto"/>
                <w:left w:val="none" w:sz="0" w:space="0" w:color="auto"/>
                <w:bottom w:val="none" w:sz="0" w:space="0" w:color="auto"/>
                <w:right w:val="none" w:sz="0" w:space="0" w:color="auto"/>
              </w:divBdr>
            </w:div>
          </w:divsChild>
        </w:div>
        <w:div w:id="1649893499">
          <w:marLeft w:val="0"/>
          <w:marRight w:val="0"/>
          <w:marTop w:val="0"/>
          <w:marBottom w:val="0"/>
          <w:divBdr>
            <w:top w:val="none" w:sz="0" w:space="0" w:color="auto"/>
            <w:left w:val="none" w:sz="0" w:space="0" w:color="auto"/>
            <w:bottom w:val="none" w:sz="0" w:space="0" w:color="auto"/>
            <w:right w:val="single" w:sz="6" w:space="0" w:color="D1D1D1"/>
          </w:divBdr>
          <w:divsChild>
            <w:div w:id="1900245289">
              <w:marLeft w:val="0"/>
              <w:marRight w:val="0"/>
              <w:marTop w:val="0"/>
              <w:marBottom w:val="0"/>
              <w:divBdr>
                <w:top w:val="none" w:sz="0" w:space="0" w:color="auto"/>
                <w:left w:val="none" w:sz="0" w:space="0" w:color="auto"/>
                <w:bottom w:val="none" w:sz="0" w:space="0" w:color="auto"/>
                <w:right w:val="none" w:sz="0" w:space="0" w:color="auto"/>
              </w:divBdr>
            </w:div>
          </w:divsChild>
        </w:div>
        <w:div w:id="1695306985">
          <w:marLeft w:val="0"/>
          <w:marRight w:val="0"/>
          <w:marTop w:val="0"/>
          <w:marBottom w:val="0"/>
          <w:divBdr>
            <w:top w:val="none" w:sz="0" w:space="0" w:color="auto"/>
            <w:left w:val="none" w:sz="0" w:space="0" w:color="auto"/>
            <w:bottom w:val="none" w:sz="0" w:space="0" w:color="auto"/>
            <w:right w:val="none" w:sz="0" w:space="0" w:color="auto"/>
          </w:divBdr>
        </w:div>
        <w:div w:id="1713841384">
          <w:marLeft w:val="0"/>
          <w:marRight w:val="0"/>
          <w:marTop w:val="0"/>
          <w:marBottom w:val="0"/>
          <w:divBdr>
            <w:top w:val="none" w:sz="0" w:space="0" w:color="auto"/>
            <w:left w:val="none" w:sz="0" w:space="0" w:color="auto"/>
            <w:bottom w:val="none" w:sz="0" w:space="0" w:color="auto"/>
            <w:right w:val="single" w:sz="6" w:space="0" w:color="D1D1D1"/>
          </w:divBdr>
          <w:divsChild>
            <w:div w:id="632445477">
              <w:marLeft w:val="0"/>
              <w:marRight w:val="0"/>
              <w:marTop w:val="0"/>
              <w:marBottom w:val="0"/>
              <w:divBdr>
                <w:top w:val="none" w:sz="0" w:space="0" w:color="auto"/>
                <w:left w:val="none" w:sz="0" w:space="0" w:color="auto"/>
                <w:bottom w:val="none" w:sz="0" w:space="0" w:color="auto"/>
                <w:right w:val="none" w:sz="0" w:space="0" w:color="auto"/>
              </w:divBdr>
            </w:div>
          </w:divsChild>
        </w:div>
        <w:div w:id="1718042374">
          <w:marLeft w:val="0"/>
          <w:marRight w:val="0"/>
          <w:marTop w:val="0"/>
          <w:marBottom w:val="0"/>
          <w:divBdr>
            <w:top w:val="none" w:sz="0" w:space="0" w:color="auto"/>
            <w:left w:val="none" w:sz="0" w:space="0" w:color="auto"/>
            <w:bottom w:val="none" w:sz="0" w:space="0" w:color="auto"/>
            <w:right w:val="single" w:sz="6" w:space="0" w:color="D1D1D1"/>
          </w:divBdr>
          <w:divsChild>
            <w:div w:id="1675257832">
              <w:marLeft w:val="0"/>
              <w:marRight w:val="0"/>
              <w:marTop w:val="0"/>
              <w:marBottom w:val="0"/>
              <w:divBdr>
                <w:top w:val="none" w:sz="0" w:space="0" w:color="auto"/>
                <w:left w:val="none" w:sz="0" w:space="0" w:color="auto"/>
                <w:bottom w:val="none" w:sz="0" w:space="0" w:color="auto"/>
                <w:right w:val="none" w:sz="0" w:space="0" w:color="auto"/>
              </w:divBdr>
            </w:div>
          </w:divsChild>
        </w:div>
        <w:div w:id="1722754859">
          <w:marLeft w:val="0"/>
          <w:marRight w:val="0"/>
          <w:marTop w:val="0"/>
          <w:marBottom w:val="0"/>
          <w:divBdr>
            <w:top w:val="none" w:sz="0" w:space="0" w:color="auto"/>
            <w:left w:val="none" w:sz="0" w:space="0" w:color="auto"/>
            <w:bottom w:val="none" w:sz="0" w:space="0" w:color="auto"/>
            <w:right w:val="single" w:sz="6" w:space="0" w:color="D1D1D1"/>
          </w:divBdr>
          <w:divsChild>
            <w:div w:id="1521241059">
              <w:marLeft w:val="0"/>
              <w:marRight w:val="0"/>
              <w:marTop w:val="0"/>
              <w:marBottom w:val="0"/>
              <w:divBdr>
                <w:top w:val="none" w:sz="0" w:space="0" w:color="auto"/>
                <w:left w:val="none" w:sz="0" w:space="0" w:color="auto"/>
                <w:bottom w:val="none" w:sz="0" w:space="0" w:color="auto"/>
                <w:right w:val="none" w:sz="0" w:space="0" w:color="auto"/>
              </w:divBdr>
            </w:div>
          </w:divsChild>
        </w:div>
        <w:div w:id="1728187929">
          <w:marLeft w:val="0"/>
          <w:marRight w:val="0"/>
          <w:marTop w:val="0"/>
          <w:marBottom w:val="0"/>
          <w:divBdr>
            <w:top w:val="none" w:sz="0" w:space="0" w:color="auto"/>
            <w:left w:val="none" w:sz="0" w:space="0" w:color="auto"/>
            <w:bottom w:val="none" w:sz="0" w:space="0" w:color="auto"/>
            <w:right w:val="none" w:sz="0" w:space="0" w:color="auto"/>
          </w:divBdr>
        </w:div>
        <w:div w:id="1749647195">
          <w:marLeft w:val="0"/>
          <w:marRight w:val="0"/>
          <w:marTop w:val="0"/>
          <w:marBottom w:val="0"/>
          <w:divBdr>
            <w:top w:val="none" w:sz="0" w:space="0" w:color="auto"/>
            <w:left w:val="none" w:sz="0" w:space="0" w:color="auto"/>
            <w:bottom w:val="none" w:sz="0" w:space="0" w:color="auto"/>
            <w:right w:val="single" w:sz="6" w:space="0" w:color="D1D1D1"/>
          </w:divBdr>
          <w:divsChild>
            <w:div w:id="1860851380">
              <w:marLeft w:val="0"/>
              <w:marRight w:val="0"/>
              <w:marTop w:val="0"/>
              <w:marBottom w:val="0"/>
              <w:divBdr>
                <w:top w:val="none" w:sz="0" w:space="0" w:color="auto"/>
                <w:left w:val="none" w:sz="0" w:space="0" w:color="auto"/>
                <w:bottom w:val="none" w:sz="0" w:space="0" w:color="auto"/>
                <w:right w:val="none" w:sz="0" w:space="0" w:color="auto"/>
              </w:divBdr>
            </w:div>
          </w:divsChild>
        </w:div>
        <w:div w:id="1762681423">
          <w:marLeft w:val="0"/>
          <w:marRight w:val="0"/>
          <w:marTop w:val="0"/>
          <w:marBottom w:val="0"/>
          <w:divBdr>
            <w:top w:val="none" w:sz="0" w:space="0" w:color="auto"/>
            <w:left w:val="none" w:sz="0" w:space="0" w:color="auto"/>
            <w:bottom w:val="none" w:sz="0" w:space="0" w:color="auto"/>
            <w:right w:val="none" w:sz="0" w:space="0" w:color="auto"/>
          </w:divBdr>
        </w:div>
        <w:div w:id="1887180062">
          <w:marLeft w:val="0"/>
          <w:marRight w:val="0"/>
          <w:marTop w:val="0"/>
          <w:marBottom w:val="0"/>
          <w:divBdr>
            <w:top w:val="none" w:sz="0" w:space="0" w:color="auto"/>
            <w:left w:val="none" w:sz="0" w:space="0" w:color="auto"/>
            <w:bottom w:val="none" w:sz="0" w:space="0" w:color="auto"/>
            <w:right w:val="none" w:sz="0" w:space="0" w:color="auto"/>
          </w:divBdr>
        </w:div>
        <w:div w:id="1896313416">
          <w:marLeft w:val="0"/>
          <w:marRight w:val="0"/>
          <w:marTop w:val="0"/>
          <w:marBottom w:val="0"/>
          <w:divBdr>
            <w:top w:val="none" w:sz="0" w:space="0" w:color="auto"/>
            <w:left w:val="none" w:sz="0" w:space="0" w:color="auto"/>
            <w:bottom w:val="none" w:sz="0" w:space="0" w:color="auto"/>
            <w:right w:val="single" w:sz="6" w:space="0" w:color="D1D1D1"/>
          </w:divBdr>
          <w:divsChild>
            <w:div w:id="1586111026">
              <w:marLeft w:val="0"/>
              <w:marRight w:val="0"/>
              <w:marTop w:val="0"/>
              <w:marBottom w:val="0"/>
              <w:divBdr>
                <w:top w:val="none" w:sz="0" w:space="0" w:color="auto"/>
                <w:left w:val="none" w:sz="0" w:space="0" w:color="auto"/>
                <w:bottom w:val="none" w:sz="0" w:space="0" w:color="auto"/>
                <w:right w:val="none" w:sz="0" w:space="0" w:color="auto"/>
              </w:divBdr>
            </w:div>
          </w:divsChild>
        </w:div>
        <w:div w:id="1918249646">
          <w:marLeft w:val="0"/>
          <w:marRight w:val="0"/>
          <w:marTop w:val="0"/>
          <w:marBottom w:val="0"/>
          <w:divBdr>
            <w:top w:val="none" w:sz="0" w:space="0" w:color="auto"/>
            <w:left w:val="none" w:sz="0" w:space="0" w:color="auto"/>
            <w:bottom w:val="none" w:sz="0" w:space="0" w:color="auto"/>
            <w:right w:val="none" w:sz="0" w:space="0" w:color="auto"/>
          </w:divBdr>
        </w:div>
        <w:div w:id="2012873063">
          <w:marLeft w:val="0"/>
          <w:marRight w:val="0"/>
          <w:marTop w:val="0"/>
          <w:marBottom w:val="0"/>
          <w:divBdr>
            <w:top w:val="none" w:sz="0" w:space="0" w:color="auto"/>
            <w:left w:val="none" w:sz="0" w:space="0" w:color="auto"/>
            <w:bottom w:val="none" w:sz="0" w:space="0" w:color="auto"/>
            <w:right w:val="single" w:sz="6" w:space="0" w:color="D1D1D1"/>
          </w:divBdr>
          <w:divsChild>
            <w:div w:id="118450900">
              <w:marLeft w:val="0"/>
              <w:marRight w:val="0"/>
              <w:marTop w:val="0"/>
              <w:marBottom w:val="0"/>
              <w:divBdr>
                <w:top w:val="none" w:sz="0" w:space="0" w:color="auto"/>
                <w:left w:val="none" w:sz="0" w:space="0" w:color="auto"/>
                <w:bottom w:val="none" w:sz="0" w:space="0" w:color="auto"/>
                <w:right w:val="none" w:sz="0" w:space="0" w:color="auto"/>
              </w:divBdr>
            </w:div>
          </w:divsChild>
        </w:div>
        <w:div w:id="2087535269">
          <w:marLeft w:val="0"/>
          <w:marRight w:val="0"/>
          <w:marTop w:val="0"/>
          <w:marBottom w:val="0"/>
          <w:divBdr>
            <w:top w:val="none" w:sz="0" w:space="0" w:color="auto"/>
            <w:left w:val="none" w:sz="0" w:space="0" w:color="auto"/>
            <w:bottom w:val="none" w:sz="0" w:space="0" w:color="auto"/>
            <w:right w:val="none" w:sz="0" w:space="0" w:color="auto"/>
          </w:divBdr>
        </w:div>
        <w:div w:id="2113090501">
          <w:marLeft w:val="0"/>
          <w:marRight w:val="0"/>
          <w:marTop w:val="0"/>
          <w:marBottom w:val="0"/>
          <w:divBdr>
            <w:top w:val="none" w:sz="0" w:space="0" w:color="auto"/>
            <w:left w:val="none" w:sz="0" w:space="0" w:color="auto"/>
            <w:bottom w:val="none" w:sz="0" w:space="0" w:color="auto"/>
            <w:right w:val="single" w:sz="6" w:space="0" w:color="D1D1D1"/>
          </w:divBdr>
          <w:divsChild>
            <w:div w:id="1823346542">
              <w:marLeft w:val="0"/>
              <w:marRight w:val="0"/>
              <w:marTop w:val="0"/>
              <w:marBottom w:val="0"/>
              <w:divBdr>
                <w:top w:val="none" w:sz="0" w:space="0" w:color="auto"/>
                <w:left w:val="none" w:sz="0" w:space="0" w:color="auto"/>
                <w:bottom w:val="none" w:sz="0" w:space="0" w:color="auto"/>
                <w:right w:val="none" w:sz="0" w:space="0" w:color="auto"/>
              </w:divBdr>
            </w:div>
          </w:divsChild>
        </w:div>
        <w:div w:id="2125733511">
          <w:marLeft w:val="0"/>
          <w:marRight w:val="0"/>
          <w:marTop w:val="0"/>
          <w:marBottom w:val="0"/>
          <w:divBdr>
            <w:top w:val="none" w:sz="0" w:space="0" w:color="auto"/>
            <w:left w:val="none" w:sz="0" w:space="0" w:color="auto"/>
            <w:bottom w:val="none" w:sz="0" w:space="0" w:color="auto"/>
            <w:right w:val="none" w:sz="0" w:space="0" w:color="auto"/>
          </w:divBdr>
        </w:div>
        <w:div w:id="2137482956">
          <w:marLeft w:val="0"/>
          <w:marRight w:val="0"/>
          <w:marTop w:val="0"/>
          <w:marBottom w:val="0"/>
          <w:divBdr>
            <w:top w:val="none" w:sz="0" w:space="0" w:color="auto"/>
            <w:left w:val="none" w:sz="0" w:space="0" w:color="auto"/>
            <w:bottom w:val="none" w:sz="0" w:space="0" w:color="auto"/>
            <w:right w:val="none" w:sz="0" w:space="0" w:color="auto"/>
          </w:divBdr>
        </w:div>
      </w:divsChild>
    </w:div>
    <w:div w:id="847790532">
      <w:bodyDiv w:val="1"/>
      <w:marLeft w:val="0"/>
      <w:marRight w:val="0"/>
      <w:marTop w:val="0"/>
      <w:marBottom w:val="0"/>
      <w:divBdr>
        <w:top w:val="none" w:sz="0" w:space="0" w:color="auto"/>
        <w:left w:val="none" w:sz="0" w:space="0" w:color="auto"/>
        <w:bottom w:val="none" w:sz="0" w:space="0" w:color="auto"/>
        <w:right w:val="none" w:sz="0" w:space="0" w:color="auto"/>
      </w:divBdr>
      <w:divsChild>
        <w:div w:id="484132483">
          <w:marLeft w:val="0"/>
          <w:marRight w:val="0"/>
          <w:marTop w:val="0"/>
          <w:marBottom w:val="0"/>
          <w:divBdr>
            <w:top w:val="none" w:sz="0" w:space="0" w:color="auto"/>
            <w:left w:val="none" w:sz="0" w:space="0" w:color="auto"/>
            <w:bottom w:val="none" w:sz="0" w:space="0" w:color="auto"/>
            <w:right w:val="none" w:sz="0" w:space="0" w:color="auto"/>
          </w:divBdr>
        </w:div>
        <w:div w:id="1918049082">
          <w:marLeft w:val="0"/>
          <w:marRight w:val="0"/>
          <w:marTop w:val="0"/>
          <w:marBottom w:val="0"/>
          <w:divBdr>
            <w:top w:val="none" w:sz="0" w:space="0" w:color="auto"/>
            <w:left w:val="none" w:sz="0" w:space="0" w:color="auto"/>
            <w:bottom w:val="none" w:sz="0" w:space="0" w:color="auto"/>
            <w:right w:val="none" w:sz="0" w:space="0" w:color="auto"/>
          </w:divBdr>
        </w:div>
      </w:divsChild>
    </w:div>
    <w:div w:id="862674269">
      <w:bodyDiv w:val="1"/>
      <w:marLeft w:val="0"/>
      <w:marRight w:val="0"/>
      <w:marTop w:val="0"/>
      <w:marBottom w:val="0"/>
      <w:divBdr>
        <w:top w:val="none" w:sz="0" w:space="0" w:color="auto"/>
        <w:left w:val="none" w:sz="0" w:space="0" w:color="auto"/>
        <w:bottom w:val="none" w:sz="0" w:space="0" w:color="auto"/>
        <w:right w:val="none" w:sz="0" w:space="0" w:color="auto"/>
      </w:divBdr>
    </w:div>
    <w:div w:id="880896382">
      <w:bodyDiv w:val="1"/>
      <w:marLeft w:val="0"/>
      <w:marRight w:val="0"/>
      <w:marTop w:val="0"/>
      <w:marBottom w:val="0"/>
      <w:divBdr>
        <w:top w:val="none" w:sz="0" w:space="0" w:color="auto"/>
        <w:left w:val="none" w:sz="0" w:space="0" w:color="auto"/>
        <w:bottom w:val="none" w:sz="0" w:space="0" w:color="auto"/>
        <w:right w:val="none" w:sz="0" w:space="0" w:color="auto"/>
      </w:divBdr>
    </w:div>
    <w:div w:id="895510037">
      <w:bodyDiv w:val="1"/>
      <w:marLeft w:val="0"/>
      <w:marRight w:val="0"/>
      <w:marTop w:val="0"/>
      <w:marBottom w:val="0"/>
      <w:divBdr>
        <w:top w:val="none" w:sz="0" w:space="0" w:color="auto"/>
        <w:left w:val="none" w:sz="0" w:space="0" w:color="auto"/>
        <w:bottom w:val="none" w:sz="0" w:space="0" w:color="auto"/>
        <w:right w:val="none" w:sz="0" w:space="0" w:color="auto"/>
      </w:divBdr>
      <w:divsChild>
        <w:div w:id="1838886606">
          <w:marLeft w:val="0"/>
          <w:marRight w:val="0"/>
          <w:marTop w:val="0"/>
          <w:marBottom w:val="0"/>
          <w:divBdr>
            <w:top w:val="none" w:sz="0" w:space="0" w:color="auto"/>
            <w:left w:val="none" w:sz="0" w:space="0" w:color="auto"/>
            <w:bottom w:val="none" w:sz="0" w:space="0" w:color="auto"/>
            <w:right w:val="none" w:sz="0" w:space="0" w:color="auto"/>
          </w:divBdr>
          <w:divsChild>
            <w:div w:id="1822501814">
              <w:marLeft w:val="0"/>
              <w:marRight w:val="0"/>
              <w:marTop w:val="0"/>
              <w:marBottom w:val="0"/>
              <w:divBdr>
                <w:top w:val="single" w:sz="12" w:space="1" w:color="1A73E8"/>
                <w:left w:val="single" w:sz="12" w:space="2" w:color="1A73E8"/>
                <w:bottom w:val="single" w:sz="12" w:space="1" w:color="1A73E8"/>
                <w:right w:val="single" w:sz="12" w:space="2" w:color="1A73E8"/>
              </w:divBdr>
              <w:divsChild>
                <w:div w:id="18534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4834">
      <w:bodyDiv w:val="1"/>
      <w:marLeft w:val="0"/>
      <w:marRight w:val="0"/>
      <w:marTop w:val="0"/>
      <w:marBottom w:val="0"/>
      <w:divBdr>
        <w:top w:val="none" w:sz="0" w:space="0" w:color="auto"/>
        <w:left w:val="none" w:sz="0" w:space="0" w:color="auto"/>
        <w:bottom w:val="none" w:sz="0" w:space="0" w:color="auto"/>
        <w:right w:val="none" w:sz="0" w:space="0" w:color="auto"/>
      </w:divBdr>
    </w:div>
    <w:div w:id="975720042">
      <w:bodyDiv w:val="1"/>
      <w:marLeft w:val="0"/>
      <w:marRight w:val="0"/>
      <w:marTop w:val="0"/>
      <w:marBottom w:val="0"/>
      <w:divBdr>
        <w:top w:val="none" w:sz="0" w:space="0" w:color="auto"/>
        <w:left w:val="none" w:sz="0" w:space="0" w:color="auto"/>
        <w:bottom w:val="none" w:sz="0" w:space="0" w:color="auto"/>
        <w:right w:val="none" w:sz="0" w:space="0" w:color="auto"/>
      </w:divBdr>
    </w:div>
    <w:div w:id="993951600">
      <w:bodyDiv w:val="1"/>
      <w:marLeft w:val="0"/>
      <w:marRight w:val="0"/>
      <w:marTop w:val="0"/>
      <w:marBottom w:val="0"/>
      <w:divBdr>
        <w:top w:val="none" w:sz="0" w:space="0" w:color="auto"/>
        <w:left w:val="none" w:sz="0" w:space="0" w:color="auto"/>
        <w:bottom w:val="none" w:sz="0" w:space="0" w:color="auto"/>
        <w:right w:val="none" w:sz="0" w:space="0" w:color="auto"/>
      </w:divBdr>
    </w:div>
    <w:div w:id="1001473804">
      <w:bodyDiv w:val="1"/>
      <w:marLeft w:val="0"/>
      <w:marRight w:val="0"/>
      <w:marTop w:val="0"/>
      <w:marBottom w:val="0"/>
      <w:divBdr>
        <w:top w:val="none" w:sz="0" w:space="0" w:color="auto"/>
        <w:left w:val="none" w:sz="0" w:space="0" w:color="auto"/>
        <w:bottom w:val="none" w:sz="0" w:space="0" w:color="auto"/>
        <w:right w:val="none" w:sz="0" w:space="0" w:color="auto"/>
      </w:divBdr>
    </w:div>
    <w:div w:id="1005128262">
      <w:bodyDiv w:val="1"/>
      <w:marLeft w:val="0"/>
      <w:marRight w:val="0"/>
      <w:marTop w:val="0"/>
      <w:marBottom w:val="0"/>
      <w:divBdr>
        <w:top w:val="none" w:sz="0" w:space="0" w:color="auto"/>
        <w:left w:val="none" w:sz="0" w:space="0" w:color="auto"/>
        <w:bottom w:val="none" w:sz="0" w:space="0" w:color="auto"/>
        <w:right w:val="none" w:sz="0" w:space="0" w:color="auto"/>
      </w:divBdr>
      <w:divsChild>
        <w:div w:id="763721714">
          <w:marLeft w:val="0"/>
          <w:marRight w:val="0"/>
          <w:marTop w:val="0"/>
          <w:marBottom w:val="0"/>
          <w:divBdr>
            <w:top w:val="none" w:sz="0" w:space="0" w:color="auto"/>
            <w:left w:val="none" w:sz="0" w:space="0" w:color="auto"/>
            <w:bottom w:val="none" w:sz="0" w:space="0" w:color="auto"/>
            <w:right w:val="none" w:sz="0" w:space="0" w:color="auto"/>
          </w:divBdr>
        </w:div>
      </w:divsChild>
    </w:div>
    <w:div w:id="1010567053">
      <w:bodyDiv w:val="1"/>
      <w:marLeft w:val="0"/>
      <w:marRight w:val="0"/>
      <w:marTop w:val="0"/>
      <w:marBottom w:val="0"/>
      <w:divBdr>
        <w:top w:val="none" w:sz="0" w:space="0" w:color="auto"/>
        <w:left w:val="none" w:sz="0" w:space="0" w:color="auto"/>
        <w:bottom w:val="none" w:sz="0" w:space="0" w:color="auto"/>
        <w:right w:val="none" w:sz="0" w:space="0" w:color="auto"/>
      </w:divBdr>
    </w:div>
    <w:div w:id="1011840551">
      <w:bodyDiv w:val="1"/>
      <w:marLeft w:val="0"/>
      <w:marRight w:val="0"/>
      <w:marTop w:val="0"/>
      <w:marBottom w:val="0"/>
      <w:divBdr>
        <w:top w:val="none" w:sz="0" w:space="0" w:color="auto"/>
        <w:left w:val="none" w:sz="0" w:space="0" w:color="auto"/>
        <w:bottom w:val="none" w:sz="0" w:space="0" w:color="auto"/>
        <w:right w:val="none" w:sz="0" w:space="0" w:color="auto"/>
      </w:divBdr>
      <w:divsChild>
        <w:div w:id="857233329">
          <w:marLeft w:val="0"/>
          <w:marRight w:val="0"/>
          <w:marTop w:val="0"/>
          <w:marBottom w:val="0"/>
          <w:divBdr>
            <w:top w:val="none" w:sz="0" w:space="0" w:color="auto"/>
            <w:left w:val="none" w:sz="0" w:space="0" w:color="auto"/>
            <w:bottom w:val="none" w:sz="0" w:space="0" w:color="auto"/>
            <w:right w:val="none" w:sz="0" w:space="0" w:color="auto"/>
          </w:divBdr>
        </w:div>
        <w:div w:id="991367511">
          <w:marLeft w:val="0"/>
          <w:marRight w:val="0"/>
          <w:marTop w:val="0"/>
          <w:marBottom w:val="0"/>
          <w:divBdr>
            <w:top w:val="none" w:sz="0" w:space="0" w:color="auto"/>
            <w:left w:val="none" w:sz="0" w:space="0" w:color="auto"/>
            <w:bottom w:val="none" w:sz="0" w:space="0" w:color="auto"/>
            <w:right w:val="none" w:sz="0" w:space="0" w:color="auto"/>
          </w:divBdr>
        </w:div>
        <w:div w:id="1011107379">
          <w:marLeft w:val="0"/>
          <w:marRight w:val="0"/>
          <w:marTop w:val="0"/>
          <w:marBottom w:val="0"/>
          <w:divBdr>
            <w:top w:val="none" w:sz="0" w:space="0" w:color="auto"/>
            <w:left w:val="none" w:sz="0" w:space="0" w:color="auto"/>
            <w:bottom w:val="none" w:sz="0" w:space="0" w:color="auto"/>
            <w:right w:val="none" w:sz="0" w:space="0" w:color="auto"/>
          </w:divBdr>
        </w:div>
        <w:div w:id="1702706956">
          <w:marLeft w:val="0"/>
          <w:marRight w:val="0"/>
          <w:marTop w:val="0"/>
          <w:marBottom w:val="0"/>
          <w:divBdr>
            <w:top w:val="none" w:sz="0" w:space="0" w:color="auto"/>
            <w:left w:val="none" w:sz="0" w:space="0" w:color="auto"/>
            <w:bottom w:val="none" w:sz="0" w:space="0" w:color="auto"/>
            <w:right w:val="none" w:sz="0" w:space="0" w:color="auto"/>
          </w:divBdr>
        </w:div>
      </w:divsChild>
    </w:div>
    <w:div w:id="1015838786">
      <w:bodyDiv w:val="1"/>
      <w:marLeft w:val="0"/>
      <w:marRight w:val="0"/>
      <w:marTop w:val="0"/>
      <w:marBottom w:val="0"/>
      <w:divBdr>
        <w:top w:val="none" w:sz="0" w:space="0" w:color="auto"/>
        <w:left w:val="none" w:sz="0" w:space="0" w:color="auto"/>
        <w:bottom w:val="none" w:sz="0" w:space="0" w:color="auto"/>
        <w:right w:val="none" w:sz="0" w:space="0" w:color="auto"/>
      </w:divBdr>
    </w:div>
    <w:div w:id="1019309246">
      <w:bodyDiv w:val="1"/>
      <w:marLeft w:val="0"/>
      <w:marRight w:val="0"/>
      <w:marTop w:val="0"/>
      <w:marBottom w:val="0"/>
      <w:divBdr>
        <w:top w:val="none" w:sz="0" w:space="0" w:color="auto"/>
        <w:left w:val="none" w:sz="0" w:space="0" w:color="auto"/>
        <w:bottom w:val="none" w:sz="0" w:space="0" w:color="auto"/>
        <w:right w:val="none" w:sz="0" w:space="0" w:color="auto"/>
      </w:divBdr>
    </w:div>
    <w:div w:id="1020205958">
      <w:bodyDiv w:val="1"/>
      <w:marLeft w:val="0"/>
      <w:marRight w:val="0"/>
      <w:marTop w:val="0"/>
      <w:marBottom w:val="0"/>
      <w:divBdr>
        <w:top w:val="none" w:sz="0" w:space="0" w:color="auto"/>
        <w:left w:val="none" w:sz="0" w:space="0" w:color="auto"/>
        <w:bottom w:val="none" w:sz="0" w:space="0" w:color="auto"/>
        <w:right w:val="none" w:sz="0" w:space="0" w:color="auto"/>
      </w:divBdr>
    </w:div>
    <w:div w:id="1024021593">
      <w:bodyDiv w:val="1"/>
      <w:marLeft w:val="0"/>
      <w:marRight w:val="0"/>
      <w:marTop w:val="0"/>
      <w:marBottom w:val="0"/>
      <w:divBdr>
        <w:top w:val="none" w:sz="0" w:space="0" w:color="auto"/>
        <w:left w:val="none" w:sz="0" w:space="0" w:color="auto"/>
        <w:bottom w:val="none" w:sz="0" w:space="0" w:color="auto"/>
        <w:right w:val="none" w:sz="0" w:space="0" w:color="auto"/>
      </w:divBdr>
    </w:div>
    <w:div w:id="1043023906">
      <w:bodyDiv w:val="1"/>
      <w:marLeft w:val="0"/>
      <w:marRight w:val="0"/>
      <w:marTop w:val="0"/>
      <w:marBottom w:val="0"/>
      <w:divBdr>
        <w:top w:val="none" w:sz="0" w:space="0" w:color="auto"/>
        <w:left w:val="none" w:sz="0" w:space="0" w:color="auto"/>
        <w:bottom w:val="none" w:sz="0" w:space="0" w:color="auto"/>
        <w:right w:val="none" w:sz="0" w:space="0" w:color="auto"/>
      </w:divBdr>
    </w:div>
    <w:div w:id="1043334953">
      <w:bodyDiv w:val="1"/>
      <w:marLeft w:val="0"/>
      <w:marRight w:val="0"/>
      <w:marTop w:val="0"/>
      <w:marBottom w:val="0"/>
      <w:divBdr>
        <w:top w:val="none" w:sz="0" w:space="0" w:color="auto"/>
        <w:left w:val="none" w:sz="0" w:space="0" w:color="auto"/>
        <w:bottom w:val="none" w:sz="0" w:space="0" w:color="auto"/>
        <w:right w:val="none" w:sz="0" w:space="0" w:color="auto"/>
      </w:divBdr>
    </w:div>
    <w:div w:id="1066996549">
      <w:bodyDiv w:val="1"/>
      <w:marLeft w:val="0"/>
      <w:marRight w:val="0"/>
      <w:marTop w:val="0"/>
      <w:marBottom w:val="0"/>
      <w:divBdr>
        <w:top w:val="none" w:sz="0" w:space="0" w:color="auto"/>
        <w:left w:val="none" w:sz="0" w:space="0" w:color="auto"/>
        <w:bottom w:val="none" w:sz="0" w:space="0" w:color="auto"/>
        <w:right w:val="none" w:sz="0" w:space="0" w:color="auto"/>
      </w:divBdr>
    </w:div>
    <w:div w:id="1113330002">
      <w:bodyDiv w:val="1"/>
      <w:marLeft w:val="0"/>
      <w:marRight w:val="0"/>
      <w:marTop w:val="0"/>
      <w:marBottom w:val="0"/>
      <w:divBdr>
        <w:top w:val="none" w:sz="0" w:space="0" w:color="auto"/>
        <w:left w:val="none" w:sz="0" w:space="0" w:color="auto"/>
        <w:bottom w:val="none" w:sz="0" w:space="0" w:color="auto"/>
        <w:right w:val="none" w:sz="0" w:space="0" w:color="auto"/>
      </w:divBdr>
    </w:div>
    <w:div w:id="1126124069">
      <w:bodyDiv w:val="1"/>
      <w:marLeft w:val="0"/>
      <w:marRight w:val="0"/>
      <w:marTop w:val="0"/>
      <w:marBottom w:val="0"/>
      <w:divBdr>
        <w:top w:val="none" w:sz="0" w:space="0" w:color="auto"/>
        <w:left w:val="none" w:sz="0" w:space="0" w:color="auto"/>
        <w:bottom w:val="none" w:sz="0" w:space="0" w:color="auto"/>
        <w:right w:val="none" w:sz="0" w:space="0" w:color="auto"/>
      </w:divBdr>
    </w:div>
    <w:div w:id="1161969740">
      <w:bodyDiv w:val="1"/>
      <w:marLeft w:val="0"/>
      <w:marRight w:val="0"/>
      <w:marTop w:val="0"/>
      <w:marBottom w:val="0"/>
      <w:divBdr>
        <w:top w:val="none" w:sz="0" w:space="0" w:color="auto"/>
        <w:left w:val="none" w:sz="0" w:space="0" w:color="auto"/>
        <w:bottom w:val="none" w:sz="0" w:space="0" w:color="auto"/>
        <w:right w:val="none" w:sz="0" w:space="0" w:color="auto"/>
      </w:divBdr>
    </w:div>
    <w:div w:id="1163812607">
      <w:bodyDiv w:val="1"/>
      <w:marLeft w:val="0"/>
      <w:marRight w:val="0"/>
      <w:marTop w:val="0"/>
      <w:marBottom w:val="0"/>
      <w:divBdr>
        <w:top w:val="none" w:sz="0" w:space="0" w:color="auto"/>
        <w:left w:val="none" w:sz="0" w:space="0" w:color="auto"/>
        <w:bottom w:val="none" w:sz="0" w:space="0" w:color="auto"/>
        <w:right w:val="none" w:sz="0" w:space="0" w:color="auto"/>
      </w:divBdr>
    </w:div>
    <w:div w:id="1186098753">
      <w:bodyDiv w:val="1"/>
      <w:marLeft w:val="0"/>
      <w:marRight w:val="0"/>
      <w:marTop w:val="0"/>
      <w:marBottom w:val="0"/>
      <w:divBdr>
        <w:top w:val="none" w:sz="0" w:space="0" w:color="auto"/>
        <w:left w:val="none" w:sz="0" w:space="0" w:color="auto"/>
        <w:bottom w:val="none" w:sz="0" w:space="0" w:color="auto"/>
        <w:right w:val="none" w:sz="0" w:space="0" w:color="auto"/>
      </w:divBdr>
    </w:div>
    <w:div w:id="1190224197">
      <w:bodyDiv w:val="1"/>
      <w:marLeft w:val="0"/>
      <w:marRight w:val="0"/>
      <w:marTop w:val="0"/>
      <w:marBottom w:val="0"/>
      <w:divBdr>
        <w:top w:val="none" w:sz="0" w:space="0" w:color="auto"/>
        <w:left w:val="none" w:sz="0" w:space="0" w:color="auto"/>
        <w:bottom w:val="none" w:sz="0" w:space="0" w:color="auto"/>
        <w:right w:val="none" w:sz="0" w:space="0" w:color="auto"/>
      </w:divBdr>
    </w:div>
    <w:div w:id="1197304794">
      <w:bodyDiv w:val="1"/>
      <w:marLeft w:val="0"/>
      <w:marRight w:val="0"/>
      <w:marTop w:val="0"/>
      <w:marBottom w:val="0"/>
      <w:divBdr>
        <w:top w:val="none" w:sz="0" w:space="0" w:color="auto"/>
        <w:left w:val="none" w:sz="0" w:space="0" w:color="auto"/>
        <w:bottom w:val="none" w:sz="0" w:space="0" w:color="auto"/>
        <w:right w:val="none" w:sz="0" w:space="0" w:color="auto"/>
      </w:divBdr>
    </w:div>
    <w:div w:id="1205409712">
      <w:bodyDiv w:val="1"/>
      <w:marLeft w:val="0"/>
      <w:marRight w:val="0"/>
      <w:marTop w:val="0"/>
      <w:marBottom w:val="0"/>
      <w:divBdr>
        <w:top w:val="none" w:sz="0" w:space="0" w:color="auto"/>
        <w:left w:val="none" w:sz="0" w:space="0" w:color="auto"/>
        <w:bottom w:val="none" w:sz="0" w:space="0" w:color="auto"/>
        <w:right w:val="none" w:sz="0" w:space="0" w:color="auto"/>
      </w:divBdr>
      <w:divsChild>
        <w:div w:id="209657925">
          <w:marLeft w:val="0"/>
          <w:marRight w:val="0"/>
          <w:marTop w:val="0"/>
          <w:marBottom w:val="0"/>
          <w:divBdr>
            <w:top w:val="none" w:sz="0" w:space="0" w:color="auto"/>
            <w:left w:val="none" w:sz="0" w:space="0" w:color="auto"/>
            <w:bottom w:val="none" w:sz="0" w:space="0" w:color="auto"/>
            <w:right w:val="none" w:sz="0" w:space="0" w:color="auto"/>
          </w:divBdr>
        </w:div>
        <w:div w:id="938176200">
          <w:marLeft w:val="0"/>
          <w:marRight w:val="0"/>
          <w:marTop w:val="0"/>
          <w:marBottom w:val="0"/>
          <w:divBdr>
            <w:top w:val="none" w:sz="0" w:space="0" w:color="auto"/>
            <w:left w:val="none" w:sz="0" w:space="0" w:color="auto"/>
            <w:bottom w:val="none" w:sz="0" w:space="0" w:color="auto"/>
            <w:right w:val="none" w:sz="0" w:space="0" w:color="auto"/>
          </w:divBdr>
        </w:div>
        <w:div w:id="1306859049">
          <w:marLeft w:val="0"/>
          <w:marRight w:val="0"/>
          <w:marTop w:val="0"/>
          <w:marBottom w:val="0"/>
          <w:divBdr>
            <w:top w:val="none" w:sz="0" w:space="0" w:color="auto"/>
            <w:left w:val="none" w:sz="0" w:space="0" w:color="auto"/>
            <w:bottom w:val="none" w:sz="0" w:space="0" w:color="auto"/>
            <w:right w:val="none" w:sz="0" w:space="0" w:color="auto"/>
          </w:divBdr>
        </w:div>
        <w:div w:id="1977833296">
          <w:marLeft w:val="0"/>
          <w:marRight w:val="0"/>
          <w:marTop w:val="0"/>
          <w:marBottom w:val="0"/>
          <w:divBdr>
            <w:top w:val="none" w:sz="0" w:space="0" w:color="auto"/>
            <w:left w:val="none" w:sz="0" w:space="0" w:color="auto"/>
            <w:bottom w:val="none" w:sz="0" w:space="0" w:color="auto"/>
            <w:right w:val="none" w:sz="0" w:space="0" w:color="auto"/>
          </w:divBdr>
        </w:div>
      </w:divsChild>
    </w:div>
    <w:div w:id="1235165391">
      <w:bodyDiv w:val="1"/>
      <w:marLeft w:val="0"/>
      <w:marRight w:val="0"/>
      <w:marTop w:val="0"/>
      <w:marBottom w:val="0"/>
      <w:divBdr>
        <w:top w:val="none" w:sz="0" w:space="0" w:color="auto"/>
        <w:left w:val="none" w:sz="0" w:space="0" w:color="auto"/>
        <w:bottom w:val="none" w:sz="0" w:space="0" w:color="auto"/>
        <w:right w:val="none" w:sz="0" w:space="0" w:color="auto"/>
      </w:divBdr>
    </w:div>
    <w:div w:id="1244727220">
      <w:bodyDiv w:val="1"/>
      <w:marLeft w:val="0"/>
      <w:marRight w:val="0"/>
      <w:marTop w:val="0"/>
      <w:marBottom w:val="0"/>
      <w:divBdr>
        <w:top w:val="none" w:sz="0" w:space="0" w:color="auto"/>
        <w:left w:val="none" w:sz="0" w:space="0" w:color="auto"/>
        <w:bottom w:val="none" w:sz="0" w:space="0" w:color="auto"/>
        <w:right w:val="none" w:sz="0" w:space="0" w:color="auto"/>
      </w:divBdr>
      <w:divsChild>
        <w:div w:id="340814576">
          <w:marLeft w:val="0"/>
          <w:marRight w:val="0"/>
          <w:marTop w:val="0"/>
          <w:marBottom w:val="0"/>
          <w:divBdr>
            <w:top w:val="none" w:sz="0" w:space="0" w:color="auto"/>
            <w:left w:val="none" w:sz="0" w:space="0" w:color="auto"/>
            <w:bottom w:val="none" w:sz="0" w:space="0" w:color="auto"/>
            <w:right w:val="none" w:sz="0" w:space="0" w:color="auto"/>
          </w:divBdr>
        </w:div>
        <w:div w:id="557325830">
          <w:marLeft w:val="0"/>
          <w:marRight w:val="0"/>
          <w:marTop w:val="0"/>
          <w:marBottom w:val="0"/>
          <w:divBdr>
            <w:top w:val="none" w:sz="0" w:space="0" w:color="auto"/>
            <w:left w:val="none" w:sz="0" w:space="0" w:color="auto"/>
            <w:bottom w:val="none" w:sz="0" w:space="0" w:color="auto"/>
            <w:right w:val="none" w:sz="0" w:space="0" w:color="auto"/>
          </w:divBdr>
        </w:div>
      </w:divsChild>
    </w:div>
    <w:div w:id="1247155389">
      <w:bodyDiv w:val="1"/>
      <w:marLeft w:val="0"/>
      <w:marRight w:val="0"/>
      <w:marTop w:val="0"/>
      <w:marBottom w:val="0"/>
      <w:divBdr>
        <w:top w:val="none" w:sz="0" w:space="0" w:color="auto"/>
        <w:left w:val="none" w:sz="0" w:space="0" w:color="auto"/>
        <w:bottom w:val="none" w:sz="0" w:space="0" w:color="auto"/>
        <w:right w:val="none" w:sz="0" w:space="0" w:color="auto"/>
      </w:divBdr>
      <w:divsChild>
        <w:div w:id="11609817">
          <w:marLeft w:val="0"/>
          <w:marRight w:val="0"/>
          <w:marTop w:val="0"/>
          <w:marBottom w:val="0"/>
          <w:divBdr>
            <w:top w:val="none" w:sz="0" w:space="0" w:color="auto"/>
            <w:left w:val="none" w:sz="0" w:space="0" w:color="auto"/>
            <w:bottom w:val="none" w:sz="0" w:space="0" w:color="auto"/>
            <w:right w:val="none" w:sz="0" w:space="0" w:color="auto"/>
          </w:divBdr>
        </w:div>
        <w:div w:id="925723982">
          <w:marLeft w:val="0"/>
          <w:marRight w:val="0"/>
          <w:marTop w:val="0"/>
          <w:marBottom w:val="0"/>
          <w:divBdr>
            <w:top w:val="none" w:sz="0" w:space="0" w:color="auto"/>
            <w:left w:val="none" w:sz="0" w:space="0" w:color="auto"/>
            <w:bottom w:val="none" w:sz="0" w:space="0" w:color="auto"/>
            <w:right w:val="none" w:sz="0" w:space="0" w:color="auto"/>
          </w:divBdr>
        </w:div>
        <w:div w:id="1958367646">
          <w:marLeft w:val="0"/>
          <w:marRight w:val="0"/>
          <w:marTop w:val="0"/>
          <w:marBottom w:val="0"/>
          <w:divBdr>
            <w:top w:val="none" w:sz="0" w:space="0" w:color="auto"/>
            <w:left w:val="none" w:sz="0" w:space="0" w:color="auto"/>
            <w:bottom w:val="none" w:sz="0" w:space="0" w:color="auto"/>
            <w:right w:val="none" w:sz="0" w:space="0" w:color="auto"/>
          </w:divBdr>
        </w:div>
      </w:divsChild>
    </w:div>
    <w:div w:id="1302004830">
      <w:bodyDiv w:val="1"/>
      <w:marLeft w:val="0"/>
      <w:marRight w:val="0"/>
      <w:marTop w:val="0"/>
      <w:marBottom w:val="0"/>
      <w:divBdr>
        <w:top w:val="none" w:sz="0" w:space="0" w:color="auto"/>
        <w:left w:val="none" w:sz="0" w:space="0" w:color="auto"/>
        <w:bottom w:val="none" w:sz="0" w:space="0" w:color="auto"/>
        <w:right w:val="none" w:sz="0" w:space="0" w:color="auto"/>
      </w:divBdr>
    </w:div>
    <w:div w:id="1309940978">
      <w:bodyDiv w:val="1"/>
      <w:marLeft w:val="0"/>
      <w:marRight w:val="0"/>
      <w:marTop w:val="0"/>
      <w:marBottom w:val="0"/>
      <w:divBdr>
        <w:top w:val="none" w:sz="0" w:space="0" w:color="auto"/>
        <w:left w:val="none" w:sz="0" w:space="0" w:color="auto"/>
        <w:bottom w:val="none" w:sz="0" w:space="0" w:color="auto"/>
        <w:right w:val="none" w:sz="0" w:space="0" w:color="auto"/>
      </w:divBdr>
    </w:div>
    <w:div w:id="1311053462">
      <w:bodyDiv w:val="1"/>
      <w:marLeft w:val="0"/>
      <w:marRight w:val="0"/>
      <w:marTop w:val="0"/>
      <w:marBottom w:val="0"/>
      <w:divBdr>
        <w:top w:val="none" w:sz="0" w:space="0" w:color="auto"/>
        <w:left w:val="none" w:sz="0" w:space="0" w:color="auto"/>
        <w:bottom w:val="none" w:sz="0" w:space="0" w:color="auto"/>
        <w:right w:val="none" w:sz="0" w:space="0" w:color="auto"/>
      </w:divBdr>
    </w:div>
    <w:div w:id="1316185988">
      <w:bodyDiv w:val="1"/>
      <w:marLeft w:val="0"/>
      <w:marRight w:val="0"/>
      <w:marTop w:val="0"/>
      <w:marBottom w:val="0"/>
      <w:divBdr>
        <w:top w:val="none" w:sz="0" w:space="0" w:color="auto"/>
        <w:left w:val="none" w:sz="0" w:space="0" w:color="auto"/>
        <w:bottom w:val="none" w:sz="0" w:space="0" w:color="auto"/>
        <w:right w:val="none" w:sz="0" w:space="0" w:color="auto"/>
      </w:divBdr>
      <w:divsChild>
        <w:div w:id="1234462072">
          <w:marLeft w:val="0"/>
          <w:marRight w:val="0"/>
          <w:marTop w:val="0"/>
          <w:marBottom w:val="0"/>
          <w:divBdr>
            <w:top w:val="none" w:sz="0" w:space="0" w:color="auto"/>
            <w:left w:val="none" w:sz="0" w:space="0" w:color="auto"/>
            <w:bottom w:val="none" w:sz="0" w:space="0" w:color="auto"/>
            <w:right w:val="none" w:sz="0" w:space="0" w:color="auto"/>
          </w:divBdr>
        </w:div>
        <w:div w:id="1272276597">
          <w:marLeft w:val="0"/>
          <w:marRight w:val="0"/>
          <w:marTop w:val="0"/>
          <w:marBottom w:val="0"/>
          <w:divBdr>
            <w:top w:val="none" w:sz="0" w:space="0" w:color="auto"/>
            <w:left w:val="none" w:sz="0" w:space="0" w:color="auto"/>
            <w:bottom w:val="none" w:sz="0" w:space="0" w:color="auto"/>
            <w:right w:val="none" w:sz="0" w:space="0" w:color="auto"/>
          </w:divBdr>
        </w:div>
        <w:div w:id="1755277855">
          <w:marLeft w:val="0"/>
          <w:marRight w:val="0"/>
          <w:marTop w:val="0"/>
          <w:marBottom w:val="0"/>
          <w:divBdr>
            <w:top w:val="none" w:sz="0" w:space="0" w:color="auto"/>
            <w:left w:val="none" w:sz="0" w:space="0" w:color="auto"/>
            <w:bottom w:val="none" w:sz="0" w:space="0" w:color="auto"/>
            <w:right w:val="none" w:sz="0" w:space="0" w:color="auto"/>
          </w:divBdr>
        </w:div>
      </w:divsChild>
    </w:div>
    <w:div w:id="1319264042">
      <w:bodyDiv w:val="1"/>
      <w:marLeft w:val="0"/>
      <w:marRight w:val="0"/>
      <w:marTop w:val="0"/>
      <w:marBottom w:val="0"/>
      <w:divBdr>
        <w:top w:val="none" w:sz="0" w:space="0" w:color="auto"/>
        <w:left w:val="none" w:sz="0" w:space="0" w:color="auto"/>
        <w:bottom w:val="none" w:sz="0" w:space="0" w:color="auto"/>
        <w:right w:val="none" w:sz="0" w:space="0" w:color="auto"/>
      </w:divBdr>
    </w:div>
    <w:div w:id="1329019277">
      <w:bodyDiv w:val="1"/>
      <w:marLeft w:val="0"/>
      <w:marRight w:val="0"/>
      <w:marTop w:val="0"/>
      <w:marBottom w:val="0"/>
      <w:divBdr>
        <w:top w:val="none" w:sz="0" w:space="0" w:color="auto"/>
        <w:left w:val="none" w:sz="0" w:space="0" w:color="auto"/>
        <w:bottom w:val="none" w:sz="0" w:space="0" w:color="auto"/>
        <w:right w:val="none" w:sz="0" w:space="0" w:color="auto"/>
      </w:divBdr>
    </w:div>
    <w:div w:id="1330057140">
      <w:bodyDiv w:val="1"/>
      <w:marLeft w:val="0"/>
      <w:marRight w:val="0"/>
      <w:marTop w:val="0"/>
      <w:marBottom w:val="0"/>
      <w:divBdr>
        <w:top w:val="none" w:sz="0" w:space="0" w:color="auto"/>
        <w:left w:val="none" w:sz="0" w:space="0" w:color="auto"/>
        <w:bottom w:val="none" w:sz="0" w:space="0" w:color="auto"/>
        <w:right w:val="none" w:sz="0" w:space="0" w:color="auto"/>
      </w:divBdr>
    </w:div>
    <w:div w:id="1332025359">
      <w:bodyDiv w:val="1"/>
      <w:marLeft w:val="0"/>
      <w:marRight w:val="0"/>
      <w:marTop w:val="0"/>
      <w:marBottom w:val="0"/>
      <w:divBdr>
        <w:top w:val="none" w:sz="0" w:space="0" w:color="auto"/>
        <w:left w:val="none" w:sz="0" w:space="0" w:color="auto"/>
        <w:bottom w:val="none" w:sz="0" w:space="0" w:color="auto"/>
        <w:right w:val="none" w:sz="0" w:space="0" w:color="auto"/>
      </w:divBdr>
      <w:divsChild>
        <w:div w:id="1315379390">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771006833">
          <w:marLeft w:val="0"/>
          <w:marRight w:val="0"/>
          <w:marTop w:val="0"/>
          <w:marBottom w:val="0"/>
          <w:divBdr>
            <w:top w:val="none" w:sz="0" w:space="0" w:color="auto"/>
            <w:left w:val="none" w:sz="0" w:space="0" w:color="auto"/>
            <w:bottom w:val="none" w:sz="0" w:space="0" w:color="auto"/>
            <w:right w:val="none" w:sz="0" w:space="0" w:color="auto"/>
          </w:divBdr>
        </w:div>
        <w:div w:id="2146384689">
          <w:marLeft w:val="0"/>
          <w:marRight w:val="0"/>
          <w:marTop w:val="0"/>
          <w:marBottom w:val="0"/>
          <w:divBdr>
            <w:top w:val="none" w:sz="0" w:space="0" w:color="auto"/>
            <w:left w:val="none" w:sz="0" w:space="0" w:color="auto"/>
            <w:bottom w:val="none" w:sz="0" w:space="0" w:color="auto"/>
            <w:right w:val="none" w:sz="0" w:space="0" w:color="auto"/>
          </w:divBdr>
        </w:div>
      </w:divsChild>
    </w:div>
    <w:div w:id="1336491694">
      <w:bodyDiv w:val="1"/>
      <w:marLeft w:val="0"/>
      <w:marRight w:val="0"/>
      <w:marTop w:val="0"/>
      <w:marBottom w:val="0"/>
      <w:divBdr>
        <w:top w:val="none" w:sz="0" w:space="0" w:color="auto"/>
        <w:left w:val="none" w:sz="0" w:space="0" w:color="auto"/>
        <w:bottom w:val="none" w:sz="0" w:space="0" w:color="auto"/>
        <w:right w:val="none" w:sz="0" w:space="0" w:color="auto"/>
      </w:divBdr>
    </w:div>
    <w:div w:id="1346401896">
      <w:bodyDiv w:val="1"/>
      <w:marLeft w:val="0"/>
      <w:marRight w:val="0"/>
      <w:marTop w:val="0"/>
      <w:marBottom w:val="0"/>
      <w:divBdr>
        <w:top w:val="none" w:sz="0" w:space="0" w:color="auto"/>
        <w:left w:val="none" w:sz="0" w:space="0" w:color="auto"/>
        <w:bottom w:val="none" w:sz="0" w:space="0" w:color="auto"/>
        <w:right w:val="none" w:sz="0" w:space="0" w:color="auto"/>
      </w:divBdr>
    </w:div>
    <w:div w:id="1352225404">
      <w:bodyDiv w:val="1"/>
      <w:marLeft w:val="0"/>
      <w:marRight w:val="0"/>
      <w:marTop w:val="0"/>
      <w:marBottom w:val="0"/>
      <w:divBdr>
        <w:top w:val="none" w:sz="0" w:space="0" w:color="auto"/>
        <w:left w:val="none" w:sz="0" w:space="0" w:color="auto"/>
        <w:bottom w:val="none" w:sz="0" w:space="0" w:color="auto"/>
        <w:right w:val="none" w:sz="0" w:space="0" w:color="auto"/>
      </w:divBdr>
    </w:div>
    <w:div w:id="1374505656">
      <w:bodyDiv w:val="1"/>
      <w:marLeft w:val="0"/>
      <w:marRight w:val="0"/>
      <w:marTop w:val="0"/>
      <w:marBottom w:val="0"/>
      <w:divBdr>
        <w:top w:val="none" w:sz="0" w:space="0" w:color="auto"/>
        <w:left w:val="none" w:sz="0" w:space="0" w:color="auto"/>
        <w:bottom w:val="none" w:sz="0" w:space="0" w:color="auto"/>
        <w:right w:val="none" w:sz="0" w:space="0" w:color="auto"/>
      </w:divBdr>
    </w:div>
    <w:div w:id="1382823928">
      <w:bodyDiv w:val="1"/>
      <w:marLeft w:val="0"/>
      <w:marRight w:val="0"/>
      <w:marTop w:val="0"/>
      <w:marBottom w:val="0"/>
      <w:divBdr>
        <w:top w:val="none" w:sz="0" w:space="0" w:color="auto"/>
        <w:left w:val="none" w:sz="0" w:space="0" w:color="auto"/>
        <w:bottom w:val="none" w:sz="0" w:space="0" w:color="auto"/>
        <w:right w:val="none" w:sz="0" w:space="0" w:color="auto"/>
      </w:divBdr>
    </w:div>
    <w:div w:id="1397122814">
      <w:bodyDiv w:val="1"/>
      <w:marLeft w:val="0"/>
      <w:marRight w:val="0"/>
      <w:marTop w:val="0"/>
      <w:marBottom w:val="0"/>
      <w:divBdr>
        <w:top w:val="none" w:sz="0" w:space="0" w:color="auto"/>
        <w:left w:val="none" w:sz="0" w:space="0" w:color="auto"/>
        <w:bottom w:val="none" w:sz="0" w:space="0" w:color="auto"/>
        <w:right w:val="none" w:sz="0" w:space="0" w:color="auto"/>
      </w:divBdr>
    </w:div>
    <w:div w:id="1408842641">
      <w:bodyDiv w:val="1"/>
      <w:marLeft w:val="0"/>
      <w:marRight w:val="0"/>
      <w:marTop w:val="0"/>
      <w:marBottom w:val="0"/>
      <w:divBdr>
        <w:top w:val="none" w:sz="0" w:space="0" w:color="auto"/>
        <w:left w:val="none" w:sz="0" w:space="0" w:color="auto"/>
        <w:bottom w:val="none" w:sz="0" w:space="0" w:color="auto"/>
        <w:right w:val="none" w:sz="0" w:space="0" w:color="auto"/>
      </w:divBdr>
    </w:div>
    <w:div w:id="1418870187">
      <w:bodyDiv w:val="1"/>
      <w:marLeft w:val="0"/>
      <w:marRight w:val="0"/>
      <w:marTop w:val="0"/>
      <w:marBottom w:val="0"/>
      <w:divBdr>
        <w:top w:val="none" w:sz="0" w:space="0" w:color="auto"/>
        <w:left w:val="none" w:sz="0" w:space="0" w:color="auto"/>
        <w:bottom w:val="none" w:sz="0" w:space="0" w:color="auto"/>
        <w:right w:val="none" w:sz="0" w:space="0" w:color="auto"/>
      </w:divBdr>
    </w:div>
    <w:div w:id="1422262990">
      <w:bodyDiv w:val="1"/>
      <w:marLeft w:val="0"/>
      <w:marRight w:val="0"/>
      <w:marTop w:val="0"/>
      <w:marBottom w:val="0"/>
      <w:divBdr>
        <w:top w:val="none" w:sz="0" w:space="0" w:color="auto"/>
        <w:left w:val="none" w:sz="0" w:space="0" w:color="auto"/>
        <w:bottom w:val="none" w:sz="0" w:space="0" w:color="auto"/>
        <w:right w:val="none" w:sz="0" w:space="0" w:color="auto"/>
      </w:divBdr>
    </w:div>
    <w:div w:id="1422482393">
      <w:bodyDiv w:val="1"/>
      <w:marLeft w:val="0"/>
      <w:marRight w:val="0"/>
      <w:marTop w:val="0"/>
      <w:marBottom w:val="0"/>
      <w:divBdr>
        <w:top w:val="none" w:sz="0" w:space="0" w:color="auto"/>
        <w:left w:val="none" w:sz="0" w:space="0" w:color="auto"/>
        <w:bottom w:val="none" w:sz="0" w:space="0" w:color="auto"/>
        <w:right w:val="none" w:sz="0" w:space="0" w:color="auto"/>
      </w:divBdr>
    </w:div>
    <w:div w:id="1440952978">
      <w:bodyDiv w:val="1"/>
      <w:marLeft w:val="0"/>
      <w:marRight w:val="0"/>
      <w:marTop w:val="0"/>
      <w:marBottom w:val="0"/>
      <w:divBdr>
        <w:top w:val="none" w:sz="0" w:space="0" w:color="auto"/>
        <w:left w:val="none" w:sz="0" w:space="0" w:color="auto"/>
        <w:bottom w:val="none" w:sz="0" w:space="0" w:color="auto"/>
        <w:right w:val="none" w:sz="0" w:space="0" w:color="auto"/>
      </w:divBdr>
    </w:div>
    <w:div w:id="1470900093">
      <w:bodyDiv w:val="1"/>
      <w:marLeft w:val="0"/>
      <w:marRight w:val="0"/>
      <w:marTop w:val="0"/>
      <w:marBottom w:val="0"/>
      <w:divBdr>
        <w:top w:val="none" w:sz="0" w:space="0" w:color="auto"/>
        <w:left w:val="none" w:sz="0" w:space="0" w:color="auto"/>
        <w:bottom w:val="none" w:sz="0" w:space="0" w:color="auto"/>
        <w:right w:val="none" w:sz="0" w:space="0" w:color="auto"/>
      </w:divBdr>
    </w:div>
    <w:div w:id="1494644422">
      <w:bodyDiv w:val="1"/>
      <w:marLeft w:val="0"/>
      <w:marRight w:val="0"/>
      <w:marTop w:val="0"/>
      <w:marBottom w:val="0"/>
      <w:divBdr>
        <w:top w:val="none" w:sz="0" w:space="0" w:color="auto"/>
        <w:left w:val="none" w:sz="0" w:space="0" w:color="auto"/>
        <w:bottom w:val="none" w:sz="0" w:space="0" w:color="auto"/>
        <w:right w:val="none" w:sz="0" w:space="0" w:color="auto"/>
      </w:divBdr>
    </w:div>
    <w:div w:id="1503858680">
      <w:bodyDiv w:val="1"/>
      <w:marLeft w:val="0"/>
      <w:marRight w:val="0"/>
      <w:marTop w:val="0"/>
      <w:marBottom w:val="0"/>
      <w:divBdr>
        <w:top w:val="none" w:sz="0" w:space="0" w:color="auto"/>
        <w:left w:val="none" w:sz="0" w:space="0" w:color="auto"/>
        <w:bottom w:val="none" w:sz="0" w:space="0" w:color="auto"/>
        <w:right w:val="none" w:sz="0" w:space="0" w:color="auto"/>
      </w:divBdr>
    </w:div>
    <w:div w:id="1509445446">
      <w:bodyDiv w:val="1"/>
      <w:marLeft w:val="0"/>
      <w:marRight w:val="0"/>
      <w:marTop w:val="0"/>
      <w:marBottom w:val="0"/>
      <w:divBdr>
        <w:top w:val="none" w:sz="0" w:space="0" w:color="auto"/>
        <w:left w:val="none" w:sz="0" w:space="0" w:color="auto"/>
        <w:bottom w:val="none" w:sz="0" w:space="0" w:color="auto"/>
        <w:right w:val="none" w:sz="0" w:space="0" w:color="auto"/>
      </w:divBdr>
    </w:div>
    <w:div w:id="1565412603">
      <w:bodyDiv w:val="1"/>
      <w:marLeft w:val="0"/>
      <w:marRight w:val="0"/>
      <w:marTop w:val="0"/>
      <w:marBottom w:val="0"/>
      <w:divBdr>
        <w:top w:val="none" w:sz="0" w:space="0" w:color="auto"/>
        <w:left w:val="none" w:sz="0" w:space="0" w:color="auto"/>
        <w:bottom w:val="none" w:sz="0" w:space="0" w:color="auto"/>
        <w:right w:val="none" w:sz="0" w:space="0" w:color="auto"/>
      </w:divBdr>
    </w:div>
    <w:div w:id="1579056700">
      <w:bodyDiv w:val="1"/>
      <w:marLeft w:val="0"/>
      <w:marRight w:val="0"/>
      <w:marTop w:val="0"/>
      <w:marBottom w:val="0"/>
      <w:divBdr>
        <w:top w:val="none" w:sz="0" w:space="0" w:color="auto"/>
        <w:left w:val="none" w:sz="0" w:space="0" w:color="auto"/>
        <w:bottom w:val="none" w:sz="0" w:space="0" w:color="auto"/>
        <w:right w:val="none" w:sz="0" w:space="0" w:color="auto"/>
      </w:divBdr>
      <w:divsChild>
        <w:div w:id="1460488066">
          <w:marLeft w:val="0"/>
          <w:marRight w:val="0"/>
          <w:marTop w:val="0"/>
          <w:marBottom w:val="0"/>
          <w:divBdr>
            <w:top w:val="none" w:sz="0" w:space="0" w:color="auto"/>
            <w:left w:val="none" w:sz="0" w:space="0" w:color="auto"/>
            <w:bottom w:val="none" w:sz="0" w:space="0" w:color="auto"/>
            <w:right w:val="none" w:sz="0" w:space="0" w:color="auto"/>
          </w:divBdr>
        </w:div>
        <w:div w:id="1780252052">
          <w:marLeft w:val="0"/>
          <w:marRight w:val="0"/>
          <w:marTop w:val="0"/>
          <w:marBottom w:val="0"/>
          <w:divBdr>
            <w:top w:val="none" w:sz="0" w:space="0" w:color="auto"/>
            <w:left w:val="none" w:sz="0" w:space="0" w:color="auto"/>
            <w:bottom w:val="none" w:sz="0" w:space="0" w:color="auto"/>
            <w:right w:val="none" w:sz="0" w:space="0" w:color="auto"/>
          </w:divBdr>
        </w:div>
      </w:divsChild>
    </w:div>
    <w:div w:id="1597785772">
      <w:bodyDiv w:val="1"/>
      <w:marLeft w:val="0"/>
      <w:marRight w:val="0"/>
      <w:marTop w:val="0"/>
      <w:marBottom w:val="0"/>
      <w:divBdr>
        <w:top w:val="none" w:sz="0" w:space="0" w:color="auto"/>
        <w:left w:val="none" w:sz="0" w:space="0" w:color="auto"/>
        <w:bottom w:val="none" w:sz="0" w:space="0" w:color="auto"/>
        <w:right w:val="none" w:sz="0" w:space="0" w:color="auto"/>
      </w:divBdr>
      <w:divsChild>
        <w:div w:id="1409382588">
          <w:marLeft w:val="0"/>
          <w:marRight w:val="0"/>
          <w:marTop w:val="0"/>
          <w:marBottom w:val="0"/>
          <w:divBdr>
            <w:top w:val="none" w:sz="0" w:space="0" w:color="auto"/>
            <w:left w:val="none" w:sz="0" w:space="0" w:color="auto"/>
            <w:bottom w:val="none" w:sz="0" w:space="0" w:color="auto"/>
            <w:right w:val="none" w:sz="0" w:space="0" w:color="auto"/>
          </w:divBdr>
        </w:div>
        <w:div w:id="2070688210">
          <w:marLeft w:val="0"/>
          <w:marRight w:val="0"/>
          <w:marTop w:val="0"/>
          <w:marBottom w:val="0"/>
          <w:divBdr>
            <w:top w:val="none" w:sz="0" w:space="0" w:color="auto"/>
            <w:left w:val="none" w:sz="0" w:space="0" w:color="auto"/>
            <w:bottom w:val="none" w:sz="0" w:space="0" w:color="auto"/>
            <w:right w:val="none" w:sz="0" w:space="0" w:color="auto"/>
          </w:divBdr>
        </w:div>
      </w:divsChild>
    </w:div>
    <w:div w:id="1643729524">
      <w:bodyDiv w:val="1"/>
      <w:marLeft w:val="0"/>
      <w:marRight w:val="0"/>
      <w:marTop w:val="0"/>
      <w:marBottom w:val="0"/>
      <w:divBdr>
        <w:top w:val="none" w:sz="0" w:space="0" w:color="auto"/>
        <w:left w:val="none" w:sz="0" w:space="0" w:color="auto"/>
        <w:bottom w:val="none" w:sz="0" w:space="0" w:color="auto"/>
        <w:right w:val="none" w:sz="0" w:space="0" w:color="auto"/>
      </w:divBdr>
    </w:div>
    <w:div w:id="1665090682">
      <w:bodyDiv w:val="1"/>
      <w:marLeft w:val="0"/>
      <w:marRight w:val="0"/>
      <w:marTop w:val="0"/>
      <w:marBottom w:val="0"/>
      <w:divBdr>
        <w:top w:val="none" w:sz="0" w:space="0" w:color="auto"/>
        <w:left w:val="none" w:sz="0" w:space="0" w:color="auto"/>
        <w:bottom w:val="none" w:sz="0" w:space="0" w:color="auto"/>
        <w:right w:val="none" w:sz="0" w:space="0" w:color="auto"/>
      </w:divBdr>
    </w:div>
    <w:div w:id="1670597938">
      <w:bodyDiv w:val="1"/>
      <w:marLeft w:val="0"/>
      <w:marRight w:val="0"/>
      <w:marTop w:val="0"/>
      <w:marBottom w:val="0"/>
      <w:divBdr>
        <w:top w:val="none" w:sz="0" w:space="0" w:color="auto"/>
        <w:left w:val="none" w:sz="0" w:space="0" w:color="auto"/>
        <w:bottom w:val="none" w:sz="0" w:space="0" w:color="auto"/>
        <w:right w:val="none" w:sz="0" w:space="0" w:color="auto"/>
      </w:divBdr>
    </w:div>
    <w:div w:id="1676230176">
      <w:bodyDiv w:val="1"/>
      <w:marLeft w:val="0"/>
      <w:marRight w:val="0"/>
      <w:marTop w:val="0"/>
      <w:marBottom w:val="0"/>
      <w:divBdr>
        <w:top w:val="none" w:sz="0" w:space="0" w:color="auto"/>
        <w:left w:val="none" w:sz="0" w:space="0" w:color="auto"/>
        <w:bottom w:val="none" w:sz="0" w:space="0" w:color="auto"/>
        <w:right w:val="none" w:sz="0" w:space="0" w:color="auto"/>
      </w:divBdr>
      <w:divsChild>
        <w:div w:id="735737810">
          <w:marLeft w:val="0"/>
          <w:marRight w:val="0"/>
          <w:marTop w:val="0"/>
          <w:marBottom w:val="0"/>
          <w:divBdr>
            <w:top w:val="none" w:sz="0" w:space="0" w:color="auto"/>
            <w:left w:val="none" w:sz="0" w:space="0" w:color="auto"/>
            <w:bottom w:val="none" w:sz="0" w:space="0" w:color="auto"/>
            <w:right w:val="none" w:sz="0" w:space="0" w:color="auto"/>
          </w:divBdr>
        </w:div>
        <w:div w:id="1192106929">
          <w:marLeft w:val="0"/>
          <w:marRight w:val="0"/>
          <w:marTop w:val="0"/>
          <w:marBottom w:val="0"/>
          <w:divBdr>
            <w:top w:val="none" w:sz="0" w:space="0" w:color="auto"/>
            <w:left w:val="none" w:sz="0" w:space="0" w:color="auto"/>
            <w:bottom w:val="none" w:sz="0" w:space="0" w:color="auto"/>
            <w:right w:val="none" w:sz="0" w:space="0" w:color="auto"/>
          </w:divBdr>
        </w:div>
        <w:div w:id="1772047852">
          <w:marLeft w:val="0"/>
          <w:marRight w:val="0"/>
          <w:marTop w:val="0"/>
          <w:marBottom w:val="0"/>
          <w:divBdr>
            <w:top w:val="none" w:sz="0" w:space="0" w:color="auto"/>
            <w:left w:val="none" w:sz="0" w:space="0" w:color="auto"/>
            <w:bottom w:val="none" w:sz="0" w:space="0" w:color="auto"/>
            <w:right w:val="none" w:sz="0" w:space="0" w:color="auto"/>
          </w:divBdr>
        </w:div>
        <w:div w:id="1805192101">
          <w:marLeft w:val="0"/>
          <w:marRight w:val="0"/>
          <w:marTop w:val="0"/>
          <w:marBottom w:val="0"/>
          <w:divBdr>
            <w:top w:val="none" w:sz="0" w:space="0" w:color="auto"/>
            <w:left w:val="none" w:sz="0" w:space="0" w:color="auto"/>
            <w:bottom w:val="none" w:sz="0" w:space="0" w:color="auto"/>
            <w:right w:val="none" w:sz="0" w:space="0" w:color="auto"/>
          </w:divBdr>
        </w:div>
      </w:divsChild>
    </w:div>
    <w:div w:id="1678575196">
      <w:bodyDiv w:val="1"/>
      <w:marLeft w:val="0"/>
      <w:marRight w:val="0"/>
      <w:marTop w:val="0"/>
      <w:marBottom w:val="0"/>
      <w:divBdr>
        <w:top w:val="none" w:sz="0" w:space="0" w:color="auto"/>
        <w:left w:val="none" w:sz="0" w:space="0" w:color="auto"/>
        <w:bottom w:val="none" w:sz="0" w:space="0" w:color="auto"/>
        <w:right w:val="none" w:sz="0" w:space="0" w:color="auto"/>
      </w:divBdr>
      <w:divsChild>
        <w:div w:id="881132072">
          <w:marLeft w:val="0"/>
          <w:marRight w:val="0"/>
          <w:marTop w:val="0"/>
          <w:marBottom w:val="0"/>
          <w:divBdr>
            <w:top w:val="none" w:sz="0" w:space="0" w:color="auto"/>
            <w:left w:val="none" w:sz="0" w:space="0" w:color="auto"/>
            <w:bottom w:val="none" w:sz="0" w:space="0" w:color="auto"/>
            <w:right w:val="none" w:sz="0" w:space="0" w:color="auto"/>
          </w:divBdr>
        </w:div>
        <w:div w:id="1291011173">
          <w:marLeft w:val="0"/>
          <w:marRight w:val="0"/>
          <w:marTop w:val="0"/>
          <w:marBottom w:val="0"/>
          <w:divBdr>
            <w:top w:val="none" w:sz="0" w:space="0" w:color="auto"/>
            <w:left w:val="none" w:sz="0" w:space="0" w:color="auto"/>
            <w:bottom w:val="none" w:sz="0" w:space="0" w:color="auto"/>
            <w:right w:val="none" w:sz="0" w:space="0" w:color="auto"/>
          </w:divBdr>
        </w:div>
        <w:div w:id="1366448073">
          <w:marLeft w:val="0"/>
          <w:marRight w:val="0"/>
          <w:marTop w:val="0"/>
          <w:marBottom w:val="0"/>
          <w:divBdr>
            <w:top w:val="none" w:sz="0" w:space="0" w:color="auto"/>
            <w:left w:val="none" w:sz="0" w:space="0" w:color="auto"/>
            <w:bottom w:val="none" w:sz="0" w:space="0" w:color="auto"/>
            <w:right w:val="none" w:sz="0" w:space="0" w:color="auto"/>
          </w:divBdr>
        </w:div>
        <w:div w:id="2004895010">
          <w:marLeft w:val="0"/>
          <w:marRight w:val="0"/>
          <w:marTop w:val="0"/>
          <w:marBottom w:val="0"/>
          <w:divBdr>
            <w:top w:val="none" w:sz="0" w:space="0" w:color="auto"/>
            <w:left w:val="none" w:sz="0" w:space="0" w:color="auto"/>
            <w:bottom w:val="none" w:sz="0" w:space="0" w:color="auto"/>
            <w:right w:val="none" w:sz="0" w:space="0" w:color="auto"/>
          </w:divBdr>
        </w:div>
      </w:divsChild>
    </w:div>
    <w:div w:id="1704788768">
      <w:bodyDiv w:val="1"/>
      <w:marLeft w:val="0"/>
      <w:marRight w:val="0"/>
      <w:marTop w:val="0"/>
      <w:marBottom w:val="0"/>
      <w:divBdr>
        <w:top w:val="none" w:sz="0" w:space="0" w:color="auto"/>
        <w:left w:val="none" w:sz="0" w:space="0" w:color="auto"/>
        <w:bottom w:val="none" w:sz="0" w:space="0" w:color="auto"/>
        <w:right w:val="none" w:sz="0" w:space="0" w:color="auto"/>
      </w:divBdr>
      <w:divsChild>
        <w:div w:id="503738579">
          <w:marLeft w:val="547"/>
          <w:marRight w:val="0"/>
          <w:marTop w:val="0"/>
          <w:marBottom w:val="0"/>
          <w:divBdr>
            <w:top w:val="none" w:sz="0" w:space="0" w:color="auto"/>
            <w:left w:val="none" w:sz="0" w:space="0" w:color="auto"/>
            <w:bottom w:val="none" w:sz="0" w:space="0" w:color="auto"/>
            <w:right w:val="none" w:sz="0" w:space="0" w:color="auto"/>
          </w:divBdr>
        </w:div>
      </w:divsChild>
    </w:div>
    <w:div w:id="1707750503">
      <w:bodyDiv w:val="1"/>
      <w:marLeft w:val="0"/>
      <w:marRight w:val="0"/>
      <w:marTop w:val="0"/>
      <w:marBottom w:val="0"/>
      <w:divBdr>
        <w:top w:val="none" w:sz="0" w:space="0" w:color="auto"/>
        <w:left w:val="none" w:sz="0" w:space="0" w:color="auto"/>
        <w:bottom w:val="none" w:sz="0" w:space="0" w:color="auto"/>
        <w:right w:val="none" w:sz="0" w:space="0" w:color="auto"/>
      </w:divBdr>
    </w:div>
    <w:div w:id="1724478205">
      <w:bodyDiv w:val="1"/>
      <w:marLeft w:val="0"/>
      <w:marRight w:val="0"/>
      <w:marTop w:val="0"/>
      <w:marBottom w:val="0"/>
      <w:divBdr>
        <w:top w:val="none" w:sz="0" w:space="0" w:color="auto"/>
        <w:left w:val="none" w:sz="0" w:space="0" w:color="auto"/>
        <w:bottom w:val="none" w:sz="0" w:space="0" w:color="auto"/>
        <w:right w:val="none" w:sz="0" w:space="0" w:color="auto"/>
      </w:divBdr>
    </w:div>
    <w:div w:id="1735657274">
      <w:bodyDiv w:val="1"/>
      <w:marLeft w:val="0"/>
      <w:marRight w:val="0"/>
      <w:marTop w:val="0"/>
      <w:marBottom w:val="0"/>
      <w:divBdr>
        <w:top w:val="none" w:sz="0" w:space="0" w:color="auto"/>
        <w:left w:val="none" w:sz="0" w:space="0" w:color="auto"/>
        <w:bottom w:val="none" w:sz="0" w:space="0" w:color="auto"/>
        <w:right w:val="none" w:sz="0" w:space="0" w:color="auto"/>
      </w:divBdr>
    </w:div>
    <w:div w:id="1758944430">
      <w:bodyDiv w:val="1"/>
      <w:marLeft w:val="0"/>
      <w:marRight w:val="0"/>
      <w:marTop w:val="0"/>
      <w:marBottom w:val="0"/>
      <w:divBdr>
        <w:top w:val="none" w:sz="0" w:space="0" w:color="auto"/>
        <w:left w:val="none" w:sz="0" w:space="0" w:color="auto"/>
        <w:bottom w:val="none" w:sz="0" w:space="0" w:color="auto"/>
        <w:right w:val="none" w:sz="0" w:space="0" w:color="auto"/>
      </w:divBdr>
      <w:divsChild>
        <w:div w:id="118186537">
          <w:marLeft w:val="0"/>
          <w:marRight w:val="0"/>
          <w:marTop w:val="0"/>
          <w:marBottom w:val="0"/>
          <w:divBdr>
            <w:top w:val="none" w:sz="0" w:space="0" w:color="auto"/>
            <w:left w:val="none" w:sz="0" w:space="0" w:color="auto"/>
            <w:bottom w:val="none" w:sz="0" w:space="0" w:color="auto"/>
            <w:right w:val="none" w:sz="0" w:space="0" w:color="auto"/>
          </w:divBdr>
        </w:div>
        <w:div w:id="701319343">
          <w:marLeft w:val="0"/>
          <w:marRight w:val="0"/>
          <w:marTop w:val="0"/>
          <w:marBottom w:val="0"/>
          <w:divBdr>
            <w:top w:val="none" w:sz="0" w:space="0" w:color="auto"/>
            <w:left w:val="none" w:sz="0" w:space="0" w:color="auto"/>
            <w:bottom w:val="none" w:sz="0" w:space="0" w:color="auto"/>
            <w:right w:val="none" w:sz="0" w:space="0" w:color="auto"/>
          </w:divBdr>
        </w:div>
      </w:divsChild>
    </w:div>
    <w:div w:id="1771048577">
      <w:bodyDiv w:val="1"/>
      <w:marLeft w:val="0"/>
      <w:marRight w:val="0"/>
      <w:marTop w:val="0"/>
      <w:marBottom w:val="0"/>
      <w:divBdr>
        <w:top w:val="none" w:sz="0" w:space="0" w:color="auto"/>
        <w:left w:val="none" w:sz="0" w:space="0" w:color="auto"/>
        <w:bottom w:val="none" w:sz="0" w:space="0" w:color="auto"/>
        <w:right w:val="none" w:sz="0" w:space="0" w:color="auto"/>
      </w:divBdr>
    </w:div>
    <w:div w:id="1801416263">
      <w:bodyDiv w:val="1"/>
      <w:marLeft w:val="0"/>
      <w:marRight w:val="0"/>
      <w:marTop w:val="0"/>
      <w:marBottom w:val="0"/>
      <w:divBdr>
        <w:top w:val="none" w:sz="0" w:space="0" w:color="auto"/>
        <w:left w:val="none" w:sz="0" w:space="0" w:color="auto"/>
        <w:bottom w:val="none" w:sz="0" w:space="0" w:color="auto"/>
        <w:right w:val="none" w:sz="0" w:space="0" w:color="auto"/>
      </w:divBdr>
    </w:div>
    <w:div w:id="1813478527">
      <w:bodyDiv w:val="1"/>
      <w:marLeft w:val="0"/>
      <w:marRight w:val="0"/>
      <w:marTop w:val="0"/>
      <w:marBottom w:val="0"/>
      <w:divBdr>
        <w:top w:val="none" w:sz="0" w:space="0" w:color="auto"/>
        <w:left w:val="none" w:sz="0" w:space="0" w:color="auto"/>
        <w:bottom w:val="none" w:sz="0" w:space="0" w:color="auto"/>
        <w:right w:val="none" w:sz="0" w:space="0" w:color="auto"/>
      </w:divBdr>
    </w:div>
    <w:div w:id="1829860361">
      <w:bodyDiv w:val="1"/>
      <w:marLeft w:val="0"/>
      <w:marRight w:val="0"/>
      <w:marTop w:val="0"/>
      <w:marBottom w:val="0"/>
      <w:divBdr>
        <w:top w:val="none" w:sz="0" w:space="0" w:color="auto"/>
        <w:left w:val="none" w:sz="0" w:space="0" w:color="auto"/>
        <w:bottom w:val="none" w:sz="0" w:space="0" w:color="auto"/>
        <w:right w:val="none" w:sz="0" w:space="0" w:color="auto"/>
      </w:divBdr>
      <w:divsChild>
        <w:div w:id="286476909">
          <w:marLeft w:val="0"/>
          <w:marRight w:val="0"/>
          <w:marTop w:val="0"/>
          <w:marBottom w:val="0"/>
          <w:divBdr>
            <w:top w:val="single" w:sz="2" w:space="0" w:color="000000"/>
            <w:left w:val="single" w:sz="2" w:space="0" w:color="000000"/>
            <w:bottom w:val="single" w:sz="2" w:space="0" w:color="000000"/>
            <w:right w:val="single" w:sz="2" w:space="0" w:color="000000"/>
          </w:divBdr>
          <w:divsChild>
            <w:div w:id="592973205">
              <w:marLeft w:val="0"/>
              <w:marRight w:val="0"/>
              <w:marTop w:val="0"/>
              <w:marBottom w:val="0"/>
              <w:divBdr>
                <w:top w:val="single" w:sz="2" w:space="0" w:color="000000"/>
                <w:left w:val="single" w:sz="2" w:space="0" w:color="000000"/>
                <w:bottom w:val="single" w:sz="2" w:space="0" w:color="000000"/>
                <w:right w:val="single" w:sz="2" w:space="0" w:color="000000"/>
              </w:divBdr>
              <w:divsChild>
                <w:div w:id="638848182">
                  <w:marLeft w:val="0"/>
                  <w:marRight w:val="0"/>
                  <w:marTop w:val="0"/>
                  <w:marBottom w:val="0"/>
                  <w:divBdr>
                    <w:top w:val="single" w:sz="2" w:space="0" w:color="000000"/>
                    <w:left w:val="single" w:sz="2" w:space="0" w:color="000000"/>
                    <w:bottom w:val="single" w:sz="2" w:space="0" w:color="000000"/>
                    <w:right w:val="single" w:sz="2" w:space="0" w:color="000000"/>
                  </w:divBdr>
                </w:div>
                <w:div w:id="2083215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2477928">
          <w:marLeft w:val="0"/>
          <w:marRight w:val="0"/>
          <w:marTop w:val="0"/>
          <w:marBottom w:val="0"/>
          <w:divBdr>
            <w:top w:val="single" w:sz="2" w:space="0" w:color="000000"/>
            <w:left w:val="single" w:sz="2" w:space="0" w:color="000000"/>
            <w:bottom w:val="single" w:sz="2" w:space="0" w:color="000000"/>
            <w:right w:val="single" w:sz="2" w:space="0" w:color="000000"/>
          </w:divBdr>
          <w:divsChild>
            <w:div w:id="1566452063">
              <w:marLeft w:val="0"/>
              <w:marRight w:val="0"/>
              <w:marTop w:val="0"/>
              <w:marBottom w:val="0"/>
              <w:divBdr>
                <w:top w:val="single" w:sz="2" w:space="0" w:color="000000"/>
                <w:left w:val="single" w:sz="2" w:space="0" w:color="000000"/>
                <w:bottom w:val="single" w:sz="2" w:space="0" w:color="000000"/>
                <w:right w:val="single" w:sz="2" w:space="0" w:color="000000"/>
              </w:divBdr>
              <w:divsChild>
                <w:div w:id="1732463984">
                  <w:marLeft w:val="0"/>
                  <w:marRight w:val="0"/>
                  <w:marTop w:val="180"/>
                  <w:marBottom w:val="0"/>
                  <w:divBdr>
                    <w:top w:val="single" w:sz="2" w:space="0" w:color="000000"/>
                    <w:left w:val="single" w:sz="2" w:space="0" w:color="000000"/>
                    <w:bottom w:val="single" w:sz="2" w:space="0" w:color="000000"/>
                    <w:right w:val="single" w:sz="2" w:space="0" w:color="000000"/>
                  </w:divBdr>
                  <w:divsChild>
                    <w:div w:id="399332003">
                      <w:marLeft w:val="0"/>
                      <w:marRight w:val="0"/>
                      <w:marTop w:val="0"/>
                      <w:marBottom w:val="0"/>
                      <w:divBdr>
                        <w:top w:val="single" w:sz="6" w:space="0" w:color="CFD9DE"/>
                        <w:left w:val="single" w:sz="6" w:space="0" w:color="CFD9DE"/>
                        <w:bottom w:val="single" w:sz="6" w:space="0" w:color="CFD9DE"/>
                        <w:right w:val="single" w:sz="6" w:space="0" w:color="CFD9DE"/>
                      </w:divBdr>
                      <w:divsChild>
                        <w:div w:id="1482431557">
                          <w:marLeft w:val="0"/>
                          <w:marRight w:val="0"/>
                          <w:marTop w:val="0"/>
                          <w:marBottom w:val="0"/>
                          <w:divBdr>
                            <w:top w:val="single" w:sz="2" w:space="0" w:color="000000"/>
                            <w:left w:val="single" w:sz="2" w:space="0" w:color="000000"/>
                            <w:bottom w:val="single" w:sz="2" w:space="0" w:color="000000"/>
                            <w:right w:val="single" w:sz="2" w:space="0" w:color="000000"/>
                          </w:divBdr>
                          <w:divsChild>
                            <w:div w:id="157500309">
                              <w:marLeft w:val="0"/>
                              <w:marRight w:val="0"/>
                              <w:marTop w:val="0"/>
                              <w:marBottom w:val="0"/>
                              <w:divBdr>
                                <w:top w:val="single" w:sz="2" w:space="0" w:color="000000"/>
                                <w:left w:val="single" w:sz="2" w:space="0" w:color="000000"/>
                                <w:bottom w:val="single" w:sz="2" w:space="0" w:color="000000"/>
                                <w:right w:val="single" w:sz="2" w:space="0" w:color="000000"/>
                              </w:divBdr>
                              <w:divsChild>
                                <w:div w:id="1379628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57841332">
      <w:bodyDiv w:val="1"/>
      <w:marLeft w:val="0"/>
      <w:marRight w:val="0"/>
      <w:marTop w:val="0"/>
      <w:marBottom w:val="0"/>
      <w:divBdr>
        <w:top w:val="none" w:sz="0" w:space="0" w:color="auto"/>
        <w:left w:val="none" w:sz="0" w:space="0" w:color="auto"/>
        <w:bottom w:val="none" w:sz="0" w:space="0" w:color="auto"/>
        <w:right w:val="none" w:sz="0" w:space="0" w:color="auto"/>
      </w:divBdr>
    </w:div>
    <w:div w:id="1867017192">
      <w:bodyDiv w:val="1"/>
      <w:marLeft w:val="0"/>
      <w:marRight w:val="0"/>
      <w:marTop w:val="0"/>
      <w:marBottom w:val="0"/>
      <w:divBdr>
        <w:top w:val="none" w:sz="0" w:space="0" w:color="auto"/>
        <w:left w:val="none" w:sz="0" w:space="0" w:color="auto"/>
        <w:bottom w:val="none" w:sz="0" w:space="0" w:color="auto"/>
        <w:right w:val="none" w:sz="0" w:space="0" w:color="auto"/>
      </w:divBdr>
    </w:div>
    <w:div w:id="1916472135">
      <w:bodyDiv w:val="1"/>
      <w:marLeft w:val="0"/>
      <w:marRight w:val="0"/>
      <w:marTop w:val="0"/>
      <w:marBottom w:val="0"/>
      <w:divBdr>
        <w:top w:val="none" w:sz="0" w:space="0" w:color="auto"/>
        <w:left w:val="none" w:sz="0" w:space="0" w:color="auto"/>
        <w:bottom w:val="none" w:sz="0" w:space="0" w:color="auto"/>
        <w:right w:val="none" w:sz="0" w:space="0" w:color="auto"/>
      </w:divBdr>
    </w:div>
    <w:div w:id="1920211313">
      <w:bodyDiv w:val="1"/>
      <w:marLeft w:val="0"/>
      <w:marRight w:val="0"/>
      <w:marTop w:val="0"/>
      <w:marBottom w:val="0"/>
      <w:divBdr>
        <w:top w:val="none" w:sz="0" w:space="0" w:color="auto"/>
        <w:left w:val="none" w:sz="0" w:space="0" w:color="auto"/>
        <w:bottom w:val="none" w:sz="0" w:space="0" w:color="auto"/>
        <w:right w:val="none" w:sz="0" w:space="0" w:color="auto"/>
      </w:divBdr>
    </w:div>
    <w:div w:id="1925216810">
      <w:bodyDiv w:val="1"/>
      <w:marLeft w:val="0"/>
      <w:marRight w:val="0"/>
      <w:marTop w:val="0"/>
      <w:marBottom w:val="0"/>
      <w:divBdr>
        <w:top w:val="none" w:sz="0" w:space="0" w:color="auto"/>
        <w:left w:val="none" w:sz="0" w:space="0" w:color="auto"/>
        <w:bottom w:val="none" w:sz="0" w:space="0" w:color="auto"/>
        <w:right w:val="none" w:sz="0" w:space="0" w:color="auto"/>
      </w:divBdr>
    </w:div>
    <w:div w:id="1926569355">
      <w:bodyDiv w:val="1"/>
      <w:marLeft w:val="0"/>
      <w:marRight w:val="0"/>
      <w:marTop w:val="0"/>
      <w:marBottom w:val="0"/>
      <w:divBdr>
        <w:top w:val="none" w:sz="0" w:space="0" w:color="auto"/>
        <w:left w:val="none" w:sz="0" w:space="0" w:color="auto"/>
        <w:bottom w:val="none" w:sz="0" w:space="0" w:color="auto"/>
        <w:right w:val="none" w:sz="0" w:space="0" w:color="auto"/>
      </w:divBdr>
      <w:divsChild>
        <w:div w:id="287011768">
          <w:marLeft w:val="0"/>
          <w:marRight w:val="0"/>
          <w:marTop w:val="0"/>
          <w:marBottom w:val="0"/>
          <w:divBdr>
            <w:top w:val="none" w:sz="0" w:space="0" w:color="auto"/>
            <w:left w:val="none" w:sz="0" w:space="0" w:color="auto"/>
            <w:bottom w:val="none" w:sz="0" w:space="0" w:color="auto"/>
            <w:right w:val="none" w:sz="0" w:space="0" w:color="auto"/>
          </w:divBdr>
          <w:divsChild>
            <w:div w:id="397284314">
              <w:marLeft w:val="0"/>
              <w:marRight w:val="0"/>
              <w:marTop w:val="0"/>
              <w:marBottom w:val="0"/>
              <w:divBdr>
                <w:top w:val="none" w:sz="0" w:space="0" w:color="auto"/>
                <w:left w:val="none" w:sz="0" w:space="0" w:color="auto"/>
                <w:bottom w:val="none" w:sz="0" w:space="0" w:color="auto"/>
                <w:right w:val="none" w:sz="0" w:space="0" w:color="auto"/>
              </w:divBdr>
            </w:div>
          </w:divsChild>
        </w:div>
        <w:div w:id="2050448294">
          <w:marLeft w:val="0"/>
          <w:marRight w:val="0"/>
          <w:marTop w:val="0"/>
          <w:marBottom w:val="0"/>
          <w:divBdr>
            <w:top w:val="none" w:sz="0" w:space="0" w:color="auto"/>
            <w:left w:val="none" w:sz="0" w:space="0" w:color="auto"/>
            <w:bottom w:val="none" w:sz="0" w:space="0" w:color="auto"/>
            <w:right w:val="none" w:sz="0" w:space="0" w:color="auto"/>
          </w:divBdr>
          <w:divsChild>
            <w:div w:id="14247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7633">
      <w:bodyDiv w:val="1"/>
      <w:marLeft w:val="0"/>
      <w:marRight w:val="0"/>
      <w:marTop w:val="0"/>
      <w:marBottom w:val="0"/>
      <w:divBdr>
        <w:top w:val="none" w:sz="0" w:space="0" w:color="auto"/>
        <w:left w:val="none" w:sz="0" w:space="0" w:color="auto"/>
        <w:bottom w:val="none" w:sz="0" w:space="0" w:color="auto"/>
        <w:right w:val="none" w:sz="0" w:space="0" w:color="auto"/>
      </w:divBdr>
    </w:div>
    <w:div w:id="1995914220">
      <w:bodyDiv w:val="1"/>
      <w:marLeft w:val="0"/>
      <w:marRight w:val="0"/>
      <w:marTop w:val="0"/>
      <w:marBottom w:val="0"/>
      <w:divBdr>
        <w:top w:val="none" w:sz="0" w:space="0" w:color="auto"/>
        <w:left w:val="none" w:sz="0" w:space="0" w:color="auto"/>
        <w:bottom w:val="none" w:sz="0" w:space="0" w:color="auto"/>
        <w:right w:val="none" w:sz="0" w:space="0" w:color="auto"/>
      </w:divBdr>
      <w:divsChild>
        <w:div w:id="207182050">
          <w:marLeft w:val="0"/>
          <w:marRight w:val="0"/>
          <w:marTop w:val="0"/>
          <w:marBottom w:val="0"/>
          <w:divBdr>
            <w:top w:val="none" w:sz="0" w:space="0" w:color="auto"/>
            <w:left w:val="none" w:sz="0" w:space="0" w:color="auto"/>
            <w:bottom w:val="none" w:sz="0" w:space="0" w:color="auto"/>
            <w:right w:val="none" w:sz="0" w:space="0" w:color="auto"/>
          </w:divBdr>
        </w:div>
        <w:div w:id="586113952">
          <w:marLeft w:val="0"/>
          <w:marRight w:val="0"/>
          <w:marTop w:val="0"/>
          <w:marBottom w:val="0"/>
          <w:divBdr>
            <w:top w:val="none" w:sz="0" w:space="0" w:color="auto"/>
            <w:left w:val="none" w:sz="0" w:space="0" w:color="auto"/>
            <w:bottom w:val="none" w:sz="0" w:space="0" w:color="auto"/>
            <w:right w:val="none" w:sz="0" w:space="0" w:color="auto"/>
          </w:divBdr>
        </w:div>
      </w:divsChild>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2015262064">
      <w:bodyDiv w:val="1"/>
      <w:marLeft w:val="0"/>
      <w:marRight w:val="0"/>
      <w:marTop w:val="0"/>
      <w:marBottom w:val="0"/>
      <w:divBdr>
        <w:top w:val="none" w:sz="0" w:space="0" w:color="auto"/>
        <w:left w:val="none" w:sz="0" w:space="0" w:color="auto"/>
        <w:bottom w:val="none" w:sz="0" w:space="0" w:color="auto"/>
        <w:right w:val="none" w:sz="0" w:space="0" w:color="auto"/>
      </w:divBdr>
    </w:div>
    <w:div w:id="2015720962">
      <w:bodyDiv w:val="1"/>
      <w:marLeft w:val="0"/>
      <w:marRight w:val="0"/>
      <w:marTop w:val="0"/>
      <w:marBottom w:val="0"/>
      <w:divBdr>
        <w:top w:val="none" w:sz="0" w:space="0" w:color="auto"/>
        <w:left w:val="none" w:sz="0" w:space="0" w:color="auto"/>
        <w:bottom w:val="none" w:sz="0" w:space="0" w:color="auto"/>
        <w:right w:val="none" w:sz="0" w:space="0" w:color="auto"/>
      </w:divBdr>
    </w:div>
    <w:div w:id="2024932707">
      <w:bodyDiv w:val="1"/>
      <w:marLeft w:val="0"/>
      <w:marRight w:val="0"/>
      <w:marTop w:val="0"/>
      <w:marBottom w:val="0"/>
      <w:divBdr>
        <w:top w:val="none" w:sz="0" w:space="0" w:color="auto"/>
        <w:left w:val="none" w:sz="0" w:space="0" w:color="auto"/>
        <w:bottom w:val="none" w:sz="0" w:space="0" w:color="auto"/>
        <w:right w:val="none" w:sz="0" w:space="0" w:color="auto"/>
      </w:divBdr>
    </w:div>
    <w:div w:id="2031566357">
      <w:bodyDiv w:val="1"/>
      <w:marLeft w:val="0"/>
      <w:marRight w:val="0"/>
      <w:marTop w:val="0"/>
      <w:marBottom w:val="0"/>
      <w:divBdr>
        <w:top w:val="none" w:sz="0" w:space="0" w:color="auto"/>
        <w:left w:val="none" w:sz="0" w:space="0" w:color="auto"/>
        <w:bottom w:val="none" w:sz="0" w:space="0" w:color="auto"/>
        <w:right w:val="none" w:sz="0" w:space="0" w:color="auto"/>
      </w:divBdr>
    </w:div>
    <w:div w:id="2042894699">
      <w:bodyDiv w:val="1"/>
      <w:marLeft w:val="0"/>
      <w:marRight w:val="0"/>
      <w:marTop w:val="0"/>
      <w:marBottom w:val="0"/>
      <w:divBdr>
        <w:top w:val="none" w:sz="0" w:space="0" w:color="auto"/>
        <w:left w:val="none" w:sz="0" w:space="0" w:color="auto"/>
        <w:bottom w:val="none" w:sz="0" w:space="0" w:color="auto"/>
        <w:right w:val="none" w:sz="0" w:space="0" w:color="auto"/>
      </w:divBdr>
    </w:div>
    <w:div w:id="2063946606">
      <w:bodyDiv w:val="1"/>
      <w:marLeft w:val="0"/>
      <w:marRight w:val="0"/>
      <w:marTop w:val="0"/>
      <w:marBottom w:val="0"/>
      <w:divBdr>
        <w:top w:val="none" w:sz="0" w:space="0" w:color="auto"/>
        <w:left w:val="none" w:sz="0" w:space="0" w:color="auto"/>
        <w:bottom w:val="none" w:sz="0" w:space="0" w:color="auto"/>
        <w:right w:val="none" w:sz="0" w:space="0" w:color="auto"/>
      </w:divBdr>
    </w:div>
    <w:div w:id="2067679610">
      <w:bodyDiv w:val="1"/>
      <w:marLeft w:val="0"/>
      <w:marRight w:val="0"/>
      <w:marTop w:val="0"/>
      <w:marBottom w:val="0"/>
      <w:divBdr>
        <w:top w:val="none" w:sz="0" w:space="0" w:color="auto"/>
        <w:left w:val="none" w:sz="0" w:space="0" w:color="auto"/>
        <w:bottom w:val="none" w:sz="0" w:space="0" w:color="auto"/>
        <w:right w:val="none" w:sz="0" w:space="0" w:color="auto"/>
      </w:divBdr>
    </w:div>
    <w:div w:id="2104719101">
      <w:bodyDiv w:val="1"/>
      <w:marLeft w:val="0"/>
      <w:marRight w:val="0"/>
      <w:marTop w:val="0"/>
      <w:marBottom w:val="0"/>
      <w:divBdr>
        <w:top w:val="none" w:sz="0" w:space="0" w:color="auto"/>
        <w:left w:val="none" w:sz="0" w:space="0" w:color="auto"/>
        <w:bottom w:val="none" w:sz="0" w:space="0" w:color="auto"/>
        <w:right w:val="none" w:sz="0" w:space="0" w:color="auto"/>
      </w:divBdr>
    </w:div>
    <w:div w:id="21121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https://www.gestionderiesgos.gob.ec/wp-content/uploads/2023/05/res_enos_1-signed-1-signed.pdf" TargetMode="External"/><Relationship Id="rId42" Type="http://schemas.openxmlformats.org/officeDocument/2006/relationships/hyperlink" Target="https://www.gestionderiesgos.gob.ec/wp-content/uploads/2022/10/resolucia%CC%83_n_alerta_amarilla_-_volcan_cotopaxi-signed-signed-signed.pdf" TargetMode="External"/><Relationship Id="rId47" Type="http://schemas.openxmlformats.org/officeDocument/2006/relationships/hyperlink" Target="https://www.gestionderiesgos.gob.ec/wp-content/uploads/2020/06/resolucion_sngre-045-2020.pdf" TargetMode="External"/><Relationship Id="rId50" Type="http://schemas.openxmlformats.org/officeDocument/2006/relationships/hyperlink" Target="https://www.gestionderiesgos.gob.ec/wp-content/uploads/2019/09/SNGRE-111-2019.pdf" TargetMode="External"/><Relationship Id="rId55" Type="http://schemas.openxmlformats.org/officeDocument/2006/relationships/hyperlink" Target="http://www.gestionderiesgos.gob.ec/wp-content/uploads/downloads/2016/05/Resolucion-No.-SGR-060-2016.pdf" TargetMode="External"/><Relationship Id="rId63" Type="http://schemas.openxmlformats.org/officeDocument/2006/relationships/image" Target="media/image30.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yperlink" Target="https://www.gestionderiesgos.gob.ec/wp-content/uploads/2023/05/marilla-_la_vainilla_y_la_laguna_-_santa_ana_-_manabI-signed-signed-1-signed0498214001684877944.pdf" TargetMode="External"/><Relationship Id="rId37" Type="http://schemas.openxmlformats.org/officeDocument/2006/relationships/hyperlink" Target="https://www.gestionderiesgos.gob.ec/wp-content/uploads/2023/04/ALERTA-NARANJA-HUIGRA-ALAUSI-CHIMBORAZO-1-signed.pdf" TargetMode="External"/><Relationship Id="rId40" Type="http://schemas.openxmlformats.org/officeDocument/2006/relationships/hyperlink" Target="https://www.gestionderiesgos.gob.ec/wp-content/uploads/2023/04/cuchucUn_-_caNar-_alerta_amarilla-signed-signed-signed-1.pdf" TargetMode="External"/><Relationship Id="rId45" Type="http://schemas.openxmlformats.org/officeDocument/2006/relationships/image" Target="media/image26.png"/><Relationship Id="rId53" Type="http://schemas.openxmlformats.org/officeDocument/2006/relationships/hyperlink" Target="https://www.gestionderiesgos.gob.ec/wp-content/uploads/downloads/2018/10/RESOLUCION-SNGRE-006-2018.pdf" TargetMode="External"/><Relationship Id="rId58" Type="http://schemas.openxmlformats.org/officeDocument/2006/relationships/hyperlink" Target="https://www.gestionderiesgos.gob.ec/wp-content/uploads/2022/03/Resolucion-Modificatoria-SGR-049-2014.pdf"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www.gestionderiesgos.gob.ec/wp-content/uploads/2023/04/alerta_amarilla_-_sucre-manabI-signed-signed-signed.pdf" TargetMode="External"/><Relationship Id="rId43" Type="http://schemas.openxmlformats.org/officeDocument/2006/relationships/hyperlink" Target="https://www.gestionderiesgos.gob.ec/wp-content/uploads/2022/10/resoluciOn_de_alerta_amarilla_-_la_armenia_chunchi-signed-signed-signed0589743001658153304-2.pdf" TargetMode="External"/><Relationship Id="rId48" Type="http://schemas.openxmlformats.org/officeDocument/2006/relationships/hyperlink" Target="https://www.gestionderiesgos.gob.ec/wp-content/uploads/2019/12/Resolucion-140-2019-1.pdf" TargetMode="External"/><Relationship Id="rId56" Type="http://schemas.openxmlformats.org/officeDocument/2006/relationships/image" Target="media/image28.png"/><Relationship Id="rId64" Type="http://schemas.openxmlformats.org/officeDocument/2006/relationships/hyperlink" Target="https://www.gestionderiesgos.gob.ec/wp-content/uploads/2015/03/Resoluci%C3%B3n-SGR-029-2015.pdf" TargetMode="External"/><Relationship Id="rId8" Type="http://schemas.openxmlformats.org/officeDocument/2006/relationships/image" Target="media/image1.png"/><Relationship Id="rId51" Type="http://schemas.openxmlformats.org/officeDocument/2006/relationships/hyperlink" Target="https://www.gestionderiesgos.gob.ec/wp-content/uploads/2019/09/Resoluci%C3%B3n-0662019.pdf"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gestionderiesgos.gob.ec/wp-content/uploads/2023/05/res_enos_1-signed-1-signed.pdf" TargetMode="External"/><Relationship Id="rId38" Type="http://schemas.openxmlformats.org/officeDocument/2006/relationships/hyperlink" Target="https://www.gestionderiesgos.gob.ec/wp-content/uploads/2023/04/alerta_naranja_-_la_crIa_-_azuay-signed-signed-signed.pdf" TargetMode="External"/><Relationship Id="rId46" Type="http://schemas.openxmlformats.org/officeDocument/2006/relationships/hyperlink" Target="https://www.gestionderiesgos.gob.ec/wp-content/uploads/2021/05/SANGRE-058-2021-1.pdf" TargetMode="External"/><Relationship Id="rId59" Type="http://schemas.openxmlformats.org/officeDocument/2006/relationships/hyperlink" Target="https://www.gestionderiesgos.gob.ec/wp-content/uploads/downloads/2019/03/Resoluci%C3%B3n-de-Emergencia-SGR-012-2014.pdf" TargetMode="External"/><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hyperlink" Target="https://www.gestionderiesgos.gob.ec/wp-content/uploads/2018/11/RESOLUCION-CAMBIO-DE-ALERTA-SIERRA-NEGRA.pdf" TargetMode="External"/><Relationship Id="rId62" Type="http://schemas.openxmlformats.org/officeDocument/2006/relationships/hyperlink" Target="https://www.gestionderiesgos.gob.ec/wp-content/uploads/2019/12/Resoluci%C3%B3nSNGRE-149-20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www.gestionderiesgos.gob.ec/wp-content/uploads/2023/04/CAMBIO-ALERTA-AMARILLA-A-NARANJA-ALAUSI-CHIMBORAZO-signed-signed-signed-1.pdf" TargetMode="External"/><Relationship Id="rId49" Type="http://schemas.openxmlformats.org/officeDocument/2006/relationships/image" Target="media/image27.png"/><Relationship Id="rId57" Type="http://schemas.openxmlformats.org/officeDocument/2006/relationships/hyperlink" Target="http://www.gestionderiesgos.gob.ec/wp-content/uploads/downloads/2016/04/Resoluci%C3%B3n-No.-SGR-048-2016.pdf" TargetMode="Externa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hyperlink" Target="https://www.gestionderiesgos.gob.ec/wp-content/uploads/2021/11/resoluciOn-_alerta_naranja_nabOn-signed0283953001637709035-signed-signed.pdf" TargetMode="External"/><Relationship Id="rId52" Type="http://schemas.openxmlformats.org/officeDocument/2006/relationships/hyperlink" Target="https://www.gestionderiesgos.gob.ec/wp-content/uploads/2019/01/Resoluciones-SNGRE-049-2018_005-2019_ENOS.pdf" TargetMode="External"/><Relationship Id="rId60" Type="http://schemas.openxmlformats.org/officeDocument/2006/relationships/hyperlink" Target="https://www.gestionderiesgos.gob.ec/wp-content/uploads/downloads/2016/05/Resoluci%C3%B3n-SGR-008-2014.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hyperlink" Target="https://www.gestionderiesgos.gob.ec/wp-content/uploads/2023/04/el_fatima-manabi-alerta_naranja-signed-signed-signed.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gitador\Desktop\SSN%202020\2022\Noviembre\13\Reporte%20de%20Monitoreo%20Nacional-0634-13112022-09h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48D4-0329-4A87-8553-78E44A18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Reporte de Monitoreo Nacional-0634-13112022-09h00</Template>
  <TotalTime>297</TotalTime>
  <Pages>1</Pages>
  <Words>16289</Words>
  <Characters>89592</Characters>
  <Application>Microsoft Office Word</Application>
  <DocSecurity>0</DocSecurity>
  <Lines>746</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105670</CharactersWithSpaces>
  <SharedDoc>false</SharedDoc>
  <HLinks>
    <vt:vector size="114" baseType="variant">
      <vt:variant>
        <vt:i4>3342447</vt:i4>
      </vt:variant>
      <vt:variant>
        <vt:i4>54</vt:i4>
      </vt:variant>
      <vt:variant>
        <vt:i4>0</vt:i4>
      </vt:variant>
      <vt:variant>
        <vt:i4>5</vt:i4>
      </vt:variant>
      <vt:variant>
        <vt:lpwstr>https://www.gestionderiesgos.gob.ec/wp-content/uploads/2015/03/Resoluci%C3%B3n-SGR-029-2015.pdf</vt:lpwstr>
      </vt:variant>
      <vt:variant>
        <vt:lpwstr/>
      </vt:variant>
      <vt:variant>
        <vt:i4>4456543</vt:i4>
      </vt:variant>
      <vt:variant>
        <vt:i4>51</vt:i4>
      </vt:variant>
      <vt:variant>
        <vt:i4>0</vt:i4>
      </vt:variant>
      <vt:variant>
        <vt:i4>5</vt:i4>
      </vt:variant>
      <vt:variant>
        <vt:lpwstr>https://www.gestionderiesgos.gob.ec/wp-content/uploads/2019/12/Resoluci%C3%B3nSNGRE-149-2019.pdf</vt:lpwstr>
      </vt:variant>
      <vt:variant>
        <vt:lpwstr/>
      </vt:variant>
      <vt:variant>
        <vt:i4>655451</vt:i4>
      </vt:variant>
      <vt:variant>
        <vt:i4>48</vt:i4>
      </vt:variant>
      <vt:variant>
        <vt:i4>0</vt:i4>
      </vt:variant>
      <vt:variant>
        <vt:i4>5</vt:i4>
      </vt:variant>
      <vt:variant>
        <vt:lpwstr>http://www.gestionderiesgos.gob.ec/wp-content/uploads/2014/03/Resoluci%C3%B3n-de-Emergencia-No.-SGR-008-2014.pdf</vt:lpwstr>
      </vt:variant>
      <vt:variant>
        <vt:lpwstr/>
      </vt:variant>
      <vt:variant>
        <vt:i4>5177372</vt:i4>
      </vt:variant>
      <vt:variant>
        <vt:i4>45</vt:i4>
      </vt:variant>
      <vt:variant>
        <vt:i4>0</vt:i4>
      </vt:variant>
      <vt:variant>
        <vt:i4>5</vt:i4>
      </vt:variant>
      <vt:variant>
        <vt:lpwstr>http://www.gestionderiesgos.gob.ec/wp-content/uploads/2014/05/RESOLUCI%C3%93N-DE-EMERGENCIA-No.SGR%C2%AD012-2014.pdf</vt:lpwstr>
      </vt:variant>
      <vt:variant>
        <vt:lpwstr/>
      </vt:variant>
      <vt:variant>
        <vt:i4>5046356</vt:i4>
      </vt:variant>
      <vt:variant>
        <vt:i4>42</vt:i4>
      </vt:variant>
      <vt:variant>
        <vt:i4>0</vt:i4>
      </vt:variant>
      <vt:variant>
        <vt:i4>5</vt:i4>
      </vt:variant>
      <vt:variant>
        <vt:lpwstr>https://www.gestionderiesgos.gob.ec/wp-content/uploads/2022/03/Resolucion-Modificatoria-SGR-049-2014.pdf</vt:lpwstr>
      </vt:variant>
      <vt:variant>
        <vt:lpwstr/>
      </vt:variant>
      <vt:variant>
        <vt:i4>196608</vt:i4>
      </vt:variant>
      <vt:variant>
        <vt:i4>39</vt:i4>
      </vt:variant>
      <vt:variant>
        <vt:i4>0</vt:i4>
      </vt:variant>
      <vt:variant>
        <vt:i4>5</vt:i4>
      </vt:variant>
      <vt:variant>
        <vt:lpwstr>http://www.gestionderiesgos.gob.ec/wp-content/uploads/downloads/2016/04/Resoluci%C3%B3n-No.-SGR-048-2016.pdf</vt:lpwstr>
      </vt:variant>
      <vt:variant>
        <vt:lpwstr/>
      </vt:variant>
      <vt:variant>
        <vt:i4>3932220</vt:i4>
      </vt:variant>
      <vt:variant>
        <vt:i4>36</vt:i4>
      </vt:variant>
      <vt:variant>
        <vt:i4>0</vt:i4>
      </vt:variant>
      <vt:variant>
        <vt:i4>5</vt:i4>
      </vt:variant>
      <vt:variant>
        <vt:lpwstr>http://www.gestionderiesgos.gob.ec/wp-content/uploads/downloads/2016/05/Resolucion-No.-SGR-060-2016.pdf</vt:lpwstr>
      </vt:variant>
      <vt:variant>
        <vt:lpwstr/>
      </vt:variant>
      <vt:variant>
        <vt:i4>6684773</vt:i4>
      </vt:variant>
      <vt:variant>
        <vt:i4>33</vt:i4>
      </vt:variant>
      <vt:variant>
        <vt:i4>0</vt:i4>
      </vt:variant>
      <vt:variant>
        <vt:i4>5</vt:i4>
      </vt:variant>
      <vt:variant>
        <vt:lpwstr>https://www.gestionderiesgos.gob.ec/wp-content/uploads/2018/11/RESOLUCION-CAMBIO-DE-ALERTA-SIERRA-NEGRA.pdf</vt:lpwstr>
      </vt:variant>
      <vt:variant>
        <vt:lpwstr/>
      </vt:variant>
      <vt:variant>
        <vt:i4>7733358</vt:i4>
      </vt:variant>
      <vt:variant>
        <vt:i4>30</vt:i4>
      </vt:variant>
      <vt:variant>
        <vt:i4>0</vt:i4>
      </vt:variant>
      <vt:variant>
        <vt:i4>5</vt:i4>
      </vt:variant>
      <vt:variant>
        <vt:lpwstr>https://www.gestionderiesgos.gob.ec/wp-content/uploads/downloads/2018/10/RESOLUCION-SNGRE-006-2018.pdf</vt:lpwstr>
      </vt:variant>
      <vt:variant>
        <vt:lpwstr/>
      </vt:variant>
      <vt:variant>
        <vt:i4>4128886</vt:i4>
      </vt:variant>
      <vt:variant>
        <vt:i4>27</vt:i4>
      </vt:variant>
      <vt:variant>
        <vt:i4>0</vt:i4>
      </vt:variant>
      <vt:variant>
        <vt:i4>5</vt:i4>
      </vt:variant>
      <vt:variant>
        <vt:lpwstr>https://www.gestionderiesgos.gob.ec/wp-content/uploads/2019/01/Resoluciones-SNGRE-049-2018_005-2019_ENOS.pdf</vt:lpwstr>
      </vt:variant>
      <vt:variant>
        <vt:lpwstr/>
      </vt:variant>
      <vt:variant>
        <vt:i4>6357052</vt:i4>
      </vt:variant>
      <vt:variant>
        <vt:i4>24</vt:i4>
      </vt:variant>
      <vt:variant>
        <vt:i4>0</vt:i4>
      </vt:variant>
      <vt:variant>
        <vt:i4>5</vt:i4>
      </vt:variant>
      <vt:variant>
        <vt:lpwstr>https://www.gestionderiesgos.gob.ec/wp-content/uploads/2019/09/Resoluci%C3%B3n-0662019.pdf</vt:lpwstr>
      </vt:variant>
      <vt:variant>
        <vt:lpwstr/>
      </vt:variant>
      <vt:variant>
        <vt:i4>5505113</vt:i4>
      </vt:variant>
      <vt:variant>
        <vt:i4>21</vt:i4>
      </vt:variant>
      <vt:variant>
        <vt:i4>0</vt:i4>
      </vt:variant>
      <vt:variant>
        <vt:i4>5</vt:i4>
      </vt:variant>
      <vt:variant>
        <vt:lpwstr>https://www.gestionderiesgos.gob.ec/wp-content/uploads/2019/09/SNGRE-111-2019.pdf</vt:lpwstr>
      </vt:variant>
      <vt:variant>
        <vt:lpwstr/>
      </vt:variant>
      <vt:variant>
        <vt:i4>1835025</vt:i4>
      </vt:variant>
      <vt:variant>
        <vt:i4>18</vt:i4>
      </vt:variant>
      <vt:variant>
        <vt:i4>0</vt:i4>
      </vt:variant>
      <vt:variant>
        <vt:i4>5</vt:i4>
      </vt:variant>
      <vt:variant>
        <vt:lpwstr>https://www.gestionderiesgos.gob.ec/wp-content/uploads/2019/12/Resolucion-140-2019-1.pdf</vt:lpwstr>
      </vt:variant>
      <vt:variant>
        <vt:lpwstr/>
      </vt:variant>
      <vt:variant>
        <vt:i4>6291522</vt:i4>
      </vt:variant>
      <vt:variant>
        <vt:i4>15</vt:i4>
      </vt:variant>
      <vt:variant>
        <vt:i4>0</vt:i4>
      </vt:variant>
      <vt:variant>
        <vt:i4>5</vt:i4>
      </vt:variant>
      <vt:variant>
        <vt:lpwstr>https://www.gestionderiesgos.gob.ec/wp-content/uploads/2020/06/resolucion_sngre-045-2020.pdf</vt:lpwstr>
      </vt:variant>
      <vt:variant>
        <vt:lpwstr/>
      </vt:variant>
      <vt:variant>
        <vt:i4>2031625</vt:i4>
      </vt:variant>
      <vt:variant>
        <vt:i4>12</vt:i4>
      </vt:variant>
      <vt:variant>
        <vt:i4>0</vt:i4>
      </vt:variant>
      <vt:variant>
        <vt:i4>5</vt:i4>
      </vt:variant>
      <vt:variant>
        <vt:lpwstr>https://www.gestionderiesgos.gob.ec/wp-content/uploads/2021/05/SANGRE-058-2021-1.pdf</vt:lpwstr>
      </vt:variant>
      <vt:variant>
        <vt:lpwstr/>
      </vt:variant>
      <vt:variant>
        <vt:i4>4128789</vt:i4>
      </vt:variant>
      <vt:variant>
        <vt:i4>9</vt:i4>
      </vt:variant>
      <vt:variant>
        <vt:i4>0</vt:i4>
      </vt:variant>
      <vt:variant>
        <vt:i4>5</vt:i4>
      </vt:variant>
      <vt:variant>
        <vt:lpwstr>https://www.gestionderiesgos.gob.ec/wp-content/uploads/2021/11/resoluciOn-_alerta_naranja_nabOn-signed0283953001637709035-signed-signed.pdf</vt:lpwstr>
      </vt:variant>
      <vt:variant>
        <vt:lpwstr/>
      </vt:variant>
      <vt:variant>
        <vt:i4>5570637</vt:i4>
      </vt:variant>
      <vt:variant>
        <vt:i4>6</vt:i4>
      </vt:variant>
      <vt:variant>
        <vt:i4>0</vt:i4>
      </vt:variant>
      <vt:variant>
        <vt:i4>5</vt:i4>
      </vt:variant>
      <vt:variant>
        <vt:lpwstr>https://www.gestionderiesgos.gob.ec/wp-content/uploads/2022/06/resolución_de_alerta_amarilla_-_pasán_chimborazo-signed-signed.pdf</vt:lpwstr>
      </vt:variant>
      <vt:variant>
        <vt:lpwstr/>
      </vt:variant>
      <vt:variant>
        <vt:i4>7929932</vt:i4>
      </vt:variant>
      <vt:variant>
        <vt:i4>3</vt:i4>
      </vt:variant>
      <vt:variant>
        <vt:i4>0</vt:i4>
      </vt:variant>
      <vt:variant>
        <vt:i4>5</vt:i4>
      </vt:variant>
      <vt:variant>
        <vt:lpwstr>https://www.gestionderiesgos.gob.ec/wp-content/uploads/2022/10/resoluciOn_de_alerta_amarilla_-_la_armenia_chunchi-signed-signed-signed0589743001658153304-2.pdf</vt:lpwstr>
      </vt:variant>
      <vt:variant>
        <vt:lpwstr/>
      </vt:variant>
      <vt:variant>
        <vt:i4>2752617</vt:i4>
      </vt:variant>
      <vt:variant>
        <vt:i4>0</vt:i4>
      </vt:variant>
      <vt:variant>
        <vt:i4>0</vt:i4>
      </vt:variant>
      <vt:variant>
        <vt:i4>5</vt:i4>
      </vt:variant>
      <vt:variant>
        <vt:lpwstr>https://www.gestionderiesgos.gob.ec/wp-content/uploads/2022/10/resolucia%CC%83_n_alerta_amarilla_-_volcan_cotopaxi-signed-signed-signed.pdf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Digitador Sala Matriz</dc:creator>
  <cp:keywords/>
  <dc:description/>
  <cp:lastModifiedBy>Digitador Sala Matriz</cp:lastModifiedBy>
  <cp:revision>15</cp:revision>
  <cp:lastPrinted>2023-06-14T03:02:00Z</cp:lastPrinted>
  <dcterms:created xsi:type="dcterms:W3CDTF">2023-06-13T18:37:00Z</dcterms:created>
  <dcterms:modified xsi:type="dcterms:W3CDTF">2023-06-14T03:03:00Z</dcterms:modified>
</cp:coreProperties>
</file>